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2 TO</w:t>
        <w:br/>
        <w:t>PARTICIPATION AGREEMENT BY AND BETWEEN</w:t>
        <w:br/>
        <w:t>XXXXXXX XXXXX VARIABLE INSURANCE TRUST,</w:t>
        <w:br/>
        <w:t>XXXXXXX, SACHS &amp; CO. AMENDMENT 2 TO</w:t>
        <w:br/>
        <w:t>PARTICIPATION AGREEMENT BY AND BETWEEN</w:t>
        <w:br/>
        <w:t>XXXXXXX XXXXX VARIABLE INSURANCE TRUST,</w:t>
        <w:br/>
        <w:t>XXXXXXX, SACHS &amp; CO. AND</w:t>
        <w:br/>
        <w:t>SYMETRA LIFE INSURANCE COMPANY</w:t>
        <w:br/>
        <w:br/>
        <w:br/>
        <w:t xml:space="preserve">    This Amendment 2 to the Participation Agreement dated November 20, 2014 (the “Amendment”), is made and entered into this 20th day of November 2014 by and between XXXXXXX XXXXX VARIABLE INSURANCE TRUST, a statutory trust formed under the laws of Delaware (the “Trust”), XXXXXXX, SACHS &amp; CO., a New York limited partnership (the “Distributor”), and SYMETRA LIFE INSURANCE COMPANY, a Washington life insurance company (the “Company”), on its own behalf and on behalf of each separate account of the Company referred to herein.</w:t>
        <w:br/>
        <w:br/>
        <w:t>WITNESSETH:</w:t>
        <w:br/>
        <w:br/>
        <w:t xml:space="preserve">    WHEREAS, the Trust, the Distributor and the Company entered into a Participation Agreement on September 28, 2009, as amended (the “2009 Agreement”); and</w:t>
        <w:br/>
        <w:br/>
        <w:t xml:space="preserve">    WHEREAS, the Trust, the Distributor and the Company wish to amend Schedule 1A and 1B of the 2009 Agreement; and</w:t>
        <w:br/>
        <w:br/>
        <w:t xml:space="preserve">    WHEREAS, Article XI of the 2009 Agreement provides that the 2009 Agreement may be amended by written agreement signed by all of the parties.</w:t>
        <w:br/>
        <w:br/>
        <w:t xml:space="preserve">    NOW, THEREFORE, in consideration of the mutual covenants herein contained, which consideration is full and complete, the Trust, the Distributor and the Company hereby agree as follows:</w:t>
        <w:br/>
        <w:br/>
        <w:t>1.    Schedule 1 of the 2009 Agreement is hereby deleted in its entirety and replaced with the attached Schedule 1.</w:t>
        <w:br/>
        <w:br/>
        <w:br/>
        <w:br/>
        <w:t>** SIGNATURE PAGE FOLLOWS **</w:t>
        <w:br/>
        <w:br/>
        <w:br/>
        <w:br/>
        <w:br/>
        <w:br/>
        <w:t xml:space="preserve">    IN WITNESS WHEREOF, each of the parties hereto has caused this Amendment to be executed in its name and behalf by its duly authorized officer on the date specified below.</w:t>
        <w:br/>
        <w:br/>
        <w:br/>
        <w:t xml:space="preserve">                        XXXXXXX XXXXX VARIABLE INSURANCE TRUST</w:t>
        <w:br/>
        <w:t xml:space="preserve">                            (Trust)</w:t>
        <w:br/>
        <w:br/>
        <w:t>Date:_________________            By:___________________________________</w:t>
        <w:br/>
        <w:t xml:space="preserve">                        Name:</w:t>
        <w:br/>
        <w:t xml:space="preserve">                        Title:</w:t>
        <w:br/>
        <w:br/>
        <w:br/>
        <w:t xml:space="preserve">                        XXXXXXX, SACHS &amp; CO.</w:t>
        <w:br/>
        <w:t xml:space="preserve">                            (Distributor)</w:t>
        <w:br/>
        <w:br/>
        <w:t>Date:_________________            By:____________________________________</w:t>
        <w:br/>
        <w:t xml:space="preserve">                        Name:</w:t>
        <w:br/>
        <w:t xml:space="preserve">                        Title:</w:t>
        <w:br/>
        <w:br/>
        <w:br/>
        <w:t xml:space="preserve">                        SYMETRA LIFE INSURANCE COMPANY</w:t>
        <w:br/>
        <w:t xml:space="preserve">                            (Company)</w:t>
        <w:br/>
        <w:br/>
        <w:t>Date:_________________            By:____________________________________</w:t>
        <w:br/>
        <w:t xml:space="preserve">                        Name: Xxxxxx X. Xxxxxxxx</w:t>
        <w:br/>
        <w:t xml:space="preserve">                        Title: Executive Vice President</w:t>
        <w:br/>
        <w:br/>
        <w:br/>
        <w:br/>
        <w:br/>
        <w:t>SCHEDULE 1</w:t>
        <w:br/>
        <w:br/>
        <w:t>Schedule 1A</w:t>
        <w:br/>
        <w:br/>
        <w:br/>
        <w:t>Separate Accounts of the Company Registered Under the 1940 Act as Unit Investment Trusts</w:t>
        <w:br/>
        <w:br/>
        <w:t>The following separate accounts of the Company are subject to the Agreement:</w:t>
        <w:br/>
        <w:br/>
        <w:t>Name of Account Date Established by Board of Directors of the Company SEC 1940 Act Registration Number Type of Product Supported by Account</w:t>
        <w:br/>
        <w:t>Separate Account C September 14, 1993 811-08052 Individual and Group Variable Annuities</w:t>
        <w:br/>
        <w:t>Resource Variable Account B February 6 1986 811-4716 Individual and Group Variable Annuities</w:t>
        <w:br/>
        <w:t>VCOLI/VCOLIX July 29, 2008 Unregistered Variable Corporate Owned Life Insurance</w:t>
        <w:br/>
        <w:t xml:space="preserve">                    </w:t>
        <w:br/>
        <w:t>Schedule 1B</w:t>
        <w:br/>
        <w:br/>
        <w:br/>
        <w:t>Variable Annuity Contracts and Variable Life Insurance Contracts Registered</w:t>
        <w:br/>
        <w:t>Under the Securities Act of 1933</w:t>
        <w:br/>
        <w:br/>
        <w:t>The following Contracts are subject to the Agreement:</w:t>
        <w:br/>
        <w:br/>
        <w:t>Name of Contract Available Funds 1933 Act Registration Number Type of Product</w:t>
        <w:br/>
        <w:t>Retirement Passport All series of Xxxxxxx Sachs Variable Insurance Trust - Institutional and Service Shares 333-158141 Group Variable Annuity</w:t>
        <w:br/>
        <w:t>Symetra True Variable Annuity All series of Xxxxxxx Xxxxx Variable Insurance Trust - Institutional and Service Shares 333-178461 Individual Variable Annuity</w:t>
        <w:br/>
        <w:t>VCOLI/VCOLIX All series of Xxxxxxx Sachs Variable Insurance Trust - Institutional and Service Shares unregistered Private Placement - VCOLI</w:t>
        <w:br/>
        <w:t xml:space="preserve">                                    </w:t>
        <w:br/>
        <w:t xml:space="preserve">            </w:t>
        <w:br/>
        <w:br/>
        <w:t>AMENDMENT TO</w:t>
        <w:br/>
        <w:t>PARTICIPATION AGREEMENT BY AND BETWEEN</w:t>
        <w:br/>
        <w:t>XXXXXXX XXXXX VARIABLE INSURANCE TRUST,</w:t>
        <w:br/>
        <w:t>XXXXXXX, SACHS &amp; CO. AND</w:t>
        <w:br/>
        <w:t>SYMETRA LIFE INSURANCE COMPANY</w:t>
        <w:br/>
        <w:br/>
        <w:t>This Amendment to the Participation Agreement dated September 28, 2009 (the “Amendment”), is made and entered into this __ day of March 2014 by and between XXXXXXX XXXXX VARIABLE INSURANCE TRUST, a statutory trust formed under the laws of Delaware (the “Trust”), XXXXXXX, SACHS &amp; CO., a New York limited partnership (the “Distributor”), and SYMETRA LIFE INSURANCE COMPANY, a Washington life insurance company (the “Company”), on its own behalf and on behalf of each separate account of the Company referred to herein.</w:t>
        <w:br/>
        <w:br/>
        <w:t>WITNESSETH:</w:t>
        <w:br/>
        <w:br/>
        <w:t>WHEREAS, the Trust, the Distributor and the Company entered into a Participation Agreement on September 28, 2009 (the “2009 Agreement”); and</w:t>
        <w:br/>
        <w:br/>
        <w:t xml:space="preserve">    WHEREAS, the Trust, the Distributor and the Company wish to amend Schedule 1A of the 2009 Agreement; and</w:t>
        <w:br/>
        <w:br/>
        <w:t xml:space="preserve">    WHEREAS, Article XI of the 2009 Agreement provides that the 2009 Agreement may be amended by written agreement signed by all of the parties.</w:t>
        <w:br/>
        <w:br/>
        <w:t xml:space="preserve">    NOW, THEREFORE, in consideration of the mutual covenants herein contained, which consideration is full and complete, the Trust, the Distributor and the Company hereby agree as follows:</w:t>
        <w:br/>
        <w:br/>
        <w:t>1.     Amendment of the 2009 Agreement. The 2009 Agreement is amended as set forth below.</w:t>
        <w:br/>
        <w:br/>
        <w:t>2.    Amendments to Schedules.</w:t>
        <w:br/>
        <w:br/>
        <w:t>Schedule 1 of the 2009 Agreement is hereby deleted in its entirety and replaced with the attached Schedule 1.</w:t>
        <w:br/>
        <w:br/>
        <w:t>***SIGNATURE PAGE FOLLOWS***</w:t>
        <w:br/>
        <w:br/>
        <w:br/>
        <w:br/>
        <w:t>IN WITNESS WHEREOF, each of the parties hereto has caused this Amendment to be executed in its name and behalf by its duly authorized officer on the date specified below.</w:t>
        <w:br/>
        <w:br/>
        <w:t>XXXXXXX XXXXX VARIABLE INSURANCE TRUST</w:t>
        <w:br/>
        <w:t>(Trust)</w:t>
        <w:br/>
        <w:br/>
        <w:t>Date:    ___________        By: ___________________________________________</w:t>
        <w:br/>
        <w:t xml:space="preserve">Name:    </w:t>
        <w:br/>
        <w:t xml:space="preserve">Title:    </w:t>
        <w:br/>
        <w:br/>
        <w:t>XXXXXXX, SACHS &amp; CO.</w:t>
        <w:br/>
        <w:t>(Distributor)</w:t>
        <w:br/>
        <w:br/>
        <w:t>Date:    ___________        By: ___________________________________________</w:t>
        <w:br/>
        <w:t xml:space="preserve">Name:    </w:t>
        <w:br/>
        <w:t xml:space="preserve">Title:    </w:t>
        <w:br/>
        <w:br/>
        <w:t>SYMETRA LIFE INSURANCE COMPANY</w:t>
        <w:br/>
        <w:t>(Company)</w:t>
        <w:br/>
        <w:br/>
        <w:t>Date:    ___________        By: ____________________________________________</w:t>
        <w:br/>
        <w:t xml:space="preserve">Name:    Xxxxxx X. Xxxxxxxx    </w:t>
        <w:br/>
        <w:t>Title:    Executive Vice President</w:t>
        <w:br/>
        <w:br/>
        <w:br/>
        <w:br/>
        <w:br/>
        <w:br/>
        <w:t>SCHEDULE 1</w:t>
        <w:br/>
        <w:br/>
        <w:t>Schedule 1A</w:t>
        <w:br/>
        <w:br/>
        <w:t>Separate Accounts of the Company Registered Under the 1940 Act as Unit Investment</w:t>
        <w:br/>
        <w:t>Trusts</w:t>
        <w:br/>
        <w:br/>
        <w:t>The following separate accounts of the Company are subject to the Agreement:</w:t>
        <w:br/>
        <w:br/>
        <w:br/>
        <w:t>Name of Account Date Established by Board of Directors of the Company SEC 1940 Act Registration Number Type of Product Supported by Account</w:t>
        <w:br/>
        <w:t>Separate Account C September 14, 1993 811-08052 Individual and Group Variable Annuities</w:t>
        <w:br/>
        <w:t>Resource Variable Account B February 6 1986 811-4716 Individual and Group Variable Annuities</w:t>
        <w:br/>
        <w:t xml:space="preserve">                    </w:t>
        <w:br/>
        <w:t>Schedule 1B</w:t>
        <w:br/>
        <w:br/>
        <w:br/>
        <w:t>Variable Annuity Contracts and Variable Life Insurance Contracts Registered</w:t>
        <w:br/>
        <w:t>Under the Securities Act of 1933</w:t>
        <w:br/>
        <w:br/>
        <w:t>The following Contracts are subject to the Agreement:</w:t>
        <w:br/>
        <w:br/>
        <w:t>Name of Contract Available Funds 1933 Act Registration Number Type of Product</w:t>
        <w:br/>
        <w:t>Retirement Passport All series of Xxxxxxx Sachs Variable Insurance Trust - Institutional and Service Shares 333-158141 Group Variable Annuity</w:t>
        <w:br/>
        <w:t>Symetra True Variable Annuity All series of Xxxxxxx Xxxxx Variable Insurance Trust - Institutional and Service Shares 333-178461 Individual Variable Annuity</w:t>
        <w:br/>
        <w:t xml:space="preserve">                        </w:t>
        <w:br/>
        <w:br/>
        <w:br/>
        <w:t>PARTICIPATION AGREEMENT</w:t>
        <w:br/>
        <w:br/>
        <w:t>THIS AGREEMENT, made and entered into this __ day of September, 2009 by and between XXXXXXX SACHS VARIABLE INSURANCE TRUST, statutory trust formed under the laws of Delaware (the “Trust”), XXXXXXX, XXXXX &amp; CO., a New York limited partnership (the “Distributor”), and SYMETRA LIFE INSURANCE COMPANY, a Washington life insurance company (the “Company”), on its own behalf and on behalf of each separate account of the Company identified herein.</w:t>
        <w:br/>
        <w:br/>
        <w:t>WHEREAS, the Trust engages in business as an open-end management investment company of the series-type mutual fund offering shares of beneficial interest (the “Trust shares”) consisting of one or more separate series (“Series”) of shares, each such Series representing an interest in a particular investment portfolio of securities and other assets (a “Fund”), and which Series is subdivided into various classes (“Classes”) with each such Class supporting a distinct charge and expense arrangement; and</w:t>
        <w:br/>
        <w:br/>
        <w:t>WHEREAS, the Trust was established for the purpose of serving as an investment vehicle for life insurance company separate accounts supporting variable annuity contracts and variable life insurance policies to be offered by insurance companies and may also be utilized by qualified retirement plans; and</w:t>
        <w:br/>
        <w:br/>
        <w:t>WHEREAS, an order of the Securities and Exchange Commission dated February 2, 1998, (File No. 812-10794) grants certain separate accounts supporting variable life insurance policies, their life insurance company depositors, and their principal underwriters, exemptions from Sections 9(a), 13(a), 15(a) and 15(b) of the Investment Company Act of 1940, and from Rules 6e-2(b)(15) and 6e-3(T)(b)(15) thereunder, to the extent necessary for such separate accounts to purchase and hold Trust shares at the same time that such shares are sold to or held by separate accounts of affiliated and unaffiliated insurance companies supporting either variable annuity contracts or variable life insurance policies, or both, or by qualified pension and retirement plans (the “SEC Order”); and</w:t>
        <w:br/>
        <w:br/>
        <w:t>WHEREAS, the Distributor has the exclusive right to distribute Trust shares to qualifying investors; and</w:t>
        <w:br/>
        <w:br/>
        <w:t>WHEREAS, the Company desires that the Trust serve as an investment vehicle for a certain separate account(s) of the Company and the Distributor desires to sell shares of certain Series and/or Class(es) to such separate account(s);</w:t>
        <w:br/>
        <w:br/>
        <w:t>NOW, THEREFORE, in consideration of their mutual promises, the Trust, the Distributor and the Company agree as follows:</w:t>
        <w:br/>
        <w:br/>
        <w:t>ARTICLE I</w:t>
        <w:br/>
        <w:t>Additional Definitions</w:t>
        <w:br/>
        <w:br/>
        <w:t>1.1.    “Accounts” -- the separate accounts of the Company described more specifically in Schedules 1A, 2A and 3A to this Agreement.</w:t>
        <w:br/>
        <w:br/>
        <w:t>1.2.    “Business Day”—each day that the Trust is open for business as provided in the Trust’s Prospectus.</w:t>
        <w:br/>
        <w:br/>
        <w:t>1.3.    “Code”—the Internal Revenue Code of 1986, as amended, and any successor thereto.</w:t>
        <w:br/>
        <w:br/>
        <w:t>1.4.     “Contracts”—the class or classes of variable annuity contracts and/or variable life insurance policies issued by the Company and described more specifically on Schedules 1B, 2B, or 3B to this Agreement.</w:t>
        <w:br/>
        <w:br/>
        <w:t>1.5.     “Contract Owners”—the owners of the Contracts, as distinguished from all Product Owners.</w:t>
        <w:br/>
        <w:br/>
        <w:br/>
        <w:br/>
        <w:t>1.6.     “Participating Account”—a separate account investing all or a portion of its assets in the Trust, including the Accounts.</w:t>
        <w:br/>
        <w:br/>
        <w:t>1.7.     “Participating Insurance Company”—any insurance company with a Participating Account, including the Company.</w:t>
        <w:br/>
        <w:br/>
        <w:t>1.8.     “Participating Plan”—any qualified retirement plan investing in the Trust.</w:t>
        <w:br/>
        <w:br/>
        <w:t>1.9.    “Participating Investor”—any Participating Account, Participating Insurance Company or Participating Plan, including the Accounts and the Company.</w:t>
        <w:br/>
        <w:br/>
        <w:t>1.10.     “Products”—variable annuity contracts and variable life insurance policies supported by Participating Accounts, including the Contracts.</w:t>
        <w:br/>
        <w:br/>
        <w:t>1.11.     “Product Owners”—owners of Products, including Contract Owners.</w:t>
        <w:br/>
        <w:br/>
        <w:t>1.12.     “Trust Board”—the board of trustees of the Trust.</w:t>
        <w:br/>
        <w:br/>
        <w:t>1.13.     “Registration Statement”—with respect to the Trust shares or a class of Contracts, the registration statement filed with the SEC to register such securities under the 1933 Act, or the most recently filed amendment thereto, in either case in the form in which it was declared or became effective. The Contracts’ Registration Statement for each class of Contracts is described more specifically on Schedule 1B to this Agreement. The Trust’s Registration Statement is filed on Form N-1A (File No. 333-35883).</w:t>
        <w:br/>
        <w:br/>
        <w:t>1.14.     “1940 Act Registration Statement”—with respect to the Trust or the Schedule 1 Accounts, the registration statement filed with the SEC to register such person as an investment company under the 1940 Act, or the most recently filed amendment thereto. The Schedule 1 Accounts’ 1940 Act Registration Statements are described more specifically on Schedule 1A to this Agreement. The Trust’s 1940 Act Registration Statement is filed on Form N-1A (File No. 811-08361).</w:t>
        <w:br/>
        <w:br/>
        <w:t>1.15.    “Prospectus”—with respect to shares of a Series (or Class) of the Trust or a class of Contracts, each version of the definitive prospectus or supplement thereto filed with the SEC pursuant to Rule 497 under the 1933 Act. With respect to any provision of this Agreement requiring a party to take action in accordance with a Prospectus, such reference thereto shall be deemed to be to the version for the applicable Series, Class or Contracts last so filed prior to the taking of such action. For purposes of Article IX, the term “Prospectus” shall include any statement of additional information incorporated therein.</w:t>
        <w:br/>
        <w:br/>
        <w:t>1.16.    “Schedule 1 Accounts”—Accounts registered under the 1940 Act as unit investment trusts and listed on Schedule 1A.</w:t>
        <w:br/>
        <w:br/>
        <w:t>1.17.    “Schedule 2 Accounts”—Accounts excluded from the definition of an investment company as provided for by Section 3(c)(11) of the 1940 Act and listed on Schedule 2A.</w:t>
        <w:br/>
        <w:br/>
        <w:t>1.18.    “Schedule 3 Accounts”—Accounts excluded from the definition of an investment company as provided for by Section 3(c)(1) or Section 3(c)(7) of the 1940 Act and listed on Schedule 3A.</w:t>
        <w:br/>
        <w:br/>
        <w:t>1.19.    “Schedule 1 Contracts”—Contracts through which interests in Schedule 1 Accounts are offered and issued, which interests are registered as securities under the 0000 Xxx.</w:t>
        <w:br/>
        <w:br/>
        <w:t>1.20.    “Schedule 2 Contracts”—Contracts through which interests in Schedule 2 Accounts are offered and issued to trustees of qualified pension and profit-sharing plans and certain government plans identified in Section 3(a)(2) of the 1933 Act (which interests are not registered as securities in reliance upon Section 3(a)(2) of the 1933 Act).</w:t>
        <w:br/>
        <w:br/>
        <w:br/>
        <w:br/>
        <w:t>1.21.    “Schedule 3 Contracts”—Contracts through which interests in Schedule 3 Accounts are offered and issued to “accredited investors”, as that term is defined in Regulation D under the 1933 Act, or other investors permitted by Regulation D (which interests are not registered as securities in reliance upon Regulation D).</w:t>
        <w:br/>
        <w:br/>
        <w:t>1.22.    “Statement of Additional Information”—with respect to the shares of the Trust or a class of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such reference thereto shall be deemed to be the last version so filed prior to the taking of such action.</w:t>
        <w:br/>
        <w:t>1.23.    “SEC”—the Securities and Exchange Commission.</w:t>
        <w:br/>
        <w:br/>
        <w:t>1.24.    “NASD”—The National Association of Securities Dealers, Inc.</w:t>
        <w:br/>
        <w:br/>
        <w:t>1.25.    “1933 Act”—the Securities Exchange Act of 1933, as amended.</w:t>
        <w:br/>
        <w:br/>
        <w:t>1.26.    “1940 Act”—the Investment Company Act of 1940, as amended.</w:t>
        <w:br/>
        <w:br/>
        <w:t>ARTICLE II</w:t>
        <w:br/>
        <w:t>Sale of Trust Shares</w:t>
        <w:br/>
        <w:br/>
        <w:t>2.1.    Availability of Shares</w:t>
        <w:br/>
        <w:br/>
        <w:t>(a)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Accounts, shares of the Series and Classes listed on Schedules 1B, 2B, and 3B to this Agreement, such purchases to be effected at net asset value in accordance with Section 2.3 of this Agreement. The Distributor shall make such Series and Classes available to the Company in accordance with the terms and provisions of this Agreement until: (i) this Agreement is terminated pursuant to Article X, or (ii) the Distributor suspends or terminates the offering of shares of such Series or Classes in the circumstances described in Article X.</w:t>
        <w:br/>
        <w:br/>
        <w:t>(b)    Notwithstanding clause (a) of this Section 2.1, Series or Classes of Trust shares in existence now or in the future will be made available to the Company only as the Distributor may so provide, subject to the Distributor’s rights set forth in Article X to suspend or terminate the offering of shares of any Series or Class or to terminate this Agreement.</w:t>
        <w:br/>
        <w:br/>
        <w:t>(c)    The parties acknowledge and agree that: (i) the Trust may revoke the Distributor’s authority pursuant to the terms and conditions of its distribution agreement with the Distributor, and (ii) the Trust reserves the right in its sole discretion to refuse to accept a request for the purchase of Trust shares.</w:t>
        <w:br/>
        <w:t>2.2.     Redemptions. The Trust shall redeem, at the Company’s request, any full or fractional Trust shares held by the Company on behalf of the Account, such redemptions to be effected at net asset value in accordance with Section 2.3 of this Agreement. Not¬with¬standing the foregoing: (a) the Company shall not redeem Trust shares attributable to Contract Owners except in the circumstances permitted in Article X of this Agreement, and (b) the Trust may delay redemption of Trust shares of any Series or Class to the extent permitted by the 1940 Act, any rules, regulations or orders thereunder, or the Prospectus for such Series or Class.</w:t>
        <w:br/>
        <w:br/>
        <w:t>2.3.     Purchase and Redemption Procedures</w:t>
        <w:br/>
        <w:br/>
        <w:br/>
        <w:br/>
        <w:t>(a)     The Trust hereby appoints the Company as an agent of the Trust for the limited purpose of receiving purchase and redemption requests on behalf of the Schedule 1 Accounts (but not on behalf of the Schedule 2 Accounts, Schedule 3 Accounts, or the Company’s general account) for shares of those Series or Classes made available hereunder, based on transactions in Account Units of the Schedule 1 Accounts under the Schedule 1 Contracts. Receipt of any such requests (or effectuation of such transaction or processing) on any Business Day by the Company as such limited agent of the Trust prior to the Trust’s close of business as defined from time to time in the applicable Prospectus for such Series or Class (which as of the date of execution of this Agreement is the close of regular trading on the New York Stock Exchange (normally 4:00 p.m. New York Time)) shall constitute receipt by the Trust on that Business Day, provided that the Trust receives actual and sufficient notice of such request by 9:00 a.m. New York Time on the next following Business Day. Such notice may be communicated by telephone to the office or person designated for such notice by the Trust and shall be confirmed by facsimile.</w:t>
        <w:br/>
        <w:br/>
        <w:t>(b)     The Company shall pay for shares of each Series or Class on the same day that it provides actual notice to the Trust of a purchase request for such shares. Payment for Series or Class shares shall be made in federal funds transmitted to the Trust by wire by 12:00 p.m. New York Time on the day the Trust receives actual notice of the purchase request for Series or Class shares (unless the Trust determines and so advises the Company that sufficient proceeds are available from redemption of shares of other Series or Classes effected pursuant to redemption requests tendered by the Company on behalf of the Account). In no event may proceeds from the redemption of shares requested pursuant to an order received by the Company after the Trust’s close of business on any Business Day be applied to the payment for shares for which a purchase order was received prior to the Trust’s close of business on the same day. If the issuance of Trust shares is canceled because federal funds are not timely received, the Company shall indemnify the respective Fund and Distributor with respect to all costs, expenses and losses relating thereto. Upon the Trust’s receipt of federal funds so wired, such funds shall cease to be the responsibility of the Company and shall become the responsibility of the Trust. If federal funds are not received on time, such funds will be invested, and Trust shares purchased thereby will be issued, as soon as practicable after actual receipt of such funds but in any event not on the same day that the purchase order was received.</w:t>
        <w:br/>
        <w:br/>
        <w:t>(c)     Payment for Trust shares redeemed by the Accounts or the Company shall be made in federal funds transmitted by wire to the Company or any other person properly designated in writing by the Company, such funds normally to be transmitted by 6:00 p.m. New York Time on the next Business Day after the Trust receives actual notice of the redemption order for such shares (unless redemption proceeds are to be applied to the purchase of Trust shares of other Series or Classes in accordance with Section 2.3(b) of this Agreement), except that the Trust reserves the right to redeem trust shares in assets other than cash and to delay payment of redemption proceeds to the extent permitted by the 1940 Act and any rules or regulations thereunder, or the applicable Prospectus. The Trust shall not bear any responsibility whatsoever for the proper disbursement or crediting of redemption proceeds by the Company or the Accounts; the Company alone shall be responsible for such action.</w:t>
        <w:br/>
        <w:br/>
        <w:t>(d)     Any purchase or redemption request for Trust shares held or to be held by the Company’s general account, shall be effected at the net asset value per share next determined after the Trust’s actual receipt of such request, provided that, in the case of a purchase request, payment for Trust shares so requested is received by the Trust in federal funds prior to close of business for determination of such value, as defined from time to time in the Prospectus for such Series or Class.</w:t>
        <w:br/>
        <w:br/>
        <w:t>(e)     Prior to the first purchase of any Trust shares hereunder, the Company and the Trust shall provide each other with all information necessary to effect wire transmissions of federal funds to the other party and all other designated persons pursuant to such protocols and security procedures as the parties may agree upon. Should such information change thereafter, the Trust and the Company, as applicable, shall notify the other in writing of such changes, observing the same protocols and security procedures, at least three Business Days in advance of when such change is to take effect. The Company and the Trust</w:t>
        <w:br/>
        <w:br/>
        <w:br/>
        <w:t>shall observe customary procedures to protect the confidentiality and security of such information. For any breach of confidentiality or security, the Distributor shall be liable to the Company.</w:t>
        <w:br/>
        <w:br/>
        <w:t>(f)     The procedures set forth herein are subject to any additional terms set forth in the applicable Prospectus for the Series or Class or by the requirements of applicable law.</w:t>
        <w:br/>
        <w:br/>
        <w:t>2.4.     Net Asset Value. The Trust shall use its best efforts to inform the Company of the net asset value per share for each Series or Class available to the Company as soon as reasonably practicable after the net asset value per share for such Series or Class is calculated. The Trust shall calculate such net asset values in accordance with the Prospectus for such Series or Class.</w:t>
        <w:br/>
        <w:br/>
        <w:t>2.5.     Dividends and Distributions. The Trust shall furnish notice to the Company as soon as reasonably practicable of any income dividends or capital gain distributions payable on any Series or Class shares. The Company, on its behalf and on behalf of the Accounts, hereby elects to receive all such dividends and distributions as are payable on any Series or Class shares in the form of additional shares of that Series or Class. The Company reserves the right, on its behalf and on behalf of the Accounts,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br/>
        <w:t>2.6.    Book Entry. Issuance and transfer of Trust shares shall be by book entry only. Stock certificates will not be issued to the Company or the Accounts. Purchase and redemption orders for Trust shares shall be recorded in an appropriate ledger for each Account.</w:t>
        <w:br/>
        <w:br/>
        <w:t>2.7.    Pricing Errors. Any material errors in the calculation of the net asset value of a Fund, the net asset value per share of any Series or Class of Trust shares, dividends or capital gain information shall be reported to the Company immediately upon discovery. An error shall be deemed “material” based on a reasonable interpretation of the SEC’s position and policy with regard to materiality, as it may be modified from time to time. The Distributor, and its affiliates shall indemnify the Company for losses arising as a direct result of the Distributor or its affiliates’ error in the calculation of the net asset value of a Fund or the net asset value per share of any Series or Class of Trust shares.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w:t>
        <w:br/>
        <w:br/>
        <w:t>2.8.     Limits on Purchasers. The Distributor and the Trust shall sell Trust shares only to insurance companies and their separate accounts and to persons or plans (“Qualified Persons”) that qualify to purchase shares of the Trust under Section 817(h) of the Code and the regulations thereunder without impairing the ability of the Accounts to consider the portfolio investments of the Trust as constituting investments of the Accounts for the purpose of satisfying the diversification requirements of Section 817(h). The Company hereby represents and warrants that it and the Accounts are Qualified Persons. The Distributor and the Trust shall not sell Trust shares to any insurance company or separate account unless an agreement complying with Article VIII of this Agreement is in effect to govern such sales. The Distributor and the Trust shall not sell more than 10% of any Series of Trust shares to any Participating Plan unless an agreement is in effect between the Distributor, the Trust and the trustee (or other fiduciary) of the Plan containing provisions substantially the same as those in Article VIII of this Agreement. The Distributor and the Trust shall not sell Trust shares to any Participating Plan unless a written acknowledgment of the foregoing condition is received from the trustee (or other fiduciary) of the Plan.</w:t>
        <w:br/>
        <w:br/>
        <w:t>2.9.    Disruptive Trading.</w:t>
        <w:br/>
        <w:br/>
        <w:t>(a)    The Trust has adopted policies designed to prevent frequent purchases and redemptions of any Series of Trust shares in quantities great enough to: (i) disrupt orderly management of the corresponding</w:t>
        <w:br/>
        <w:br/>
        <w:br/>
        <w:t>Fund’s investment portfolio, or (ii) dilute the value of the outstanding Trust shares of that Series (“Disruptive Trading Policies”). These policies are disclosed in the Trust’s prospectus. From time to time, the Trust and the Distributor implement procedures reasonably designed to enforce the Trust’s Disruptive Trading Policies and shall provide a written description of such procedures (and revisions thereto) to the Company. As a procedure in furtherance of its Disruptive Trading Policies, the Trust may assess fees, to be paid by one or more Accounts or by the Company, upon redemption of one or more Series or Classes of Trust shares within certain stated time periods after such shares have been purchased.</w:t>
        <w:br/>
        <w:br/>
        <w:t>(b)    The Company agrees to develop, adopt and maintain policies regarding transactions in Account units reasonably designed to complement the Trust’s Disruptive Trading Policies and, from time to time, to implement procedures regarding transactions in Account units reasonably designed to effectuate the Trust’s procedures for preventing disruptive trading in Trust shares. In particular, in the event that the Trust or the Distributor has identified a particular Contract Owner as having engaged in transactions in Account units that directly or indirectly violate the Trust’s Disruptive Trading Policies, the Company agrees, at the written request of the Trust or the Distributor, to restrict or prohibit further transactions in Account units by that Contract Owner which could result in additional purchases and redemptions of a specified Series and/or Class of Trust shares in violation of the Trust’s Disruptive Trading Policies.</w:t>
        <w:br/>
        <w:br/>
        <w:t>(c)    In furtherance of Section 2.9(b), the Trust and the Distributor may, from time to time, investigate purchases and redemptions of any Series or Class of Trust shares by the Company on behalf of the Accounts that appears to violate, or has the potential to violate, the Trust’s Disruptive Trading Policies. When requested by the Trust or the Distributor in writing, the Company agrees to provide the following with respect to purchases and redemptions of a specific Series and/or Class of Trust shares over a designated period.</w:t>
        <w:br/>
        <w:br/>
        <w:t>•    the identity of the Contract Owner or Contract Owners whose transactions in Account units underlies the Trust share purchases and redemptions being investigated,</w:t>
        <w:br/>
        <w:t>•    the amounts and dates of transactions in Account units during the designated period representing an indirect investment in the Series and/or Class of Trust shares being investigated, and</w:t>
        <w:br/>
        <w:t>•    the identity of any investment professional known by the Company to be associated with the Contract Owner or Contract Owners.</w:t>
        <w:br/>
        <w:br/>
        <w:t>The Company agrees to provide the foregoing information that is on its books and records promptly. If the requested information is not on its books and records, it agrees to make reasonable efforts to:</w:t>
        <w:br/>
        <w:br/>
        <w:t>•    promptly obtain the requested information, or</w:t>
        <w:br/>
        <w:t>•    if requested by the Trust or the Distributor restrict or prohibit further transactions in Account units by that Contract Owner which could result in additional purchases and redemptions of a specified Series and/or Class of Trust shares.</w:t>
        <w:br/>
        <w:br/>
        <w:t>ARTICLE III</w:t>
        <w:br/>
        <w:t>Representations and Warranties</w:t>
        <w:br/>
        <w:br/>
        <w:t>3.1.     Company. The Company represents and warrants that: (a) it is an insur¬ance company duly organized and in good standing under the laws of the jurisdiction of its organization, (b) it has legally and validly established each Account as a segregated asset account under applicable state law to serve as segregated investment accounts for the Contracts, (c) each Schedule 1 Account is duly registered as a unit investment trust under the 1940 Act and each such Account’s 1940 Act Registration Statement has been filed with the SEC in accordance with the 1940 Act, (d) the Schedule 2 Accounts and Schedule 3 Accounts each qualify for the exclusions on which they rely for not registering as investment companies under the 1940 Act, (e) it has registered, or will register, all Schedule 1 Contracts offered and sold pursuant to this Agreement under the 1933 Act and has effective Registration Statements for that purpose, (f) it will offer and sell the Contracts in compliance in all material respects with all applicable federal and state laws and regulations, including, but not limited to, state insurance law and federal</w:t>
        <w:br/>
        <w:br/>
        <w:br/>
        <w:t>securities law suitability requirements, (g) the Contracts have been filed, qualified and/or approved for sale, as applicable, under the insurance laws and regulations of the states in which the Contracts will be offered, (h) sales of the Schedule 2 Contracts and Schedule 3 Contracts properly qualify for exemptions on which the Company relies in not registering such Contracts, or interests in the Account through which each is issued, under the 1933 Act, (i) its activities and those of its employees in promoting the sale and distribution of the Contracts and effecting Contract Owner transactions in Account units have not caused, and will not cause, the Company to be deemed a broker-dealer, (j) orders it places for the purchase and redemption of Trust shares pursuant to Article 2.3 of this Agreement are the net result of transactions in units issued by an Account, instructions for which are received by the Company prior to the Trust’s close of business as defined from time to time in the applicable Prospectus for such Series or Class (which as of the date of execution of this Agreement is the close of regular trading on the New York Stock Exchange (normally 4:00 p.m. New York Time)), (k) as long as this Agreement remains in effect, it shall remain in continuous compliance with Article 6.3, Article 6.4 and Article 6.5 of this Agreement and (l) it will notify the Distributor and the Trust promptly if for any reason it is unable to perform its obligations under this Agreement.</w:t>
        <w:br/>
        <w:br/>
        <w:t>3.2.     Trust. The Trust represents and warrants that: (a) it is a statutory trust duly organized and validly existing under Delaware law, (b) it is duly registered under the 1940 Act as an open-end management investment company and has filed a 1940 Act Registration Statement with the SEC in accordance with the provisions of the 1940 Act, (c) Trust shares issued pursuant to this Agreement have been, or will be, duly authorized and validly issued in accordance with applicable law, (d) it will offer and sell Trust shares pursuant to this Agreement in compliance in all material respects with all applicable federal and state laws and regulations, (e) it has registered, or will register, all Trust shares offered and sold pursuant to this Agreement under the 1933 Act and has an effective Registration Statement for that purpose, (f) as long as this Agreement remains in effect, it shall remain in continuous compliance with Article 6.1 and Article 6.2 of this Agreement, and (g) the Trust’s Board, a majority of whom are not interested persons of the Trust, have formulated and approved the plan under Rule 12b-1 (“Rule 12b-1 Plan”) to finance distribution expenses.</w:t>
        <w:br/>
        <w:br/>
        <w:t>3.3.     Distributor. The Distributor represents and warrants that: (a) it is a limited partnership duly organized and in good standing under New York law, and (b) it is registered as a broker-dealer under federal and applicable state securities laws and is a member of the NASD.</w:t>
        <w:br/>
        <w:br/>
        <w:t>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br/>
        <w:t>3.5.     Bonding Requirement. Each party represents and warrants that all of its directors, officers, partners and employees dealing with the money and/or securities of the Trust are and shall continue to be at all times covered by a blanket fidelity bond or similar coverage for the benefit of the Trust in an amount not less than the amount required by the applicable rules of the NASD and the federal securities laws. The aforesaid bond shall include coverage for larceny and embezzlement and shall be issued by a reputable bonding company. All parties shall make all reasonable efforts to see that this bond or another bond containing these provisions is always in effect, shall provide evidence thereof promptly to any other party upon written request therefor, and shall notify the other parties promptly in the event that such coverage no longer applies.</w:t>
        <w:br/>
        <w:br/>
        <w:t>ARTICLE IV</w:t>
        <w:br/>
        <w:t>Regulatory Requirements</w:t>
        <w:br/>
        <w:br/>
        <w:t>4.1.     Trust Filings. The Trust shall amend the Trust’s Registration Statement from time to time and maintain its effectiveness as required in order to effect the continuous offering of Trust shares in</w:t>
        <w:br/>
        <w:br/>
        <w:br/>
        <w:t>compliance with applicable law. Notwithstanding the foregoing, the Trust shall register and qualify Trust shares for sale in accordance with the laws of various states if, and to the extent, deemed advisable by the Trust or the Distributor. The Trust shall amend its 1940 Act Registration Statement as required by the 1940 Act to maintain its registration under the 1940 Act for as long as Trust shares are outstanding. The Trust shall file Form 24F-2 and pay 1933 Act registration fees for all Series and Classes of Trust shares as required by Rule 24f-2 under the 1940 Act. The Trust shall comply in all material respects with the 1940 Act.</w:t>
        <w:br/>
        <w:br/>
        <w:t>4.2.     Account Filings. The Company shall amend the Registration Statement for each Schedule 1 Contract from time to time and maintain its effectiveness as required in order to effect the continuous offering of such Contracts in compliance with applicable law for as long as purchase payments are made under such Contracts. Notwithstanding the foregoing, the Company: (a) may permit the effectiveness of a Schedule 1 Contract’s Registration Statement expire if the Company has supplied the Trust with an SEC “no-action” letter or opinion of counsel satisfactory to the Trust’s counsel to the effect that maintaining such Registration Statement on a current basis is no longer required, and (b) shall register and qualify the Contracts for sale in accordance with the securities laws of the various states only if, and to the extent, it considers such registration and qualification necessary. The Company shall amend each Schedule 1 Account’s 1940 Act Registration Statement as required by the 1940 Act to maintain the Account’s registration under the 1940 Act for as long as the Schedule 1 Contracts issued through that Account are in force. With regard to each Schedule 1 Account, the Company shall comply in all material respects with the 1940 Act.</w:t>
        <w:br/>
        <w:br/>
        <w:t>The Company shall be responsible for filing all Contract forms, applications, marketing materials and other documents relating to the Contracts and/or the Accounts with state insurance commissions, as required or customary, and shall use its best efforts: (a) to obtain any and all approvals thereof, under applicable state insurance law, of each state or other juris-diction in which Contracts are or may be offered for sale, and (b) to keep such approvals in effect for so long as the Contracts are outstanding.</w:t>
        <w:br/>
        <w:br/>
        <w:t xml:space="preserve">    4.3    Delivery of Prospectuses by the Company. The Company shall deliver (or arrange for delivery of) an appropriate Prospectus to each prospective Contract Owner describing in all material respects the terms and features of the Contract being offered. The Company also shall deliver (or arrange for delivery of) a Prospectus for each Fund that a prospective Contract Owner identifies on his or her application as an intended investment option under a Contract or to which a Contract Owner allocates premium payments to or transfers Contract value. The Company shall deliver (or arrange for delivery of) such Prospectuses at the times required by applicable provisions of the 1933 Act and rules or regulations thereunder.</w:t>
        <w:br/>
        <w:br/>
        <w:t>4.4.     Voting of Trust Shares. The extent required by applicable law, whenever the Trust shall have a meeting of holders of any Series or Class of Trust shares, the Company shall:</w:t>
        <w:br/>
        <w:br/>
        <w:t>•    solicit voting instructions from Contract Owners</w:t>
        <w:br/>
        <w:br/>
        <w:t>•    vote Trust shares held in each Account at such shareholder meetings in accordance with instructions received from Contract Owners, and</w:t>
        <w:br/>
        <w:br/>
        <w:t>•    vote Trust shares held in each Account for which it has not received timely instructions in the same proportion as it votes the applicable Series or Class of Trust shares for which it has received timely instructions.</w:t>
        <w:br/>
        <w:br/>
        <w:t>Except with respect to matters as to which the Company has the right in connection with Schedule 1 Contracts under Rule 6e-2 or Rule 6e-3(T) under the 1940 Act, to vote Trust shares without regard to voting instructions from Contract Owners, neither the Company nor any of its affiliates will recommend action in connection with, or oppose or interfere with, the actions of the Trust Board to hold shareholder</w:t>
        <w:br/>
        <w:br/>
        <w:br/>
        <w:t>meetings for the purpose of obtaining approval or disapproval from shareholders (and, indirectly, from Contract Owners) of matters put before the shareholders.</w:t>
        <w:br/>
        <w:br/>
        <w:t>As required by the conditions attaching to the SEC Order, the Company shall remain responsible for ensuring that it calculates voting instructions and votes Trust shares at shareholder meetings in a manner consistent with other Participating Investors. The Trust will notify the Company of any changes to the SEC Order, the conditions attaching thereto, or to any interpretation of the Order or conditions.</w:t>
        <w:br/>
        <w:br/>
        <w:t>4.5.     State Insurance Law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The Company shall inform the Trust of any investment restrictions imposed by state insurance law that the Company determines may become applicable to the Trust or a Fund from time to time as a result of the Accounts’ investment therein.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(which, for this purpose, shall mean Product Owners) to comply with a restriction determined to be applicable by the Company, the Trust shall so inform the Company, and the Trust and the Company shall discuss alternative accommodations in the circumstances. If the Trust determines that it is in the best interests of shareholders to comply with such restrictions, the Trust and the Company shall amend Schedule 4 to this Agreement to reflect such restrictions, subject to obtaining any required shareholder approval thereof.</w:t>
        <w:br/>
        <w:br/>
        <w:t>4.6.     Interpretation of Law. Under no circumstances will the Trust, the Distributor or any of their affiliates (excluding Participating Investors) be held responsible or liable in any respect for any statements or representations made by them or their legal advisers to the Company or any Contract Owner concerning the applicability of any federal or state laws, regulations or other authorities to the activities contemplated by this Agreement.</w:t>
        <w:br/>
        <w:br/>
        <w:t>Under no circumstances will the Company or any of its affiliates be held responsible or liable in any respect for any statements or representations made by them or their legal advisers to the Trust, the Distributor or any of their affiliates (excluding Participating Investors) concerning the applicability of any federal or state laws, regulations or other authorities to the activities contemplated by this Agreement.</w:t>
        <w:br/>
        <w:br/>
        <w:t>4.7.    Disclosure. The Trust’s prospectus shall state that the statement of additional information for the Trust is available from either the Distributor or the Trust. The Trust hereby notifies the Company that it is appropriate to include in Contract Prospectuses, disclosure of the potential risks of mixed and shared funding.</w:t>
        <w:br/>
        <w:br/>
        <w:t>4.8.    Drafts of Filings. The Trust and the Company shall provide to each other copies of draft versions of any Registration Statements, Prospectuses, Statements of Additional Information, periodic and other shareholder or Contract Owner reports, proxy statements, solicitations for voting instructions, applications for exemptions,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materials.</w:t>
        <w:br/>
        <w:br/>
        <w:t>4.9.    Copies of Filings. Upon request, the Trust and the Company shall provide to each other at least one complete copy of all Registration Statements, Prospectuses, Statements of Additional Information, periodic and other shareholder or Contract Owner reports, proxy statements, solicitations of voting instructions, applications for exemptions, requests for “no-action” letters, and all amendments or supplements to any of the above, that relate to the Trust, the Contracts or the Accounts, as the case may</w:t>
        <w:br/>
        <w:br/>
        <w:br/>
        <w:t>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Accounts). If the Trust, Distributor or any of their affiliates are named in the filing(s), the Company shall send the filing(s) to the contacts listed in Article XII.</w:t>
        <w:br/>
        <w:br/>
        <w:t>4.10.    Regulatory Responses. Upon request, each party shall promptly provide to all other parties copies of responses to no-action requests, notices, orders and other rulings received by such party with respect to any filing covered by Section 4.9 of this Agreement. If the Trust, Distributor or any of their affiliates are named in the regulatory response(s), the Company shall send the regulatory response(s) to the contacts listed in Article XII.</w:t>
        <w:br/>
        <w:br/>
        <w:t>4.11.    Complaints and Proceedings</w:t>
        <w:br/>
        <w:br/>
        <w:t>(a)    The Trust and/or the Distributor shall immediately notify the Company of: (i) the issuance by any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br/>
        <w:t>(b)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br/>
        <w:t>(c)    Each party shall immediately notify the other parties when it receives notice, or otherwise becomes aware of, the commencement of any litigation or proceeding against such party or a person affiliated therewith in connection with the issuance or sale of Trust shares or the Contracts if such litigation or proceeding involves a Fund or a Contract in which the Fund is offered.</w:t>
        <w:br/>
        <w:br/>
        <w:t>(d)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w:t>
        <w:br/>
        <w:br/>
        <w:t>4.12.     Cooperation. Each party hereto shall cooperate with the other parties and all appropriate government authorities (including without limitation the SEC, the NASD and state securities and insurance regulators) and shall permit such authorities reasonable access to its books and records in connection with any investigation or inquiry by any such authority relating to this Agreement or the</w:t>
        <w:br/>
        <w:br/>
        <w:br/>
        <w:t>transactions contemplated hereby. However, such access shall not extend to attorney-client privileged information.</w:t>
        <w:br/>
        <w:br/>
        <w:t>ARTICLE V</w:t>
        <w:br/>
        <w:t>Sale, Administration and Servicing of the Contracts</w:t>
        <w:br/>
        <w:br/>
        <w:t>5.1.    Sale of the Contracts. The Company shall be fully responsible as to the Trust and the Distributor for the sale and marketing of the Contracts. The Company shall provide Contracts, the Contracts’ and Trust’s Prospectuses, Contracts’ and Trust’s Statements of Additional Information, and all amendments or supplements to any of the foregoing to Contract Owners and prospective Contract Owners, all in accordance with federal and state laws. Without limiting the generality of the foregoing, the Company shall: (1) enter into and enforce agreements with affiliated and unaffiliated parties to, and (2) adopt and implement written compliance policies and procedures reasonably designed to, ensure that:</w:t>
        <w:br/>
        <w:br/>
        <w:t>•    all persons offering or selling the Contracts are duly licensed and registered under applicable insurance and securities laws,</w:t>
        <w:br/>
        <w:br/>
        <w:t>•    all individuals offering or selling the Contracts are duly appointed agents of the Company and are registered representatives of a NASD member broker-dealer,</w:t>
        <w:br/>
        <w:br/>
        <w:t>•    each sale of a Contract satisfies applicable suitability requirements under insurance and securities laws and regulations, including without limitation the rules of the NASD,</w:t>
        <w:br/>
        <w:br/>
        <w:t>•    persons offering or selling the Contracts disclose to prospective Contract Owners remuneration each expects to receive in connection with sales of the Contracts and any conflicts of interest arising therefrom as required by applicable law, and</w:t>
        <w:br/>
        <w:br/>
        <w:t>•    persons offering or selling the Contracts do not intend to engage in Account unit transactions that would violate the Company’s or the Trust’s Disruptive Trading Policies.</w:t>
        <w:br/>
        <w:br/>
        <w:t>5.2.    Anti-Money Laundering. The Company shall comply with all applicable laws and regulations designed to prevent money “laundering”, and if required by such laws or regulations, to share with the Trust information about individuals, entities, organizations and countries suspected of possible terrorist or money “laundering” activities in accordance with Section 314(b) of the USA Patriot Act. In particular, the Company agrees that:</w:t>
        <w:br/>
        <w:t>•    it will have agreements with broker dealers that as part of processing an application for a Contract, the broker dealer will verify the identity of applicants and, if an applicant is not a natural person, will verify the identity of prospective principal and beneficial owners submitting an application for a Contract,</w:t>
        <w:br/>
        <w:br/>
        <w:t>•    it will have agreements with broker dealers that as part of its ongoing compliance with the USA Patriot Act, the broker dealer will, from time to time, reverify the identity of Contract Owners, including the identity of principal and beneficial owners of Contracts held by non-natural persons,</w:t>
        <w:br/>
        <w:br/>
        <w:t>•    as part of processing an application for a Contract, it will verify that no applicant, including prospective principal or beneficial Contract Owners, is a “specially designated national” or a person from an embargoed or “blocked” country as indicated by the Office of Foreign Asset Control (“OFAC”) list of such persons,</w:t>
        <w:br/>
        <w:br/>
        <w:t>•    as part of its ongoing compliance with the USA Patriot Act, it will, from time to time, reverify that no Contract Owner, including a principal or beneficial Contract Owners, is a “specially designated national” or a person from an embargoed or “blocked” country as indicated by the OFAC list of such persons,</w:t>
        <w:br/>
        <w:br/>
        <w:br/>
        <w:br/>
        <w:t>•    it will ensure that money tendered to the Trust as payment for Trust shares did not originate with a bank lacking a physical place of business (i.e., a “shell” bank) or from a country or territory named on the list of high-risk or non-cooperating countries or jurisdictions published by the Financial Action Task Force, and</w:t>
        <w:br/>
        <w:br/>
        <w:t>•    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br/>
        <w:t>The Trust and the Distributor shall comply with all applicable laws and regulations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br/>
        <w:t>5.3.    Administration and Servicing of the Contracts. The Company shall be fully responsible for the underwriting, issuance, service and administration of the Contracts and for the administration of the Account,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solicitations for voting instructions including any related Trust proxy solicitation materials, and updated Trust Prospectuses as required under the federal securities laws.</w:t>
        <w:br/>
        <w:br/>
        <w:t>5.4.    Customer Complaints. The Company shall promptly address all complaints from Contract Owners and resolve such complaints consistent with high ethical standards and principles of ethical conduct.</w:t>
        <w:br/>
        <w:br/>
        <w:t>5.5.     Trust Prospectuses and Reports. In order to enable the Company to fulfill its obligations under this Agreement and the federal securities laws, the Trust shall provide the Company with a copy, in camera-ready form or form otherwise suitable for printing or duplication of: (a) the Trust’s Prospectus for the Series and Classes listed on Schedules 1B, 2B, and 3B and any supplement thereto; (b) any Trust proxy soliciting material for such Series or Classes; and (c) any Trust periodic shareholder reports. The Trust and the Company may agree upon alternate arrangements, but in all cases, the Trust reserves the right to approve the printing of any such material. The Trust shall make available to the Company on the Trust’s website each Statement of Additional Information and supplement thereto.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Company may not alter any material so provided by the Trust or the Distributor (including, without limitation, presenting or delivering such material in a different medium such as electronic mail or attachments thereto) without the prior written consent of the Distributor.</w:t>
        <w:br/>
        <w:br/>
        <w:t>5.6.     Trust Advertising Material. Neither the Company or any person directly or indirectly authorized by the Company (including, without limitation, underwriters, distributors, and sellers of the Contracts) shall use any piece of advertising, sales literature or other promotional material in which the Trust, the Distributor, or an affiliate of either is named, except with the prior written consent of the Trust or the Distributor.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changes may be made without obtaining the Trust’s or Distributor’s consent to such changes. The Trust or Distributor may at any time in its sole discretion revoke such written consent, and upon notification of such revocation, the Company shall no longer use the material</w:t>
        <w:br/>
        <w:br/>
        <w:br/>
        <w:t>subject to such revocation. The Company shall not be responsible for filing any materials with the FINRA as applicable.</w:t>
        <w:br/>
        <w:br/>
        <w:t>5.7.     Contracts Advertising Material. The Trust and the Distributor shall not use any piece of advertising or sales literature or other promotional material in which the Company, an Account or a Contract is named, except with the prior written consent of the Company. The Trust or the Distributor shall furnish to the Company each such piece of advertising, sales literature or other promotional material at least ten (10) days prior to its use. The Company shall respond to any request for written consent on a prompt and timely basis, but failure to respond shall not relieve the Trust or the Distributor of the obligation to obtain the prior written consent of the Company. After receiving the Company’s consent to the use of any such material, no further changes may be made by the Trust or Distributor without obtaining the Company’s consent to such changes. The Company may at any time in its sole discretion revoke any written consent, and upon notification of such revocation, neither the Trust nor the Distributor shall use the material subject to such revocation. The Trust and the Distributor shall not be responsible for filing any such materials with the NASD as applicable.</w:t>
        <w:br/>
        <w:br/>
        <w:t>5.8.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br/>
        <w:t>5.9.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reports or proxy statements for the Trust, or in advertisements, sales literature or other promotional material approved in writing by the Trust or its designee in accordance with this Article V, or in published reports or statements of the Trust in the public domain.</w:t>
        <w:br/>
        <w:br/>
        <w:t>The Company agrees to ensure that advertisements, sales literature or other promotional material for the Contracts prepared by the Company or its affiliates will be consistent with every law, rule, and regulation of any regulatory agency or self-regulatory agency that applies to the Contracts or to the sale of the Contracts, including, but not limited to, NASD Conduct Rule 2210 and XX-0000-0, XX-0000-0 and IM-2210-3 thereunder.</w:t>
        <w:br/>
        <w:br/>
        <w:t>The Company has adopted and implemented, or shall adopt and implement, written compliance procedures reasonably designed to ensure that information concerning the Trust, the Distributor, or any of their affiliates which is intended for use by brokers or agents selling the Contracts (i.e., information that is not intended for distribution to Contract Owners or prospective Contract Owners) is so used. Neither the Trust, the Distributor, nor any of their affiliates shall be liable for any losses, damages, or expenses relating to the improper use of such “broker only” materials by agents of the Company or its affiliates who are unaffiliated with the Trust or the Distributor. The parties agree that this Section 5.9 is not intended to designate nor otherwise imply that the Company is an underwriter or distributor of the Trust’s shares.</w:t>
        <w:br/>
        <w:br/>
        <w:t>5.10.     Representations by Trust. Except with the prior written consent of the Company, the Trust shall not give any information or make any representations on behalf of the Company or concerning the Company, the Accounts or the Contracts other than the information or representations contained in the appropriate Contract Registration Statement or Contract Prospectus or in published reports of the Company or the Accounts which are in the public domain or in advertisements, sales literature or other promotional material approved in writing by the Company in accordance with this Article V.</w:t>
        <w:br/>
        <w:br/>
        <w:br/>
        <w:br/>
        <w:t>The Trust agrees to ensure that advertisements, sales literature or other promotional material for the Trust prepared by the Distributor or its affiliates in connection with the sale of the Contracts will be consistent with every law, rule, and Regulation of any regulatory agency or self regulatory agency that applies to the Trust or to the sale of Trust shares, including, but not limited to, NASD Conduct Rule 2210 and XX-0000-0, XX-0000-0 and IM-2210-3 thereunder.</w:t>
        <w:br/>
        <w:br/>
        <w:t>The Trust or the Distributor shall xxxx information produced by or on behalf of the Trust which is intended for use by brokers or agents selling the Contracts (i.e., information that is not intended for distribution to Contract Owners or prospective Contract Owners) “FOR BROKER USE ONLY,” and neither the Company nor any of its affiliates shall be liable for any losses, damages, or expenses arising on account of the use by brokers of such information with third parties in the event that it is not so marked.</w:t>
        <w:br/>
        <w:br/>
        <w:t>5.11.     Advertising. For purposes of this Article V, the phrase “advertising, sales literature or other promotional material” includes, but is not limited to, any material constituting sales literature or advertising under the NASD Conduct rules, the 1940 Act or the 1933 Act. Such material includes, without limitation, the following materials for prospective Contract Owners, existing Contract Owners, wholesalers and other broker-dealers, rating or ranking agencies, or the press:</w:t>
        <w:br/>
        <w:br/>
        <w:t>•    advertisements (such as material published, or designed for use in, a newspaper, magazine, or other periodical, radio, television, telephone or tape recording, videotape display, signs or billboards, motion pictures, websites, or other public media),</w:t>
        <w:br/>
        <w:br/>
        <w:t>•    sales literature (i.e., any written communication distributed or made generally available to customers or the public, including brochures, circulars, research reports, market letters, form letters, seminar texts, reprints or excerpts of any other advertisement, sales literature, electronic mail, or published article),</w:t>
        <w:br/>
        <w:br/>
        <w:t>•    educational or training materials or other communications distributed or made generally available to some or all agents or employees, and</w:t>
        <w:br/>
        <w:br/>
        <w:t>•    registration statements, prospectuses, statements of additional information, shareholder reports, and proxy materials.</w:t>
        <w:br/>
        <w:br/>
        <w:t>ARTICLE VI</w:t>
        <w:br/>
        <w:t>Compliance with Code</w:t>
        <w:br/>
        <w:br/>
        <w:t>6.1.     Section 817(h). The Trust will at all times invest money from the Contracts in such a manner as to ensure that the Contracts will be treated as variable contracts the Code and regulations thereunder. Without limiting the scope of the foregoing, the Trust shall ensure that each Fund will comply with Section 817(h) of the Code and Treasury Regulation 1.817-5 thereunder, relating to the diversification requirements for variable annuity, endowment, or life insurance contracts, and any amendments or other modifications to such Section and Regulation or successors thereto. The Trust shall notify the Company immediately upon having a reasonable basis for believing that a Fund has failed to so comply or that it might not comply in the future.</w:t>
        <w:br/>
        <w:br/>
        <w:t>6.2.     Subchapter M. The Trust shall maintain the qualification of each Fund as a regulated investment company (under Subchapter M or any successor or similar provision), and the Trust shall notify the Company immediately upon having a reasonable basis for believing that a Fund has ceased to so qualify or that it might not so qualify in the future.</w:t>
        <w:br/>
        <w:t>6.3.     Contracts. The Company shall ensure that at the time each Contract is issued it is treated as a life insurance, endowment, or annuity contract under applicable provisions of the Code, and that as long as the Accounts hold shares of the Trust the Company shall maintain such treatment for each outstanding Contract. The Company shall notify the Trust and the Distributor immediately upon having any basis for</w:t>
        <w:br/>
        <w:br/>
        <w:br/>
        <w:t>believing that the Contracts will not be treated as life insurance, endowment, or annuity contracts under applicable provisions of the Code.</w:t>
        <w:br/>
        <w:br/>
        <w:t>6.4    Regulation 1.817-5(f). The Company shall ensure that no Fund fails to remain eligible for “look-through” treatment under Treasury Regulation 1.817-5(f) by reason of a current or future failure of the Company, the Accounts or the Contracts to comply with any applicable requirements of the Code or Treasury Regulations. The Company shall notify the Trust and the Distributor immediately upon having any basis for believing that the failure of the Company, the Accounts or the Contracts to comply with any applicable requirements of the Code or Treasury Regulations could render a Fund ineligible, or jeopardize a Fund’s eligibility, for “look-through” treatment under Treasury Regulation 1.817-5(f). In the event of such a failure, the Company shall take all necessary steps to cure any such failure, including, if necessary, obtaining a waiver or closing agreement with respect to such failure from the U.S. Internal Revenue Service at the Company’s expense.</w:t>
        <w:br/>
        <w:br/>
        <w:t>6.5    Modified Endowment Contracts. The Company shall ensure that any Prospectus offering a variable life insurance Contract in circumstances where it is reasonably probable that such Contract would be a “modified endowment contract,” as that term is defined in Section 7702A of the Internal Revenue Code, will identify such Contract as a modified endowment contract.</w:t>
        <w:br/>
        <w:br/>
        <w:t>ARTICLE VII</w:t>
        <w:br/>
        <w:t>Expenses</w:t>
        <w:br/>
        <w:br/>
        <w:t>7.1.    Expenses. All expenses incident to each party’s performance under this Agreement (including expenses expressly assumed by such party pursuant to this Agreement) shall be paid by such party to the extent permitted by law.</w:t>
        <w:br/>
        <w:br/>
        <w:t>7.2.    Trust Expenses. Expenses incident to the Trust’s performance of its duties and obligations under this Agreement include, but are not limited to, the costs of:</w:t>
        <w:br/>
        <w:br/>
        <w:t>(a)    registration and qualification of the Trust shares under the federal securities laws;</w:t>
        <w:br/>
        <w:br/>
        <w:t>(b)    preparation and filing with the SEC of the Trust’s Prospectuses, Trust’s Statement of Additional Information, Trust’s Registration Statement, Trust proxy materials and shareholder reports, and preparation of a “camera-ready” copy of the foregoing;</w:t>
        <w:br/>
        <w:br/>
        <w:t>(c)    preparation of all statements and notices required by any federal or state securities law;</w:t>
        <w:br/>
        <w:br/>
        <w:t>(d)    printing of all proxy materials, shareholder reports, prospectuses and other documents required to be provided by the Trust to its existing shareholders, and providing sufficient copies of the same to the Company for distribution to Contract Owners currently invested in the Trust; provided, however, that if the Company prints copies of the Trust’s prospectus (or portions thereof) as part of a larger document containing prospectuses of other investment companies, the Trust shall bear the expense only of its share of the cost of printing the document (for this purpose, the Trust’s share shall be the percentage of the total cost of the document represented by the ratio that the number of pages of the Trust’s prospectus bears to the total number of pages);</w:t>
        <w:br/>
        <w:br/>
        <w:t>(e)    all taxes on the issuance or transfer of Trust shares;</w:t>
        <w:br/>
        <w:br/>
        <w:t>(f)    payment of all applicable fees relating to the Trust, including, without limitation, all fees due under Rule 24f-2 in connection with sales of Trust shares to qualified retirement plans, custodial, auditing, transfer agent and advisory fees, fees for insurance coverage and Trustees’ fees;</w:t>
        <w:br/>
        <w:br/>
        <w:t>(g)    any expenses permitted to be paid or assumed by the Trust pursuant to a Rule 12b-1 under the 1940 Act; and</w:t>
        <w:br/>
        <w:br/>
        <w:br/>
        <w:br/>
        <w:t>(h)    solicitation of voting instructions, including distribution of Trust proxy materials to Contract Owners.</w:t>
        <w:br/>
        <w:br/>
        <w:br/>
        <w:t>7.3.    Company Expenses. Expenses incident to the Company’s performance of its duties and obligations under this Agreement include, but are not limited to, the costs of:</w:t>
        <w:br/>
        <w:br/>
        <w:t>(a)    registration and qualification of the Schedule 1 Contracts under the federal securities laws;</w:t>
        <w:br/>
        <w:br/>
        <w:t>(b)    preparation Contract Prospectuses, and filing with the SEC of the Prospectuses and Registration Statements for Schedule 1 Contracts;</w:t>
        <w:br/>
        <w:br/>
        <w:t>(c)    the sale, marketing and distribution of the Contracts, including printing and dissemination of Contract Prospectuses to current and prospective Contract owners [and of the Trust’s Prospectuses to prospective Contract Owners] as well as compensation for Contract sales;</w:t>
        <w:br/>
        <w:br/>
        <w:t>(d)    administration of the Contracts;</w:t>
        <w:br/>
        <w:br/>
        <w:t>(e)    payment of all applicable fees relating to Accounts and the Contracts;</w:t>
        <w:br/>
        <w:br/>
        <w:t>(f)    preparation, printing and dissemination of all statements and notices to Contract Owners required by any federal or state insurance law other than those paid for by the Trust; and</w:t>
        <w:br/>
        <w:br/>
        <w:t>(g)    preparation, printing and dissemination of all marketing materials for the Contracts and Trust except where other arrangements are made in advance.</w:t>
        <w:br/>
        <w:br/>
        <w:t>7.4.    Other Expenses and Payments. The Trust and the Distributor shall pay no fee or other compensation to the Company under this Agreement. Each party, however, shall, in accordance with the allocation of expenses specified in this Agreement, reimburse other parties for expenses paid by such other parties, but allocated to it. In addition, nothing herein shall prevent the parties from otherwise agreeing to perform, and arranging for appropriate compensation for, other services relating to the Trust, the Distributor, the Company or the Accounts. Notwithstanding the foregoing, pursuant to the distribution plan adopted by the Trust under Rule 12b-1 under the 1940 Act, and as contemplated by Article 3.2(g) of this Agreement, the Trust or any Series or Class thereof may pay the Distributor, and the Distributor may pay the principal underwriter or distributor of one or more classes of Contracts, for activities primarily intended to result in the sale of Trust shares to the Accounts through which such Contracts are issued. Likewise, if the Trust or any Series or Class adopts and implements a shareholder service plan pursuant to Rule 12b-1 under the 1940 Act, or otherwise, then the Trust or the appropriate Series or Class may pay the Distributor and the Distributor may pay the principal underwriter or distributor of one or more classes of Contracts, or the Company, for activities related to personal service and/or maintenance of Contract Owner accounts, as permitted by such plan.</w:t>
        <w:br/>
        <w:br/>
        <w:t>ARTICLE VIII</w:t>
        <w:br/>
        <w:t>Potential Conflicts</w:t>
        <w:br/>
        <w:br/>
        <w:t>8.1.     SEC Order. The parties to this Agreement acknowledge that the Trust has obtained the SEC Order granting exemptions from various provisions of the 1940 Act and the rules thereunder to Participant Accounts supporting variable life insurance policies to the extent necessary to permit them to hold Trust shares when Trust share also are sold to and held by variable annuity and variable life insurance separate accounts of both affiliated and unaffiliated Participating Insurance Companies and other Qualified Persons (as defined in Section 2.8 hereof). The SEC Order is conditioned upon the Trust and each Participating Insurance Company complying with conditions and undertakings substantially as provided in this Article VIII. The Trust will not enter into a participation agreement with any other Participating Insurance</w:t>
        <w:br/>
        <w:br/>
        <w:br/>
        <w:t>Company unless it imposes the same conditions and undertakings on that company as are imposed on the Company pursuant to this Article VIII.</w:t>
        <w:br/>
        <w:br/>
        <w:t>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The Company will carry out these obligations with a view only to the interests of Contract Owners.</w:t>
        <w:br/>
        <w:br/>
        <w:t>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 Minutes of the meetings of the Trust Board, or other appropriate records of the Trust, shall record all reports received by the Board regarding such conflicts and all actions taken by the Board in response.</w:t>
        <w:br/>
        <w:br/>
        <w:t>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br/>
        <w:t>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if Trust Board so requests, the Company will redeem the shares of the Trust to which the disregarded voting instructions relate [and terminate this Agreement with respect to the Account through which such Contracts were issued]. No charge or penalty, however, will be imposed in connection with such a redemption.</w:t>
        <w:br/>
        <w:br/>
        <w:t>8.7.     Expenses Associated with Remedial Action. In no event shall the Trust be required to bear the expense of establishing a new funding medium for any Contract. The Company shall not be required by this Article VIII to establish a new funding medium for any Contract if an offer to do so has been declined by vote of a majority of the Contract Owners materially adversely affected by the irreconcilable material conflict.</w:t>
        <w:br/>
        <w:br/>
        <w:br/>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SEC Order, then: (a) the Trust and/or the Company, as appropriate, shall take such steps as may be necessary to comply with Rules 6e-2 and 6e-3(T), as amended, or Rule 6e-3, as adopted, as applicable, to the extent such rules are applicable, and (b) Sections 8.2 through 8.7 of this Agreement shall continue in effect only to the extent that terms and conditions substantially identical to such Sections are contained in such Rule(s) as so amended or adopted.</w:t>
        <w:br/>
        <w:br/>
        <w:t>ARTICLE IX</w:t>
        <w:br/>
        <w:t>Indemnification</w:t>
        <w:br/>
        <w:br/>
        <w:t>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br/>
        <w:t>(a)    arise out of or are based upon any untrue statement of any material fact or alleged untrue statement of material fact contained in the Contracts Registration Statement, Contracts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the Contracts Registration Statement, Contracts Prospectus or in the Contracts or sales literature or promotional material for the Contracts (or any amendment or supplement to any of the foregoing) or otherwise for use in connection with the sale of the Contracts or Trust shares; or</w:t>
        <w:br/>
        <w:br/>
        <w:t>(b)    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br/>
        <w:t>(c)    arise out of or are based upon any wrongful conduct of, or violation of federal or state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br/>
        <w:t>(d)    arise as a result of any failure by the Company or persons under its control (or subject to its authorization) to provide services, furnish materials or make payments as required under this Agreement; or</w:t>
        <w:br/>
        <w:br/>
        <w:br/>
        <w:br/>
        <w:t>(e)    arise out of any material breach by the Company or persons under its control (or subject to its authorization) of this Agreement; or</w:t>
        <w:br/>
        <w:br/>
        <w:t>(f)    any breach of any warranties contained in Article III hereof, any failure to transmit a request for redemption or purchase of Trust shares or payment therefore on a timely basis in accordance with the procedures set forth in Article II, or any unauthorized use of the names or trade names of the Trust or the Distributor.</w:t>
        <w:br/>
        <w:br/>
        <w:t>This indemnification is in addition to any liability that the Company may otherwise have; provided, however, that no party shall be entitled to indemnification if such loss, claim, damage, expense or liability is caused by the wilful misfeasance, bad faith, gross negligence or reckless disregard of duty by the party seeking indemnification.</w:t>
        <w:br/>
        <w:br/>
        <w:t>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br/>
        <w:t>(b)    arise out of any untrue statement of a material fact or alleged untrue statement of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Trust to the Company; or</w:t>
        <w:br/>
        <w:br/>
        <w:t>(c)    arise out of or are based upon wrongful conduct of the Trust or its Trustees or officers with respect to the sale of Trust shares; or</w:t>
        <w:br/>
        <w:br/>
        <w:t>(d)    arise as a result of any failure by the Trust to provide services, furnish materials or make payments as required under the terms of this Agreement; or</w:t>
        <w:br/>
        <w:br/>
        <w:t>(e)    arise out of any material breach by the Trust of this Agreement (including any breach of Section 6.1 of this Agreement and any warranties contained in Article III hereof); or</w:t>
        <w:br/>
        <w:br/>
        <w:t>(f)    arise out of any unauthorized use of the names or trade names of the Company.</w:t>
        <w:br/>
        <w:br/>
        <w:t>it being understood that in no way shall the Trust be liable to the Company with respect to any violation of insurance law, compliance with which is a responsibility of the Company under this Agreement or</w:t>
        <w:br/>
        <w:br/>
        <w:br/>
        <w:t>otherwise or as to which the Company failed to inform the Trust in accordance with Section 4.5 hereof. This indemnification is in addition to any liability that the Trust may otherwise have; provided, however, that no party shall be entitled to indemnification if such loss, claim, damage or liability is caused by the willful misfeasance, bad faith, gross negligence or reckless disregard of duty by the party seeking indemnification.</w:t>
        <w:br/>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 Registration Statement, Trust Prospectus or sales literature or promotional material for the Trust (or any amendment or supplement to any of the foregoing) or otherwise for use in connection with the sale of the Contracts or Trust shares; or</w:t>
        <w:br/>
        <w:br/>
        <w:t>(b)    arise out of any untrue statement of a material fact or alleged untrue statement of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Distributor to the Company; or</w:t>
        <w:br/>
        <w:br/>
        <w:t>(c)    arise out of or are based upon wrongful conduct of the Distributor or persons under its control with respect to the sale of Trust shares; or</w:t>
        <w:br/>
        <w:br/>
        <w:t>(d)    arise as a result of any failure by the Distributor or persons under its control to provide services, furnish materials or make payments as required under the terms of this Agreement; or</w:t>
        <w:br/>
        <w:br/>
        <w:t>(e)    arise out of any material breach by the Distributor or persons under its control of this Agreement (including any breach of Section 6.1 of this Agreement and any warranties contained in Article III hereof);</w:t>
        <w:br/>
        <w:br/>
        <w:t>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4.5 hereof. This indemnification is in addition to any liability that the Distributor may otherwise have; provided, however, that no party shall be entitled to indemnification if such loss, claim, damage or liability is caused by the willful misfeasance, bad faith, gross negligence or reckless disregard of duty by the party seeking indemnification.</w:t>
        <w:br/>
        <w:br/>
        <w:t>9.4.     Rule of Construction. It is the parties’ intention that, in the event of an occurrence for which the Trust has agreed to indemnify the Company, the Company shall seek indemnification from the Trust only</w:t>
        <w:br/>
        <w:br/>
        <w:br/>
        <w:t>in circumstances in which the Trust is entitled to seek indemnification from a third party with respect to the same event or cause thereof.</w:t>
        <w:br/>
        <w:br/>
        <w:t>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(i) the indemnifying party and the indemnified party shall have mutually agreed to the retention of such counsel or (ii)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br/>
        <w:t>A successor by law of the parties to this Agreement shall be entitled to the benefits of the indemnification contained in this Article IX. The indemnification provisions contained in this Article IX shall survive any termination of this Agreement.</w:t>
        <w:br/>
        <w:br/>
        <w:t>ARTICLE X</w:t>
        <w:br/>
        <w:t>Relationship of the Parties; Termination</w:t>
        <w:br/>
        <w:br/>
        <w:t>10.1.    Relationship of Parties. The Company is to be an independent contractor vis-a-vis the Trust, the Distributor, or any of their affiliates for all purposes hereunder and will have no authority to act for or represent any of them (except to the limited extent the Company acts as agent of the Trust pursuant to Section 2.3(a) of this Agreement). In addition, no officer or employee of the Company will be deemed to be an employee or agent of the Trust, Distributor, or any of their affiliates. The Company will not act as an “underwriter” or “distributor” of the Trust, as those terms variously are used in the 1940 Act, the 1933 Act, and rules and regulations promulgated thereunder. Likewise, the Company is not a “transfer agent” of the Trust as that term is used in the 1934 Act and rules and regulations thereunder. Consistent with the foregoing, the Company is not a “service provider” to the Trust as that term is defined in Rule 38a-1 under the 1940 Act.</w:t>
        <w:br/>
        <w:br/>
        <w:t>10.2.     Non-Exclusivity and Non-Interference. The parties hereto acknowledge that the arrangement contemplated by this Agreement is not exclusive; the Trust shares may be sold to other insurance companies and investors (subject to Section 2.8 hereof) and the cash value of the Contracts may be invested in other investment companies, provided, however, that until this Agreement is terminated pursuant to this Article X:</w:t>
        <w:br/>
        <w:br/>
        <w:t>(a)    the Company shall promote the Trust and the Funds made available hereunder on the same basis as other funding vehicles available under the Contracts;</w:t>
        <w:br/>
        <w:br/>
        <w:t>(b)    the Company shall not, without prior notice to the Distributor (unless otherwise required by applicable law), take any action to operate the Account as a management investment company under the 1940 Act;</w:t>
        <w:br/>
        <w:br/>
        <w:br/>
        <w:br/>
        <w:t>(c)    the Company shall not, without the prior written consent of the Distributor (unless otherwise required by applicable law), solicit, induce or encourage Contract Owners to change or modify the Trust to change the Trust’s distributor or investment adviser, to transfer or withdraw Contract Values allocated to a Fund, or to exchange their Contracts for contracts not allowing for investment in the Trust;</w:t>
        <w:br/>
        <w:br/>
        <w:t>(d)    the Company shall not substitute another investment company for one or more Funds without providing written notice to the Distributor at least 60 days in advance of effecting any such substitution; and</w:t>
        <w:br/>
        <w:br/>
        <w:t>(e)    the Company shall not withdraw the Account’s investment in the Trust or a Fund of the Trust except as necessary to facilitate Contract Owner requests and routine Contract processing.</w:t>
        <w:br/>
        <w:br/>
        <w:t>10.3.    Termination of Agreement. This Agreement shall not terminate until: (a) the Trust is dissolved, liquidated, or merged into another entity, or (b)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 IX and Sections 5.7 and 10.8 shall survive any termination of this Agreement.</w:t>
        <w:br/>
        <w:br/>
        <w:t>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br/>
        <w:t>(a)    upon institution of formal proceedings against the Company, or the Distributor’s reasonable determination that institution of such proceedings is being considered by the NASD,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br/>
        <w:t>(b)    in the event any of the Contracts are not registered, issued or sold in accordance with applicable federal and/or state law, such termination effective immediately upon receipt of written notice;</w:t>
        <w:br/>
        <w:br/>
        <w:t>(c)    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br/>
        <w:t>(d)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(it being understood that “shareholders” for this purpose shall mean Product Owners),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br/>
        <w:br/>
        <w:br/>
        <w:t>(e)    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br/>
        <w:t>(f)    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br/>
        <w:t>(g)    upon the determination of the Trust’s Board to dissolve, liquidate or merge the Trust as contemplated by Section 10.3(a), upon termination of the Agreement pursuant to Section 10.3(b), or upon notice from the Company pursuant to Section 10.5 or 10.6, such termination pursuant hereto to be effective upon 15 days prior written notice.</w:t>
        <w:br/>
        <w:br/>
        <w:t>Except in the case of an option exercised under clause (b), (d) or (g), the obligations shall terminate only as to new Contracts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br/>
        <w:t>10.5.    Termination of Investment in a Fund. The Company may elect to cease investing in a Fund, or withdraw its investment or the Account’s investment in a Fund, subject to compliance with applicable law, upon written notice to the Trust within 15 days of the occurrence of any of the following events (unless provided otherwise below):</w:t>
        <w:br/>
        <w:br/>
        <w:t>(a)    if the Trust informs the Company pursuant to Section 4.4 that it will not cause such Fund to comply with investment restrictions as requested by the Company and the Trust and the Company are unable to agree upon any reasonable alternative accommodations;</w:t>
        <w:br/>
        <w:br/>
        <w:t>(b)    if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 or</w:t>
        <w:br/>
        <w:br/>
        <w:t>(c)    if such Fund fails to meet the diversification requirements specified in Section 817(h) of the Code and any regulations thereunder and the Trust, upon written request, fails to provide reasonable assurance that it will take action to cure or correct such failure;</w:t>
        <w:br/>
        <w:br/>
        <w:t>Such termination shall apply only as to the affected Fund and shall not apply to any other Fund in which the Company or the Account invests.</w:t>
        <w:br/>
        <w:br/>
        <w:t>10.6.    Termination of Investment by the Company. The Company may elect to cease investing in all Series or Classes of the Trust made available hereunder, or withdraw its investment or the Accounts’ investment in the Trust, subject to compliance with applicable law, upon written notice to the Trust within 15 days of the occurrence of any of the following events (unless provided otherwise below):</w:t>
        <w:br/>
        <w:br/>
        <w:t>(a)    upon institution of formal proceedings against the Trust or the Distributor (but only with regard to the Trust) by the NASD, the SEC or any state securities or insurance commission or any other regulatory body;</w:t>
        <w:br/>
        <w:br/>
        <w:t>(b)    if, with respect to the Trust or a Fund, the Trust or the Fund ceases to qualify as a regulated investment company under Subchapter M of the Code, as defined therein, or any successor or similar provision, or if the Company reasonably believes that the Trust may fail to so qualify, and the Trust, upon</w:t>
        <w:br/>
        <w:br/>
        <w:br/>
        <w:t>written request, fails to provide reasonable assurance that it will take action to cure or correct such failure within 30 days; or</w:t>
        <w:br/>
        <w:br/>
        <w:t>(c)    if the Trust or Distributor is in material breach of a provision of this Agreement, which breach has not been cured to the satisfaction of the Company within 10 days after written notice of such breach has been delivered to the Trust or the Distributor, as the case may be.</w:t>
        <w:br/>
        <w:br/>
        <w:t>Notwithstanding the foregoing, the Company may elect to cease promoting the Trust as an investment option under any newly issued Contract at its sole discretion.</w:t>
        <w:br/>
        <w:br/>
        <w:t>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br/>
        <w:t>10.8.    Confidentiality. The parties agree that the names, addresses, and other information relating to the Contract owners or participants or prospects for the sale of the Contracts developed by Company are the exclusive property of the Company and may not be used by Distributor or the Funds without the written consent of the Company except for carrying out the terms of this Agreement or as otherwise provided for in this Agreement and any amendments thereto. Each party to this Agreement agrees to maintain the confidentiality of all information (including personal financial information of the customers of either party, and/or information regarding the business and affairs of the other party) received from the other party pursuant to this Agreement. Each party agrees not to use any such information for any purpose, or disclose any such information to any person, except as permitted or required by applicable laws, rules and regulations, including the Xxxxx-Xxxxx-Xxxxxx Act and any regulations promulgated thereunder.</w:t>
        <w:br/>
        <w:br/>
        <w:t>ARTICLE XI</w:t>
        <w:br/>
        <w:t>Applicability to New Accounts and New Contracts</w:t>
        <w:br/>
        <w:br/>
        <w:t>The parties to this Agreement may amend the schedules to this Agreement from time to time to reflect, as appropriate, changes in or relating to the Contracts, any Series or Class, additions of new classes of Contracts to be issued by the Company and Accounts therefor investing in the Trust. Such amendments may be made effective by executing the form of amendment included on each schedule attached hereto. The provisions of this Agreement shall be equally applicable to each such class of Contracts, Series, Class or separate account, as applicable, effective as of the date of amendment of such Schedule, unless the context otherwise requires. The parties to this Agreement may amend this Agreement from time to time by written agreement signed by all of the parties.</w:t>
        <w:br/>
        <w:br/>
        <w:t>ARTICLE XII</w:t>
        <w:br/>
        <w:br/>
        <w:br/>
        <w:t>Notice, Request or Consent</w:t>
        <w:br/>
        <w:br/>
        <w:t>Any notice, request or consent to be provided pursuant to this Agreement is to be made in writing and shall be given:</w:t>
        <w:br/>
        <w:br/>
        <w:t>If to the Trust:</w:t>
        <w:br/>
        <w:br/>
        <w:t>Xxxxx X. Xxxxxxx</w:t>
        <w:br/>
        <w:t>Secretary</w:t>
        <w:br/>
        <w:t>Xxxxxxx Xxxxx Variable Insurance Trust</w:t>
        <w:br/>
        <w:t>Xxx Xxx Xxxx Xxxxx</w:t>
        <w:br/>
        <w:t>00xx Xxxxx</w:t>
        <w:br/>
        <w:t>Xxx Xxxx, XX 00000</w:t>
        <w:br/>
        <w:br/>
        <w:t>If to the Distributor:</w:t>
        <w:br/>
        <w:br/>
        <w:t>Xxxx Xxxxxxxxxx</w:t>
        <w:br/>
        <w:t>Xxxxxxx Sachs &amp; Co.</w:t>
        <w:br/>
        <w:t>00 Xxx Xxxx</w:t>
        <w:br/>
        <w:t>00xx Xxxxx</w:t>
        <w:br/>
        <w:t>Xxx Xxxx, XX 00000</w:t>
        <w:br/>
        <w:br/>
        <w:t>If to the Company:</w:t>
        <w:br/>
        <w:t>Legal Department</w:t>
        <w:br/>
        <w:t>Symetra Life Insurance Company</w:t>
        <w:br/>
        <w:t>000 000xx Xxx XX, Xxxxx 0000</w:t>
        <w:br/>
        <w:t>Legal SC-11</w:t>
        <w:br/>
        <w:t>Xxxxxxxx, XX 00000</w:t>
        <w:br/>
        <w:br/>
        <w:t>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br/>
        <w:t>ARTICLE XIII</w:t>
        <w:br/>
        <w:t>Miscellaneous</w:t>
        <w:br/>
        <w:br/>
        <w:t>13.1.    Interpretation. This Agreement shall be construed and the provi¬sions hereof interpreted under and in accordance with the laws of the state of Delaware, without giving effect to the principles of conflicts of laws, subject to the following rules:</w:t>
        <w:br/>
        <w:br/>
        <w:t>(a)     This Agreement shall be subject to the provisions of the 1933 Act, 1940 Act and Securities Exchange Act of 1934, as amended, and the rules, regulations and rulings thereunder, including such exemptions from those statutes, rules, and regulations as the SEC may grant, and the terms hereof shall be limited, interpreted and construed in accordance therewith.</w:t>
        <w:br/>
        <w:br/>
        <w:t>(b)    The captions in this Agreement are included for convenience of reference only and in no way define or delineate any of the provisions hereof or otherwise affect their construction or effect.</w:t>
        <w:br/>
        <w:br/>
        <w:t>(c)    If any provision of this Agreement shall be held or made invalid by a court decision, statute, rule or otherwise, the remainder of the Agreement shall not be affected thereby.</w:t>
        <w:br/>
        <w:br/>
        <w:br/>
        <w:br/>
        <w:t>(d)    The rights, remedies and obligations contained in this Agreement are cumulative and are in addition to any and all rights, remedies and obligations, at law or in equity, which the parties hereto are entitled to under state and federal laws.</w:t>
        <w:br/>
        <w:br/>
        <w:t>13.2.     Counterparts. This Agreement may be executed simultaneously in two or more counterparts, each of which together shall constitute one and the same instrument.</w:t>
        <w:br/>
        <w:br/>
        <w:t>13.3.     No Assignment. Neither this Agreement nor any of the rights and obligations hereunder may be assigned by the Company, the Distributor or the Trust without the prior written consent of the other parties.</w:t>
        <w:br/>
        <w:br/>
        <w:t>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br/>
        <w:br/>
        <w:t>IN WITNESS WHEREOF, each of the parties hereto has caused this Agreement to be executed in its name and behalf by its duly authorized officer on the date specified below.</w:t>
        <w:br/>
        <w:br/>
        <w:t>XXXXXXX XXXXX VARIABLE INSURANCE TRUST</w:t>
        <w:br/>
        <w:t>(Trust)</w:t>
        <w:br/>
        <w:br/>
        <w:t>Date:    ___________        By: ___________________________________________</w:t>
        <w:br/>
        <w:t xml:space="preserve">Name:    </w:t>
        <w:br/>
        <w:t xml:space="preserve">Title:    </w:t>
        <w:br/>
        <w:br/>
        <w:t>XXXXXXX, SACHS &amp; CO.</w:t>
        <w:br/>
        <w:t>(Distributor)</w:t>
        <w:br/>
        <w:br/>
        <w:t>Date:    ___________        By: ___________________________________________</w:t>
        <w:br/>
        <w:t xml:space="preserve">Name:    </w:t>
        <w:br/>
        <w:t xml:space="preserve">Title:    </w:t>
        <w:br/>
        <w:br/>
        <w:t>SYMETRA LIFE INSURANCE COMPANY</w:t>
        <w:br/>
        <w:t>(Company)</w:t>
        <w:br/>
        <w:br/>
        <w:t>Date:    ___________        By: ____________________________________________</w:t>
        <w:br/>
        <w:t>Name:    Xxxxx X. Xxxxxxxx</w:t>
        <w:br/>
        <w:t>Title:    Vice President</w:t>
        <w:br/>
        <w:br/>
        <w:br/>
        <w:br/>
        <w:t>SCHEDULE 1</w:t>
        <w:br/>
        <w:br/>
        <w:t>Schedule 1A</w:t>
        <w:br/>
        <w:br/>
        <w:t>Separate Accounts of the Company Registered Under the 1940 Act as Unit Investment Trusts</w:t>
        <w:br/>
        <w:br/>
        <w:t>The following separate accounts of the Company are subject to the Agreement:</w:t>
        <w:br/>
        <w:br/>
        <w:t>Name of Account Date Established by Board of Directors of the Company SEC 1940 Act Registration Number Type of Product Supported by Account</w:t>
        <w:br/>
        <w:t>Separate Account C September 14, 1993 811-08052 Individual and Group Variable Annuities</w:t>
        <w:br/>
        <w:t xml:space="preserve">                                    </w:t>
        <w:br/>
        <w:br/>
        <w:t>Schedule 1B</w:t>
        <w:br/>
        <w:br/>
        <w:t>Variable Annuity Contracts and Variable Life Insurance Contracts Registered Under the Securities Act of 1933</w:t>
        <w:br/>
        <w:br/>
        <w:t>The following Contracts are subject to the Agreement:</w:t>
        <w:br/>
        <w:br/>
        <w:br/>
        <w:t>Name of Contract Available Funds 1933 Act Registration Number Type of Product</w:t>
        <w:br/>
        <w:t>Retirement Passport Xxxxxxx Sachs VIT Government Income Fund – Service Shares 333-158141 Group Variable Annuity</w:t>
        <w:br/>
        <w:t xml:space="preserve">                                    </w:t>
        <w:br/>
        <w:t xml:space="preserve">            </w:t>
        <w:br/>
        <w:t xml:space="preserve">            </w:t>
        <w:br/>
        <w:t xml:space="preserve">        </w:t>
        <w:br/>
        <w:br/>
        <w:br/>
        <w:br/>
        <w:t>SCHEDULE 2</w:t>
        <w:br/>
        <w:br/>
        <w:t>Schedule 2A</w:t>
        <w:br/>
        <w:br/>
        <w:t>Separate Accounts of the Company Excluded From the Definition of an Investment Company as Provided for by Section 3(c)(11) of the 1940 Act</w:t>
        <w:br/>
        <w:br/>
        <w:t>The following separate accounts of the Company are subject to the Agreement:</w:t>
        <w:br/>
        <w:br/>
        <w:t>Name of Account Date Established by Board of Directors of the Company SEC 1940 Act Registration Number Type of Product Supported by Account</w:t>
        <w:br/>
        <w:t xml:space="preserve">                                                        </w:t>
        <w:br/>
        <w:br/>
        <w:t>Schedule 2B</w:t>
        <w:br/>
        <w:br/>
        <w:t>Variable Annuity Contracts and Variable Life Insurance Contracts Not Registered Under the Securities Act of 1933 in Reliance Upon Section 3(a)(2) of the Act</w:t>
        <w:br/>
        <w:br/>
        <w:t>The following Contracts are subject to the Agreement:</w:t>
        <w:br/>
        <w:br/>
        <w:br/>
        <w:t>Name of Contract Available Funds 1933 Act Registration Number Type of Product</w:t>
        <w:br/>
        <w:t xml:space="preserve">                                    </w:t>
        <w:br/>
        <w:t xml:space="preserve">            </w:t>
        <w:br/>
        <w:t xml:space="preserve">                        </w:t>
        <w:br/>
        <w:t xml:space="preserve">        </w:t>
        <w:br/>
        <w:br/>
        <w:br/>
        <w:br/>
        <w:t>SCHEDULE 3</w:t>
        <w:br/>
        <w:br/>
        <w:t>Schedule 3A</w:t>
        <w:br/>
        <w:br/>
        <w:t>Separate Accounts of the Company Excluded From the Definition of an Investment Company as Provided for by Section 3(c)(1) or 3(c)(7) of the 1940 Act</w:t>
        <w:br/>
        <w:br/>
        <w:t>The following separate accounts of the Company are subject to the Agreement:</w:t>
        <w:br/>
        <w:br/>
        <w:t>Name of Account Date Established by Board of Directors of the Company SEC 1940 Act Registration Number Type of Product Supported by Account</w:t>
        <w:br/>
        <w:t xml:space="preserve">                                                            </w:t>
        <w:br/>
        <w:br/>
        <w:t>Schedule 3B</w:t>
        <w:br/>
        <w:br/>
        <w:t>Variable Annuity Contracts and Variable Life Insurance Contracts Not Registered Under the Securities Act of 1933 in Reliance Upon Section 4(2) of the Act and Regulation D Thereunder</w:t>
        <w:br/>
        <w:br/>
        <w:t>The following Contracts are subject to the Agreement:</w:t>
        <w:br/>
        <w:br/>
        <w:br/>
        <w:t>Name of Contract Available Funds 1933 Act Registration Number Type of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