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PARTICIPATION AGREEMENT</w:t>
        <w:br/>
        <w:br/>
        <w:t>AMONG</w:t>
        <w:br/>
        <w:br/>
        <w:t>RYDEX VARIABLE TRUST,</w:t>
        <w:br/>
        <w:br/>
        <w:t>RYDEX DISTRIBUTORS, INC.</w:t>
        <w:br/>
        <w:br/>
        <w:t>AND</w:t>
        <w:br/>
        <w:br/>
        <w:t>INTEGRITY LIFE INSURANCE COMPANY</w:t>
        <w:br/>
        <w:br/>
        <w:t>DATED AS OF</w:t>
        <w:br/>
        <w:br/>
        <w:t>January 1st, 2008</w:t>
        <w:br/>
        <w:br/>
        <w:br/>
        <w:br/>
        <w:t>&lt;PAGE&gt;</w:t>
        <w:br/>
        <w:br/>
        <w:br/>
        <w:t>TABLE OF CONTENTS</w:t>
        <w:br/>
        <w:br/>
        <w:br/>
        <w:t>&lt;TABLE&gt;</w:t>
        <w:br/>
        <w:t>&lt;CAPTION&gt;</w:t>
        <w:br/>
        <w:t>&lt;S&gt; &lt;C&gt;</w:t>
        <w:br/>
        <w:t>Page</w:t>
        <w:br/>
        <w:br/>
        <w:t>ARTICLE I. Purchase and Redemption of Trust Shares................................................3</w:t>
        <w:br/>
        <w:br/>
        <w:t>ARTICLE II. Representations and Warranties.........................................................5</w:t>
        <w:br/>
        <w:br/>
        <w:t>ARTICLE III. Prospectuses, Reports to Shareholders and Proxy Statements; Voting.....................7</w:t>
        <w:br/>
        <w:br/>
        <w:t>ARTICLE IV. Sales Material and Information.........................................................8</w:t>
        <w:br/>
        <w:br/>
        <w:t>ARTICLE V. Fees and Expenses......................................................................9</w:t>
        <w:br/>
        <w:br/>
        <w:t>ARTICLE VI. Diversification.......................................................................10</w:t>
        <w:br/>
        <w:br/>
        <w:t>ARTICLE VII. Potential Conflicts...................................................................10</w:t>
        <w:br/>
        <w:br/>
        <w:t>ARTICLE VIII. Indemnification.......................................................................12</w:t>
        <w:br/>
        <w:br/>
        <w:t>ARTICLE IX. Applicable Law........................................................................16</w:t>
        <w:br/>
        <w:br/>
        <w:t>ARTICLE X. Termination...........................................................................16</w:t>
        <w:br/>
        <w:br/>
        <w:br/>
        <w:br/>
        <w:t>ARTICLE XI. Notices...............................................................................18</w:t>
        <w:br/>
        <w:br/>
        <w:t>ARTICLE XII. Miscellaneous.........................................................................18</w:t>
        <w:br/>
        <w:br/>
        <w:t>SCHEDULE A Separate Accounts and Associated Contracts............................................21</w:t>
        <w:br/>
        <w:br/>
        <w:t>RULE 22C-2 ADDENDUM.....................................................................................22</w:t>
        <w:br/>
        <w:br/>
        <w:t>&lt;/TABLE&gt;</w:t>
        <w:br/>
        <w:br/>
        <w:t>2</w:t>
        <w:br/>
        <w:br/>
        <w:t>&lt;PAGE&gt;</w:t>
        <w:br/>
        <w:br/>
        <w:br/>
        <w:t>THIS AGREEMENT, made and entered into as of the 1st day of January 2008 by and</w:t>
        <w:br/>
        <w:t>among Integrity Life Insurance Company (hereinafter the "Company"), an Ohio</w:t>
        <w:br/>
        <w:t>corporation, on its own behalf and on behalf of each separate account of the</w:t>
        <w:br/>
        <w:t>Company set forth on Schedule A hereto as may be amended from time to time (each</w:t>
        <w:br/>
        <w:t>such account hereinafter referred to as the "Account"), RYDEX VARIABLE TRUST</w:t>
        <w:br/>
        <w:t>(hereinafter the "Trust"), a Delaware business trust, and RYDEX DISTRIBUTORS,</w:t>
        <w:br/>
        <w:t>INC. (hereinafter the "Underwriter"), a Maryland corporation.</w:t>
        <w:br/>
        <w:br/>
        <w:t>WHEREAS, beneficial interests in the Trust are divided into several series</w:t>
        <w:br/>
        <w:t>of interests or shares, each representing the interest in a particular managed</w:t>
        <w:br/>
        <w:t>portfolio of securities and other assets, any one or more of which may be made</w:t>
        <w:br/>
        <w:t>available under this Agreement, as may be amended from time to time by mutual</w:t>
        <w:br/>
        <w:t>agreement of the parties hereto (each such series is hereinafter referred to as</w:t>
        <w:br/>
        <w:t>a "Fund"); and</w:t>
        <w:br/>
        <w:br/>
        <w:t>WHEREAS, the Trust is registered as an open-end management investment</w:t>
        <w:br/>
        <w:t>company under the Investment Company Act of 1940 (the "1940 Act") and its shares</w:t>
        <w:br/>
        <w:t>are registered under the Securities Act of 1933, as amended (hereinafter the</w:t>
        <w:br/>
        <w:t>"1933 Act"); and</w:t>
        <w:br/>
        <w:br/>
        <w:t>WHEREAS, the Underwriter is registered as a broker/dealer under the</w:t>
        <w:br/>
        <w:t>Securities Exchange Act of 1934, as amended (hereinafter the "1934 Act"), is a</w:t>
        <w:br/>
        <w:t>member in good standing of the Financial Industry Regulatory Authority</w:t>
        <w:br/>
        <w:t>(hereinafter "FINRA") and serves as principal underwriter of the shares of the</w:t>
        <w:br/>
        <w:t>Trust; and</w:t>
        <w:br/>
        <w:br/>
        <w:t>WHEREAS, the Company has issued or will issue certain variable annuity</w:t>
        <w:br/>
        <w:t>contracts supported wholly or partially by the Account (the "Contracts") under</w:t>
        <w:br/>
        <w:t>the 1933 Act; and</w:t>
        <w:br/>
        <w:br/>
        <w:t>WHEREAS, the Account is a duly organized, validly existing segregated asset</w:t>
        <w:br/>
        <w:br/>
        <w:br/>
        <w:t>account, established by resolution or under authority of the Board of Directors</w:t>
        <w:br/>
        <w:t>of the Company, on the date shown for such Account on Schedule A hereto, to set</w:t>
        <w:br/>
        <w:t>aside and invest assets attributable to the aforementioned Contracts; and</w:t>
        <w:br/>
        <w:br/>
        <w:t>WHEREAS, to the extent permitted by applicable insurance laws and</w:t>
        <w:br/>
        <w:t>regulations, the Company intends to purchase shares in the Funds on behalf of</w:t>
        <w:br/>
        <w:t>each Account to fund certain of the aforementioned Contracts and the Underwriter</w:t>
        <w:br/>
        <w:t>is authorized to sell such shares to each such Account at net asset value;</w:t>
        <w:br/>
        <w:br/>
        <w:t>NOW, THEREFORE, in consideration of their mutual promises, the Company, the</w:t>
        <w:br/>
        <w:t>Trust and each Underwriter agree as follows:</w:t>
        <w:br/>
        <w:br/>
        <w:t>ARTICLE I. PURCHASE AND REDEMPTION PROCEDURES</w:t>
        <w:br/>
        <w:br/>
        <w:t>1.1. The Trust hereby appoints the Company as its designee for the limited</w:t>
        <w:br/>
        <w:t>purpose of receiving and accepting purchase and redemption requests on behalf of</w:t>
        <w:br/>
        <w:t>the Account (but not with respect to any Trust shares that may be held in the</w:t>
        <w:br/>
        <w:t>general account of the Company) for shares of those Funds made available</w:t>
        <w:br/>
        <w:t>hereunder. Receipt and acceptance of such orders from each Account on any</w:t>
        <w:br/>
        <w:t>Business Day, shall constitute receipt and acceptance by the Trust, provided</w:t>
        <w:br/>
        <w:t>that the Trust receives the final order by 9:00 a.m. Eastern time on the next</w:t>
        <w:br/>
        <w:t>following Business Day. "Business Day" shall mean any day on which the New York</w:t>
        <w:br/>
        <w:t>Stock Exchange is open for trading and on which the Trust calculates its net</w:t>
        <w:br/>
        <w:t>asset value pursuant to the rules of the Securities and Exchange Commission (the</w:t>
        <w:br/>
        <w:t>"SEC").</w:t>
        <w:br/>
        <w:br/>
        <w:t>1.2. The Trust, so long as this Agreement is in effect, agrees to make its</w:t>
        <w:br/>
        <w:t>shares available indefinitely for purchase at the applicable net asset value per</w:t>
        <w:br/>
        <w:t>share by the Company and its Accounts on those days on which the Trust</w:t>
        <w:br/>
        <w:t>calculates its net asset value pursuant to rules of the Securities and Exchange</w:t>
        <w:br/>
        <w:t>Commission and the Trust shall use reasonable efforts to calculate such net</w:t>
        <w:br/>
        <w:t>asset value on each day which the New York Stock Exchange is open for trading.</w:t>
        <w:br/>
        <w:t>Notwithstanding the foregoing, the Board of Trustees of the Trust (hereinafter</w:t>
        <w:br/>
        <w:t>the "Board") may refuse to permit the Trust to sell shares of any Fund to any</w:t>
        <w:br/>
        <w:t>person, or suspend or terminate the offering of shares of any Fund if such</w:t>
        <w:br/>
        <w:t>action is required by law or by regulatory authorities having jurisdiction or</w:t>
        <w:br/>
        <w:t>is, in the sole discretion of the Board acting in good faith and in light of</w:t>
        <w:br/>
        <w:t>their fiduciary duties under federal and any applicable state laws, necessary in</w:t>
        <w:br/>
        <w:t>the best interests of the shareholders of such Fund.</w:t>
        <w:br/>
        <w:br/>
        <w:t>3</w:t>
        <w:br/>
        <w:t>&lt;PAGE&gt;</w:t>
        <w:br/>
        <w:br/>
        <w:t>1.3. The Company shall pay for Trust shares on the next Business Day after</w:t>
        <w:br/>
        <w:t>an order to purchase Trust shares is made in accordance with the provisions of</w:t>
        <w:br/>
        <w:t>Section 1.1 hereof. Payment for Trust shares shall be in federal funds</w:t>
        <w:br/>
        <w:t>transmitted to the Trust or other designated person by wire. If federal funds</w:t>
        <w:br/>
        <w:t>are not received on time, the Company shall promptly, upon the Trust's request,</w:t>
        <w:br/>
        <w:br/>
        <w:br/>
        <w:t>reimburse the trust for any charges, costs, fees or interest or other expenses</w:t>
        <w:br/>
        <w:t>incurred by the Trust in connection with any advances to, or borrowing or</w:t>
        <w:br/>
        <w:t>overdrafts by, the Trust, based upon such purchase order. Upon receipt by the</w:t>
        <w:br/>
        <w:t>Trust of the federal funds so wired, such funds shall cease to be the</w:t>
        <w:br/>
        <w:t>responsibility of the Company and shall become the responsibility of the Trust.</w:t>
        <w:br/>
        <w:br/>
        <w:t>1.4. The Trust agrees to redeem for cash, on the Company's request, any</w:t>
        <w:br/>
        <w:t>full or fractional shares of a Trust held by the Company, executing such</w:t>
        <w:br/>
        <w:t>requests on a daily basis at the net asset value next computed after receipt by</w:t>
        <w:br/>
        <w:t>the Trust or its designee of the request for redemption. Subject to and in</w:t>
        <w:br/>
        <w:t>accordance with applicable laws, and subject to written consent of the Company,</w:t>
        <w:br/>
        <w:t>the Trust may redeem shares for assets other than cash. For purposes of this</w:t>
        <w:br/>
        <w:t>Section 1.4, the Company shall be the designee of the Trust for receipt of</w:t>
        <w:br/>
        <w:t>requests for redemption from each Account and receipt by such designee shall</w:t>
        <w:br/>
        <w:t>constitute receipt by the Trust; provided that the Trust receives the final</w:t>
        <w:br/>
        <w:t>request by 9:00 a.m. Eastern time on the next following Business Day.</w:t>
        <w:br/>
        <w:br/>
        <w:t>1.5. The Company agrees that purchases and redemptions of Fund shares</w:t>
        <w:br/>
        <w:t>offered by the then current prospectus of the Trust shall be made in accordance</w:t>
        <w:br/>
        <w:t>with the provisions of such prospectus. The Contracts issued by the Company,</w:t>
        <w:br/>
        <w:t>under which amounts may be invested in the Trust are listed on Schedule A</w:t>
        <w:br/>
        <w:t>attached hereto and incorporated herein by reference, as such Schedule A may be</w:t>
        <w:br/>
        <w:t>amended from time to time by mutual written agreement of all of the parties</w:t>
        <w:br/>
        <w:t>hereto.</w:t>
        <w:br/>
        <w:br/>
        <w:t>1.6. Issuance and transfer of the Trust's shares will be by book entry</w:t>
        <w:br/>
        <w:t>only. Stock certificates will not be issued to the Company or any Account.</w:t>
        <w:br/>
        <w:t>Purchase and redemption orders for Trust shares will be recorded in an</w:t>
        <w:br/>
        <w:t>appropriate title for each Account or the appropriate subaccount of each</w:t>
        <w:br/>
        <w:t>Account.</w:t>
        <w:br/>
        <w:br/>
        <w:t>1.7. The Trust shall use its best efforts to furnish notice (by wire or</w:t>
        <w:br/>
        <w:t>telephone, followed by written confirmation) to the Company of any income,</w:t>
        <w:br/>
        <w:t>dividends or capital gain distributions payable on Fund shares by the record</w:t>
        <w:br/>
        <w:t>date. The Company, on behalf of the Account, hereby elects to receive all such</w:t>
        <w:br/>
        <w:t>income, dividends and capital gain distributions as are payable on the Fund</w:t>
        <w:br/>
        <w:t>shares in additional shares of that Fund. The Company reserves the right, on</w:t>
        <w:br/>
        <w:t>behalf of the Account, to revoke this election and to receive all such income</w:t>
        <w:br/>
        <w:t>dividends and capital gain distributions in cash. The Trust shall notify the</w:t>
        <w:br/>
        <w:t>Company of the number of shares so issued as payment of such dividends and</w:t>
        <w:br/>
        <w:t>distributions.</w:t>
        <w:br/>
        <w:br/>
        <w:t>1.8. The Trust shall use its best efforts make the net asset value per</w:t>
        <w:br/>
        <w:t>share for each Fund available to the Company on each Business Day as soon as</w:t>
        <w:br/>
        <w:t>reasonably practical after the net asset value per share is calculated (normally</w:t>
        <w:br/>
        <w:t>by 6:30 p.m. Eastern time).</w:t>
        <w:br/>
        <w:br/>
        <w:t>1.9. The parties hereto acknowledge that the arrangement contemplated by</w:t>
        <w:br/>
        <w:t>this Agreement is not exclusive; the Trust's shares may be sold to other</w:t>
        <w:br/>
        <w:t>insurance companies and the cash value of the Accounts may be invested in other</w:t>
        <w:br/>
        <w:t>investment companies.</w:t>
        <w:br/>
        <w:br/>
        <w:t>ARTICLE II. REPRESENTATIONS AND WARRANTIES</w:t>
        <w:br/>
        <w:br/>
        <w:t>2.1. The Company represents and warrants that the Contracts are, or prior</w:t>
        <w:br/>
        <w:br/>
        <w:br/>
        <w:t>to issuance will be, registered under the 1933 Act unless exempt from</w:t>
        <w:br/>
        <w:t>registration thereunder; that the Contracts will be issued and sold in</w:t>
        <w:br/>
        <w:t>compliance in all material respects with all applicable federal and state laws</w:t>
        <w:br/>
        <w:t>and that the sale of the Contracts shall comply in all material respects with</w:t>
        <w:br/>
        <w:t>state insurance suitability requirements. The Company further represents and</w:t>
        <w:br/>
        <w:t>warrants that it is an insurance company duly organized and in good standing</w:t>
        <w:br/>
        <w:t>under applicable law and that it has legally and validly established each</w:t>
        <w:br/>
        <w:t>Account prior to any issuance or sale thereof as a segregated asset account</w:t>
        <w:br/>
        <w:t>under Ohio state insurance laws and has registered or, prior to any issuance or</w:t>
        <w:br/>
        <w:t>sale of the Contracts, will register each Account as a unit investment trust in</w:t>
        <w:br/>
        <w:t>accordance with the provisions of the 1940 Act to serve as a segregated</w:t>
        <w:br/>
        <w:br/>
        <w:t>4</w:t>
        <w:br/>
        <w:t>&lt;PAGE&gt;</w:t>
        <w:br/>
        <w:br/>
        <w:t>investment account for the Contracts. The company represents and warrants that</w:t>
        <w:br/>
        <w:t>it will comply with Rule 22c-2 under the 1940 Act under the terms set forth in</w:t>
        <w:br/>
        <w:t>the attached addendum.</w:t>
        <w:br/>
        <w:br/>
        <w:t>2.2. The Trust represents and warrants that Trust shares sold pursuant to</w:t>
        <w:br/>
        <w:t>this Agreement shall be registered under the 1933 Act, shall be duly authorized</w:t>
        <w:br/>
        <w:t>for issuance and sold in compliance with applicable federal and state securities</w:t>
        <w:br/>
        <w:t>laws and that the Trust is and shall remain registered under the 1940 Act. The</w:t>
        <w:br/>
        <w:t>Trust shall amend the registration statement for its shares under the 1933 Act</w:t>
        <w:br/>
        <w:t>and the 1940 Act from time to time as required in order to effect the continuous</w:t>
        <w:br/>
        <w:t>offering of its shares. The Trust shall register and qualify the shares for sale</w:t>
        <w:br/>
        <w:t>in accordance with the laws of the various states, to the extent required by</w:t>
        <w:br/>
        <w:t>applicable state law.</w:t>
        <w:br/>
        <w:br/>
        <w:t>2.3. The Trust represents that it is currently qualified as a Regulated</w:t>
        <w:br/>
        <w:t>Investment Company under Subchapter M of the Internal Revenue Code of 1986, as</w:t>
        <w:br/>
        <w:t>amended (the "Code"), and that it will maintain such qualification (under</w:t>
        <w:br/>
        <w:t>Subchapter M or any successor or similar provision) and that it will notify the</w:t>
        <w:br/>
        <w:t>Company immediately upon having a reasonable basis for believing that it has</w:t>
        <w:br/>
        <w:t>ceased to so qualify or that it might not so qualify in the future.</w:t>
        <w:br/>
        <w:br/>
        <w:t>2.4. The Company represents and warrants that the Contracts are currently</w:t>
        <w:br/>
        <w:t>treated as life insurance policies or annuity contracts, under applicable</w:t>
        <w:br/>
        <w:t>provisions of the Code and that it will make every effort to maintain such</w:t>
        <w:br/>
        <w:t>treatment and that it will notify the Trust immediately upon having a reasonable</w:t>
        <w:br/>
        <w:t>basis for believing that the Contracts have ceased to be so treated or that they</w:t>
        <w:br/>
        <w:t>might not be so treated in the future.</w:t>
        <w:br/>
        <w:br/>
        <w:t>2.5. The Trust represents that it is lawfully organized and validly</w:t>
        <w:br/>
        <w:t>existing under the laws of the State of Delaware and that it does and will</w:t>
        <w:br/>
        <w:t>comply in all material respects with the 1940 Act.</w:t>
        <w:br/>
        <w:br/>
        <w:t>2.6. The Underwriter represents and warrants that it is registered as a</w:t>
        <w:br/>
        <w:br/>
        <w:br/>
        <w:t>broker/dealer under the 1934 Act with the SEC and is a member in good standing</w:t>
        <w:br/>
        <w:t>with the FINRA.</w:t>
        <w:br/>
        <w:br/>
        <w:t>2.7. The Trust represents and warrants that its directors, officers, and</w:t>
        <w:br/>
        <w:t>employees dealing with the money and/or securities of the Trust are and shall</w:t>
        <w:br/>
        <w:t>continue to be at all times covered by a blanket fidelity bond or similar</w:t>
        <w:br/>
        <w:t>coverage for the benefit of the Trust in an amount not less than the minimum</w:t>
        <w:br/>
        <w:t>coverage as required by Rule 17g-1 under the 1940 Act or related provisions as</w:t>
        <w:br/>
        <w:t>may be promulgated from time to time. The aforesaid blanket fidelity bond shall</w:t>
        <w:br/>
        <w:t>include coverage for larceny and embezzlement and shall be issued by a reputable</w:t>
        <w:br/>
        <w:t>bonding company.</w:t>
        <w:br/>
        <w:br/>
        <w:t>2.8. The Company represents and warrants that all of its directors,</w:t>
        <w:br/>
        <w:t>officers, and employees dealing with the money and/or securities of the Account</w:t>
        <w:br/>
        <w:t>are and shall continue to be covered by a blanket fidelity bond or similar</w:t>
        <w:br/>
        <w:t>coverage for the benefit of the Company and the Separate Account in an amount</w:t>
        <w:br/>
        <w:t>not less than the minimum coverage as required by Rule 17g-1 under the 1940 Act</w:t>
        <w:br/>
        <w:t>or related provisions as may be promulgated from time to time. The aforesaid</w:t>
        <w:br/>
        <w:t>blanket fidelity bond shall include coverage for larceny and embezzlement and</w:t>
        <w:br/>
        <w:t>shall be issued by a reputable bonding company.</w:t>
        <w:br/>
        <w:br/>
        <w:t>ARTICLE III. PROSPECTUSES, REPORTS TO SHAREHOLDERS AND PROXY STATEMENTS; VOTING</w:t>
        <w:br/>
        <w:br/>
        <w:t>3.1. The Trust or its designee shall provide the Company with as many</w:t>
        <w:br/>
        <w:t>printed copies of the Trust's current prospectus, Statement of Additional</w:t>
        <w:br/>
        <w:t>Information ("SAI"), proxy statements supplements and annual or semi-annual</w:t>
        <w:br/>
        <w:t>reports of each Fund as the Company may reasonably request. If requested by the</w:t>
        <w:br/>
        <w:t>Company, in lieu of providing printed copies the Trust shall provide</w:t>
        <w:br/>
        <w:t>camera-ready film or computer diskettes containing the Trust's prospectus and</w:t>
        <w:br/>
        <w:t>SAI, and such other assistance as is reasonably necessary in order for the</w:t>
        <w:br/>
        <w:t>Company once each year (or more frequently if the prospectus and/or SAI for the</w:t>
        <w:br/>
        <w:t>Funds are amended during the year) to have the prospectus and SAI for the</w:t>
        <w:br/>
        <w:t>Contracts and the Trust's prospectus and SAI printed together in one document.</w:t>
        <w:br/>
        <w:br/>
        <w:t>3.2. Except as provided in this Section 3.2., all expenses of printing and</w:t>
        <w:br/>
        <w:t>distributing Trust prospectuses and SAI shall be the expense of the Company. For</w:t>
        <w:br/>
        <w:t>prospectuses and SAI provided by the Company to its existing owners of Contracts</w:t>
        <w:br/>
        <w:t>in order to update disclosure as required by the 1933 Act and/or the 1940 Act,</w:t>
        <w:br/>
        <w:t>the cost of</w:t>
        <w:br/>
        <w:br/>
        <w:t>5</w:t>
        <w:br/>
        <w:t>&lt;PAGE&gt;</w:t>
        <w:br/>
        <w:br/>
        <w:t>printing shall be borne by the Trust. The Trust will provide an electronic</w:t>
        <w:br/>
        <w:t>version of the Trust's prospectus in lieu of providing printed copies of the</w:t>
        <w:br/>
        <w:t>Trust's prospectus. The Company agrees to provide the Trust or its designee with</w:t>
        <w:br/>
        <w:t>such information as may be reasonably requested by the Trust to assure that the</w:t>
        <w:br/>
        <w:t>Trust's expenses do not include the cost of printing any prospectuses or SAI</w:t>
        <w:br/>
        <w:t>other than those actually distributed to existing owners of the Contracts.</w:t>
        <w:br/>
        <w:br/>
        <w:br/>
        <w:br/>
        <w:t>3.3. The Trust's SAI shall be obtainable from the Trust, the Company or</w:t>
        <w:br/>
        <w:t>such other person as the Trust may designate, as agreed upon by the parties.</w:t>
        <w:br/>
        <w:br/>
        <w:t>3.4. The Fund, at its expense, will provide the Company or its mailing</w:t>
        <w:br/>
        <w:t>agent with copies of its proxy material, if any, reports to</w:t>
        <w:br/>
        <w:t>shareholders/Contract owners and other permissible communications to</w:t>
        <w:br/>
        <w:t>shareholders/Contract owners in such quantity as the Company will reasonably</w:t>
        <w:br/>
        <w:t>require. The Company will distribute this proxy material, reports and other</w:t>
        <w:br/>
        <w:t>communications to existing Contract owners and will xxxx the Fund for the</w:t>
        <w:br/>
        <w:t>reasonable cost of such distribution.</w:t>
        <w:br/>
        <w:br/>
        <w:t>3.5. So long as and to the extent that the Securities and Exchange</w:t>
        <w:br/>
        <w:t>Commission continues to interpret the 1940 Act to require pass-through voting</w:t>
        <w:br/>
        <w:t>privileges for variable contract owners, or to the extent otherwise required by</w:t>
        <w:br/>
        <w:t>law, the Company shall (i) solicit voting instructions from Contract owners;</w:t>
        <w:br/>
        <w:t>(ii) vote the Fund shares in accordance with instructions received from Contract</w:t>
        <w:br/>
        <w:t>owners; and (iii) vote Fund shares for which no instructions have been received</w:t>
        <w:br/>
        <w:t>n the same proportion as Trust shares of such Fund for which instructions have</w:t>
        <w:br/>
        <w:t>not been received. The Company reserves the right to vote Fund shares held in</w:t>
        <w:br/>
        <w:t>any Account in its own right, to the extent permitted by law.</w:t>
        <w:br/>
        <w:br/>
        <w:t>ARTICLE IV. SALES MATERIAL AND INFORMATION</w:t>
        <w:br/>
        <w:br/>
        <w:t>4.1. The Company shall furnish, or shall cause to be furnished, to the</w:t>
        <w:br/>
        <w:t>Underwriter, each piece of sales literature or other promotional material that</w:t>
        <w:br/>
        <w:t>the Company develops and in which the Trust or the Underwriter is named, at</w:t>
        <w:br/>
        <w:t>least five (5) Business Days prior to its use. No such material shall be used</w:t>
        <w:br/>
        <w:t>until approved by the Underwriter and the Underwriter will use its best efforts</w:t>
        <w:br/>
        <w:t>to review such material within five (5) Business Days of receipt. Materials not</w:t>
        <w:br/>
        <w:t>approved or disapproved within (5) Business Days shall be deemed approved.</w:t>
        <w:br/>
        <w:br/>
        <w:t>4.2. The Company shall not give any information or make any representations</w:t>
        <w:br/>
        <w:t>or statements on behalf of the Trust or concerning the Trust or the Underwriter</w:t>
        <w:br/>
        <w:t>in connection with the sale of the Contracts other than the information or</w:t>
        <w:br/>
        <w:t>representations contained in the registration statement or prospectus or SAI for</w:t>
        <w:br/>
        <w:t>the Trust, as such registration statement and prospectus or SAI may be amended</w:t>
        <w:br/>
        <w:t>or supplemented from time to time, or in reports or proxy statements for the</w:t>
        <w:br/>
        <w:t>Trust, or in sales literature or other promotional material approved by the</w:t>
        <w:br/>
        <w:t>Trust or its designee, except with the permission of the Trust or its designee.</w:t>
        <w:br/>
        <w:br/>
        <w:t>4.3. The Trust or its designee shall furnish, or shall cause to be</w:t>
        <w:br/>
        <w:t>furnished, to the Company or its designee, each piece of sales literature or</w:t>
        <w:br/>
        <w:t>other promotional material in which the Company or its separate account(s) or</w:t>
        <w:br/>
        <w:t>Contracts are named at least five (5) Business Days prior to its use. No such</w:t>
        <w:br/>
        <w:t>material shall be used until approved by the Company and the Company will use</w:t>
        <w:br/>
        <w:t>its best efforts to review such material within five (5) Business Days of</w:t>
        <w:br/>
        <w:t>receipt. Materials not approved or disapproved within (5) Business Days shall be</w:t>
        <w:br/>
        <w:t>deemed approved.</w:t>
        <w:br/>
        <w:br/>
        <w:t>4.4. The Trust and the Underwriter shall not give any information or make</w:t>
        <w:br/>
        <w:br/>
        <w:br/>
        <w:t>any representations on behalf of the Company or concerning the Company, each</w:t>
        <w:br/>
        <w:t>Account, or the Contracts, other than the information or representations</w:t>
        <w:br/>
        <w:t>contained in a registration statement, prospectus, or SAI for the Contracts, as</w:t>
        <w:br/>
        <w:t>such registration statement, prospectus and SAI may be amended or supplemented</w:t>
        <w:br/>
        <w:t>from time to time, or in published reports for each Account which are in the</w:t>
        <w:br/>
        <w:t>public domain or approved by the Company for distribution to Contract owners, or</w:t>
        <w:br/>
        <w:t>in sales literature or other promotional material approved by the Company or its</w:t>
        <w:br/>
        <w:t>designee, except with the permission of the Company.</w:t>
        <w:br/>
        <w:br/>
        <w:t>4.5. The Trust will provide to the Company at least one complete copy of</w:t>
        <w:br/>
        <w:t>all registration statements, prospectuses, SAIs, reports, proxy statements,</w:t>
        <w:br/>
        <w:t>sales literature and other promotional materials, applications for</w:t>
        <w:br/>
        <w:br/>
        <w:t>6</w:t>
        <w:br/>
        <w:t>&lt;PAGE&gt;</w:t>
        <w:br/>
        <w:br/>
        <w:t>exemptions, requests for no-action letters, and all amendments to any of the</w:t>
        <w:br/>
        <w:t>above, that relate to the Trust or its shares, promptly after the filing of such</w:t>
        <w:br/>
        <w:t>document with the Securities and Exchange Commission or other regulatory</w:t>
        <w:br/>
        <w:t>authorities.</w:t>
        <w:br/>
        <w:br/>
        <w:t>4.6. The Company will provide to the Trust at least one complete copy of</w:t>
        <w:br/>
        <w:t>all registration statements, prospectuses, statements of additional information,</w:t>
        <w:br/>
        <w:t>reports, solicitations for voting instructions, sales literature and other</w:t>
        <w:br/>
        <w:t>promotional materials, applications for exemptions, requests for no action</w:t>
        <w:br/>
        <w:t>letters, and all amendments to any of the above, that relate to the investment</w:t>
        <w:br/>
        <w:t>in the Trust under the Contracts, promptly after the filing of such document</w:t>
        <w:br/>
        <w:t>with the Securities and Exchange Commission or other regulatory authorities.</w:t>
        <w:br/>
        <w:br/>
        <w:t>4.7. For purposes of this Article IV, the phrase "sales literature or other</w:t>
        <w:br/>
        <w:t>promotional material" includes, but is not limited to, any of the following that</w:t>
        <w:br/>
        <w:t>refer to the Trust or any affiliate of the Trust: advertisements (such as</w:t>
        <w:br/>
        <w:t>material published, or designed for use in, a newspaper, magazine, or other</w:t>
        <w:br/>
        <w:t>periodical, radio, television, telephone or tape recording, videotape display,</w:t>
        <w:br/>
        <w:t>signs or billboards, motion pictures, or other public media), sales literature</w:t>
        <w:br/>
        <w:t>(i.e., any written communication distributed or made generally available to</w:t>
        <w:br/>
        <w:t>customers or the public, including brochures, circulars, research reports,</w:t>
        <w:br/>
        <w:t>market letters, form letters, seminar texts, reprints or excerpts of any other</w:t>
        <w:br/>
        <w:t>advertisement, sales literature, or published article), educational or training</w:t>
        <w:br/>
        <w:t>materials or other communications distributed or made generally available to</w:t>
        <w:br/>
        <w:t>some or all agents or employees, and registration statements, prospectuses,</w:t>
        <w:br/>
        <w:t>statements of additional information, shareholder reports, and proxy materials.</w:t>
        <w:br/>
        <w:br/>
        <w:t>ARTICLE V. FEES AND EXPENSES</w:t>
        <w:br/>
        <w:br/>
        <w:t>5.1. The Trust shall pay no fee or other compensation to the Company under</w:t>
        <w:br/>
        <w:t>this Agreement, except that if the Trust or any Fund adopts and implements a</w:t>
        <w:br/>
        <w:t>plan pursuant to Rule 12b-1 to finance distribution expenses or a shareholder</w:t>
        <w:br/>
        <w:t>servicing plan to finance investor services, then payments may be made to the</w:t>
        <w:br/>
        <w:br/>
        <w:br/>
        <w:t>Company, or to the underwriter for the Contracts, or to other service providers</w:t>
        <w:br/>
        <w:t>if and in amounts agreed upon by the parties.</w:t>
        <w:br/>
        <w:br/>
        <w:t>5.2. All expenses incident to performance by the Trust under this Agreement</w:t>
        <w:br/>
        <w:t>shall be paid by the Trust. The Trust shall see to it that all its shares are</w:t>
        <w:br/>
        <w:t>registered and authorized for issuance in accordance with applicable federal law</w:t>
        <w:br/>
        <w:t>and, if and to the extent deemed advisable by the Trust, in accordance with</w:t>
        <w:br/>
        <w:t>applicable state laws prior to their sale. The Trust shall bear the expenses for</w:t>
        <w:br/>
        <w:t>the cost of registration and qualification of Fund shares, preparation and</w:t>
        <w:br/>
        <w:t>filing of the Trust's prospectus and registration statement, proxy materials and</w:t>
        <w:br/>
        <w:t>reports, setting the prospectus in type, setting in type and printing the proxy</w:t>
        <w:br/>
        <w:t>materials and reports to shareholders (including the costs of printing a</w:t>
        <w:br/>
        <w:t>prospectus that constitutes an annual report), distributing the Trust proxy</w:t>
        <w:br/>
        <w:t>materials to owners of Contracts, the preparation of all statements and notices</w:t>
        <w:br/>
        <w:t>required by any federal or state law, and all taxes on the issuance or transfer</w:t>
        <w:br/>
        <w:t>of Fund shares.</w:t>
        <w:br/>
        <w:br/>
        <w:t>5.3. The Company shall bear the expenses of distributing the Trust's</w:t>
        <w:br/>
        <w:t>prospectus, proxy materials and reports to owners of Contracts issued by the</w:t>
        <w:br/>
        <w:t>Company, other than the expenses of distributing prospectuses and statements of</w:t>
        <w:br/>
        <w:t>additional information to existing contract owners. The Company shall bear the</w:t>
        <w:br/>
        <w:t>expenses incident to (including the costs of printing) sales literature and</w:t>
        <w:br/>
        <w:t>other promotional material that the Company develops and in which the Trust or</w:t>
        <w:br/>
        <w:t>Fund is named.</w:t>
        <w:br/>
        <w:br/>
        <w:t>ARTICLE VI. DIVERSIFICATION</w:t>
        <w:br/>
        <w:br/>
        <w:t>6.1. The Trust will at all times invest money from the Contracts in such a</w:t>
        <w:br/>
        <w:t>manner as to ensure that the Contracts will be treated as variable contracts</w:t>
        <w:br/>
        <w:t>under the Code and the regulations issued thereunder. Without limiting the scope</w:t>
        <w:br/>
        <w:t>of the foregoing, the Trust will at all times comply with Section 817(h) of the</w:t>
        <w:br/>
        <w:t>Code and Treasury Regulation 1.817-5, relating to the diversification</w:t>
        <w:br/>
        <w:t>requirements for variable annuity, endowment, or life insurance contracts and</w:t>
        <w:br/>
        <w:t>any amendments or other modifications to such Section or Regulations. In the</w:t>
        <w:br/>
        <w:t>event of a breach of this Article VI by a Fund, the Trust will take all</w:t>
        <w:br/>
        <w:t>reasonable steps (a) to notify Company of such breach and (b) to adequately</w:t>
        <w:br/>
        <w:t>diversify the Fund so as to achieve compliance within the grace period afforded</w:t>
        <w:br/>
        <w:t>by Regulation 1.817-5.</w:t>
        <w:br/>
        <w:br/>
        <w:t>7</w:t>
        <w:br/>
        <w:t>&lt;PAGE&gt;</w:t>
        <w:br/>
        <w:br/>
        <w:t>ARTICLE VII. POTENTIAL CONFLICTS</w:t>
        <w:br/>
        <w:br/>
        <w:t>7.1. The Trust represents and warrants that it has received an order from</w:t>
        <w:br/>
        <w:t>the Commission granting Participating Insurance Companies and variable annuity</w:t>
        <w:br/>
        <w:t>separate accounts and variable life insurance separate accounts relief from the</w:t>
        <w:br/>
        <w:br/>
        <w:br/>
        <w:t>provisions of Sections 9(a), 13(a), 15(a), and 15(b) of the 1940 Act and Rules</w:t>
        <w:br/>
        <w:t>6e-2(b)(15) and 6e-3(T)(b)(15) thereunder, to the extent necessary to permit</w:t>
        <w:br/>
        <w:t>shares of the Trust to be sold to and held by variable annuity separate accounts</w:t>
        <w:br/>
        <w:t>and variable life insurance separate accounts of both affiliated and</w:t>
        <w:br/>
        <w:t>unaffiliated Participating Insurance Companies and qualified pension and</w:t>
        <w:br/>
        <w:t>retirement plans outside of the separate account context (the "Mixed and Shared</w:t>
        <w:br/>
        <w:t>Funding Exemptive Order"). The parties to this Agreement agree that the</w:t>
        <w:br/>
        <w:t>conditions or undertakings specified in the Mixed and Shared Funding Exemptive</w:t>
        <w:br/>
        <w:t>Order and that may be imposed on the Company, the Trust and/or the Adviser by</w:t>
        <w:br/>
        <w:t>virtue of the receipt of such order by the Commission, will be incorporated</w:t>
        <w:br/>
        <w:t>herein by reference, and such parties agree to comply with such conditions and</w:t>
        <w:br/>
        <w:t>undertakings to the extent applicable to each such party. The Trust agrees that</w:t>
        <w:br/>
        <w:t>the Trust Board will monitor the Trust for the existence of any material</w:t>
        <w:br/>
        <w:t>irreconcilable conflict between the interests of the contract owners of all</w:t>
        <w:br/>
        <w:t>separate accounts investing in the Trust. A material irreconcilable conflict may</w:t>
        <w:br/>
        <w:t>arise for a variety of reasons, including: (a) an action by any state insurance</w:t>
        <w:br/>
        <w:t>regulatory authority; (b) a change in applicable federal or state insurance,</w:t>
        <w:br/>
        <w:t>tax, or securities laws or regulations, or a public ruling, private letter</w:t>
        <w:br/>
        <w:t>ruling, no-action or interpretative letter, or any similar action by insurance,</w:t>
        <w:br/>
        <w:t>tax, or securities regulatory authorities; (c) an administrative or judicial</w:t>
        <w:br/>
        <w:t>decision in any relevant proceeding; (d) the manner in which the investments of</w:t>
        <w:br/>
        <w:t>any Fund are being managed; (e) a difference in voting instructions given by</w:t>
        <w:br/>
        <w:t>Variable Insurance Product owners; or (f) a decision by a Participating</w:t>
        <w:br/>
        <w:t>Insurance Company to disregard the voting instructions of contract owners. The</w:t>
        <w:br/>
        <w:t>Board shall promptly inform the Company if it determines that an irreconcilable</w:t>
        <w:br/>
        <w:t>material conflict exists and the implications thereof.</w:t>
        <w:br/>
        <w:br/>
        <w:t>7.2. The Company will report any potential or existing conflicts of which</w:t>
        <w:br/>
        <w:t>it is aware to the Board.</w:t>
        <w:br/>
        <w:br/>
        <w:t>7.3. If it is determined by a majority of the Board, or a majority of its</w:t>
        <w:br/>
        <w:t>disinterested members, that a material irreconcilable conflict exists, the</w:t>
        <w:br/>
        <w:t>Company and other Participating Insurance Companies shall, at their expense and</w:t>
        <w:br/>
        <w:t>to the extent reasonably practicable (as determined by a majority of the</w:t>
        <w:br/>
        <w:t>disinterested directors), take whatever steps are necessary to remedy or</w:t>
        <w:br/>
        <w:t>eliminate the material irreconcilable conflict, up to and including: (1)</w:t>
        <w:br/>
        <w:t>withdrawing the assets allocable to some or all of the separate accounts from</w:t>
        <w:br/>
        <w:t>the Trust or any Fund and reinvesting such assets in a different investment</w:t>
        <w:br/>
        <w:t>medium, including (but not limited to) another Fund of the Trust, or submitting</w:t>
        <w:br/>
        <w:t>the question whether such segregation should be implemented to a vote of all</w:t>
        <w:br/>
        <w:t>affected Contract owners and, as appropriate, segregating the assets of any</w:t>
        <w:br/>
        <w:t>appropriate group (i.e., annuity contract owners, life insurance policy owners,</w:t>
        <w:br/>
        <w:t>or variable contract owners of one or more Participating Insurance Companies)</w:t>
        <w:br/>
        <w:t>that votes in favor of such segregation, or offering to the affected contract</w:t>
        <w:br/>
        <w:t>owners the option of making such a change; and (2) establishing a new registered</w:t>
        <w:br/>
        <w:t>management investment company or managed separate account.</w:t>
        <w:br/>
        <w:br/>
        <w:br/>
        <w:br/>
        <w:t>7.4. If a material irreconcilable conflict arises because of a decision by</w:t>
        <w:br/>
        <w:t>the Company to disregard contract owner voting instructions and that decision</w:t>
        <w:br/>
        <w:t>represents a minority position or would preclude a majority vote, the Company</w:t>
        <w:br/>
        <w:t>may be required, at the Trust's election, to withdraw the affected Account's</w:t>
        <w:br/>
        <w:t>investment in the Trust and terminate this Agreement with respect to such</w:t>
        <w:br/>
        <w:t>Account (at the Company's expense); provided, however that such withdrawal and</w:t>
        <w:br/>
        <w:t>termination shall be limited to the extent required by the foregoing material</w:t>
        <w:br/>
        <w:t>irreconcilable conflict as determined by a majority of the disinterested members</w:t>
        <w:br/>
        <w:t>of the Board.</w:t>
        <w:br/>
        <w:br/>
        <w:t>7.5. If a material irreconcilable conflict arises because a particular</w:t>
        <w:br/>
        <w:t>state insurance regulator's decision applicable to the Company conflicts with</w:t>
        <w:br/>
        <w:t>the position of the majority of other state regulators, then the Company will</w:t>
        <w:br/>
        <w:t>withdraw the affected Account's investment in the Trust and terminate this</w:t>
        <w:br/>
        <w:t>Agreement with respect to such Account within six months after the Board informs</w:t>
        <w:br/>
        <w:t>the Company in writing that it has determined that such decision has created a</w:t>
        <w:br/>
        <w:t>material irreconcilable conflict; provided, however, that such withdrawal and</w:t>
        <w:br/>
        <w:t>termination shall be limited to the extent required by the foregoing material</w:t>
        <w:br/>
        <w:t>irreconcilable conflict as determined by a majority of the disinterested members</w:t>
        <w:br/>
        <w:t>of the Board. Until the end of the foregoing six month period, the Underwriter</w:t>
        <w:br/>
        <w:t>and Trust shall continue to accept and implement orders by the Company for the</w:t>
        <w:br/>
        <w:t>purchase (and redemption) of shares of the Trust.</w:t>
        <w:br/>
        <w:br/>
        <w:t>7.6. For purposes of Sections 7.3 through 7.6 of this Agreement, a majority</w:t>
        <w:br/>
        <w:t>of the disinterested members of the Board shall determine whether any proposed</w:t>
        <w:br/>
        <w:t>action adequately remedies any material irreconcilable conflict, but</w:t>
        <w:br/>
        <w:br/>
        <w:t>8</w:t>
        <w:br/>
        <w:t>&lt;PAGE&gt;</w:t>
        <w:br/>
        <w:br/>
        <w:t>in no event will the Trust be required to establish a new funding medium for the</w:t>
        <w:br/>
        <w:t>Contracts. The Company shall not be required by Section 7.3 to establish a new</w:t>
        <w:br/>
        <w:t>funding medium for the Contracts if an offer to do so has been declined by vote</w:t>
        <w:br/>
        <w:t>of a majority of Contract owners materially adversely affected by the material</w:t>
        <w:br/>
        <w:t>irreconcilable conflict.</w:t>
        <w:br/>
        <w:br/>
        <w:t>7.7. If and to the extent that Rule 6e-2 and Rule 6e-3(T) are amended, or</w:t>
        <w:br/>
        <w:t>Rule 6e-3 is adopted, to provide exemptive relief from any provision of the 1940</w:t>
        <w:br/>
        <w:t>Act or the rules promulgated thereunder with respect to mixed or shared funding</w:t>
        <w:br/>
        <w:t>(as defined in the Mixed and Shared Funding Exemptive Order) on terms and</w:t>
        <w:br/>
        <w:t>conditions materially different from those contained in the Mixed and Shared</w:t>
        <w:br/>
        <w:t>Funding Exemptive Order, then the Trust and/or the Participating Insurance</w:t>
        <w:br/>
        <w:t>Companies, as appropriate, shall take such steps as may be necessary to comply</w:t>
        <w:br/>
        <w:t>with Rules 6e-2 and 6e-3(T), as amended, and Rule 6e-3, as adopted, to the</w:t>
        <w:br/>
        <w:t>extent such rules are applicable.</w:t>
        <w:br/>
        <w:br/>
        <w:br/>
        <w:br/>
        <w:t>ARTICLE VIII. INDEMNIFICATION</w:t>
        <w:br/>
        <w:br/>
        <w:t>8.1. Indemnification By The Company</w:t>
        <w:br/>
        <w:t>8.1(a) The Company agrees to indemnify and hold harmless the Trust and each</w:t>
        <w:br/>
        <w:t>member of the Board and each officer and employee of the Trust, the Underwriter</w:t>
        <w:br/>
        <w:t>and each director, officer and employee of the Underwriter, and each person, if</w:t>
        <w:br/>
        <w:t>any, who controls the Trust, or the Underwriter within the meaning of Section 15</w:t>
        <w:br/>
        <w:t>of the 1933 Act (collectively, the "Indemnified Parties" and individually, an</w:t>
        <w:br/>
        <w:t>"Indemnified Party," for purposes of this Section 8.1) against any and all</w:t>
        <w:br/>
        <w:t>losses, claims, damages, liabilities (including amounts paid in settlement with</w:t>
        <w:br/>
        <w:t>the written consent of the Company) or litigation (including legal and other</w:t>
        <w:br/>
        <w:t>expenses), to which the Indemnified Parties may become subject under any</w:t>
        <w:br/>
        <w:t>statute, regulation, at common law or otherwise, insofar as such losses, claims,</w:t>
        <w:br/>
        <w:t>damages, liabilities, or expenses (or actions in respect thereof) or settlements</w:t>
        <w:br/>
        <w:t>are related to the sale or acquisition of Fund shares or the Contracts and:</w:t>
        <w:br/>
        <w:br/>
        <w:t>(i) arise out of or are based upon any untrue statements or alleged</w:t>
        <w:br/>
        <w:t>untrue statements of any material fact contained in the registration</w:t>
        <w:br/>
        <w:t>statement or prospectus or SAI for the Contracts or contained in the</w:t>
        <w:br/>
        <w:t>Contracts or sales literature for the Contracts (or any amendment or</w:t>
        <w:br/>
        <w:t>supplement to any of the foregoing), or arise out of or are based upon the</w:t>
        <w:br/>
        <w:t>omission or the alleged omission to state therein a material fact required</w:t>
        <w:br/>
        <w:t>to be stated therein or necessary to make the statements therein not</w:t>
        <w:br/>
        <w:t>misleading, provided that this agreement to indemnify shall not apply as to</w:t>
        <w:br/>
        <w:t>any Indemnified Party if such statement or omission or such alleged</w:t>
        <w:br/>
        <w:t>statement or omission was made in reliance upon and in conformity with</w:t>
        <w:br/>
        <w:t>information furnished to the Company by or on behalf of the Trust or the</w:t>
        <w:br/>
        <w:t>Underwriter for use in the registration statement or prospectus or SAI for</w:t>
        <w:br/>
        <w:t>the Contracts or in the Contracts or sales literature (or any amendment or</w:t>
        <w:br/>
        <w:t>supplement) or otherwise for use in connection with the sale of the</w:t>
        <w:br/>
        <w:t>Contracts or Trust shares; or</w:t>
        <w:br/>
        <w:br/>
        <w:t>(ii) arise out of or as a result of statements or representations</w:t>
        <w:br/>
        <w:t>(other than statements or representations contained in the registration</w:t>
        <w:br/>
        <w:t>statement, prospectus, statement of additional information or sales</w:t>
        <w:br/>
        <w:t>literature of the Trust not supplied by the Company, or persons under its</w:t>
        <w:br/>
        <w:t>control) or unlawful conduct of the Company or its agents or persons under</w:t>
        <w:br/>
        <w:t>the Company's authorization or control, with respect to the sale or</w:t>
        <w:br/>
        <w:t>distribution of the Contracts or Trust shares; or</w:t>
        <w:br/>
        <w:br/>
        <w:t>(iii) arise out of or result from any untrue statement or alleged</w:t>
        <w:br/>
        <w:t>untrue statement of a material fact contained in a registration statement,</w:t>
        <w:br/>
        <w:t>prospectus, SAI or sales literature of the Trust or any amendment thereof</w:t>
        <w:br/>
        <w:t>or supplement thereto or the omission or alleged omission to state therein</w:t>
        <w:br/>
        <w:t>a material fact required to be stated therein or necessary to make the</w:t>
        <w:br/>
        <w:t>statements therein not misleading if such a statement or omission was made</w:t>
        <w:br/>
        <w:br/>
        <w:br/>
        <w:t>in reliance upon and in conformity with information furnished to the Trust</w:t>
        <w:br/>
        <w:t>by or on behalf of the Company; or</w:t>
        <w:br/>
        <w:br/>
        <w:t>(iv) arise as a result of any material failure by the Company to</w:t>
        <w:br/>
        <w:t>provide the services and furnish the materials under the terms of this</w:t>
        <w:br/>
        <w:t>Agreement; or</w:t>
        <w:br/>
        <w:br/>
        <w:t>(v) arise out of or result from any material breach of any</w:t>
        <w:br/>
        <w:t>representation or warranty made by the Company in this Agreement or arise</w:t>
        <w:br/>
        <w:t>out of or result from any other material breach of this</w:t>
        <w:br/>
        <w:br/>
        <w:t>9</w:t>
        <w:br/>
        <w:t>&lt;PAGE&gt;</w:t>
        <w:br/>
        <w:br/>
        <w:t>Agreement by the Company, as limited by and in accordance with the</w:t>
        <w:br/>
        <w:t>provisions of Sections 8.1(b) and 8.1(c) hereof.</w:t>
        <w:br/>
        <w:br/>
        <w:t>8.1(b). The Company shall not be liable under this indemnification</w:t>
        <w:br/>
        <w:t>provision with respect to any losses, claims, damages, liabilities or litigation</w:t>
        <w:br/>
        <w:t>incurred or assessed against an Indemnified Party as such may arise from such</w:t>
        <w:br/>
        <w:t>Indemnified Party's willful misfeasance, bad faith, or gross negligence in the</w:t>
        <w:br/>
        <w:t>performance of such Indemnified Party's duties or by reason of such Indemnified</w:t>
        <w:br/>
        <w:t>Party's reckless disregard of obligations or duties under this Agreement.</w:t>
        <w:br/>
        <w:br/>
        <w:t>8.1(c). The Company shall not be liable under this indemnification</w:t>
        <w:br/>
        <w:t>provision with respect to any claim made against an Indemnified Party unless</w:t>
        <w:br/>
        <w:t>such Indemnified Party shall have notified the Company in writing within a</w:t>
        <w:br/>
        <w:t>reasonable time after the summons or other first legal process giving</w:t>
        <w:br/>
        <w:t>information of the nature of the claim shall have been served upon such</w:t>
        <w:br/>
        <w:t>Indemnified Party (or after such Indemnified Party shall have received notice of</w:t>
        <w:br/>
        <w:t>such service on any designated agent), but failure to notify the Company of any</w:t>
        <w:br/>
        <w:t>such claim shall not relieve the Company from any liability which it may have to</w:t>
        <w:br/>
        <w:t>the Indemnified Party against whom such action is brought otherwise than on</w:t>
        <w:br/>
        <w:t>account of this indemnification provision. In case any such action is brought</w:t>
        <w:br/>
        <w:t>against the Indemnified Parties, the Company shall be entitled to participate,</w:t>
        <w:br/>
        <w:t>at its own expense, in the defense of such action. The Company also shall be</w:t>
        <w:br/>
        <w:t>entitled to assume the defense thereof, with counsel satisfactory to the party</w:t>
        <w:br/>
        <w:t>named in the action. After notice from the Company to such party of the</w:t>
        <w:br/>
        <w:t>Company's election to assume the defense thereof, the Indemnified Party shall</w:t>
        <w:br/>
        <w:t>bear the fees and expenses of any additional counsel retained by it, and the</w:t>
        <w:br/>
        <w:t>Company will not be liable to such party under this Agreement for any legal or</w:t>
        <w:br/>
        <w:t>other expenses subsequently incurred by such party independently in connection</w:t>
        <w:br/>
        <w:t>with the defense thereof other than reasonable costs of investigation.</w:t>
        <w:br/>
        <w:br/>
        <w:t>8.1(d). The Indemnified Parties will promptly notify the Company of the</w:t>
        <w:br/>
        <w:t>commencement of any litigation or proceedings against them in connection with</w:t>
        <w:br/>
        <w:t>the issuance or sale of the Trust shares or the Contracts or the operation of</w:t>
        <w:br/>
        <w:t>the Trust.</w:t>
        <w:br/>
        <w:br/>
        <w:t>8.2. Indemnification by the Underwriter</w:t>
        <w:br/>
        <w:t>8.2(a). The Underwriter agrees to indemnify and hold harmless the Company</w:t>
        <w:br/>
        <w:br/>
        <w:br/>
        <w:t>and each of its directors, officers and employees and each person, if any, who</w:t>
        <w:br/>
        <w:t>controls the Company within the meaning of Section 15 of the 1933 Act</w:t>
        <w:br/>
        <w:t>(collectively, the "Indemnified Parties" and individually, an "Indemnified</w:t>
        <w:br/>
        <w:t>Party," for purposes of this Section 8.2) against any and all losses, claims,</w:t>
        <w:br/>
        <w:t>damages, liabilities (including amounts paid in settlement with the written</w:t>
        <w:br/>
        <w:t>consent of the Underwriter) or litigation (including legal and other expenses)</w:t>
        <w:br/>
        <w:t>to which the Indemnified Parties may become subject under any statute, at common</w:t>
        <w:br/>
        <w:t>law or otherwise, insofar as such losses, claims, damages, liabilities or</w:t>
        <w:br/>
        <w:t>expenses (or actions in respect thereof) or settlements are related to the sale</w:t>
        <w:br/>
        <w:t>or acquisition of shares of a Fund or the Contracts and:</w:t>
        <w:br/>
        <w:br/>
        <w:t>(i) arise out of or are based upon any untrue statement or alleged untrue</w:t>
        <w:br/>
        <w:t>statement of any material fact contained in the registration</w:t>
        <w:br/>
        <w:t>statement, prospectus, SAI or sales literature of the Trust (or any</w:t>
        <w:br/>
        <w:t>amendment or supplement to any of the foregoing), or arise out of or</w:t>
        <w:br/>
        <w:t>are based upon the omission or the alleged omission to state therein a</w:t>
        <w:br/>
        <w:t>material fact required to be stated therein or necessary to make the</w:t>
        <w:br/>
        <w:t>statements therein not misleading, provided that this agreement to</w:t>
        <w:br/>
        <w:t>indemnify shall not apply as to any Indemnified Party if such</w:t>
        <w:br/>
        <w:t>statement or omission or such alleged statement or omission was made</w:t>
        <w:br/>
        <w:t>in reliance upon and in conformity with information furnished to the</w:t>
        <w:br/>
        <w:t>Trust by or on behalf of the Company for use in the registration</w:t>
        <w:br/>
        <w:t>statement, prospectus, SAI for the Trust or in sales literature (or</w:t>
        <w:br/>
        <w:t>any amendment or supplement) or otherwise for use in connection with</w:t>
        <w:br/>
        <w:t>the sale of the Contracts or Fund shares; or</w:t>
        <w:br/>
        <w:br/>
        <w:t>(ii) arise out of or as a result of statements or representations (other</w:t>
        <w:br/>
        <w:t>than statements or representations contained in the registration</w:t>
        <w:br/>
        <w:t>statement, prospectus, SAI or sales literature for the Contracts not</w:t>
        <w:br/>
        <w:t>supplied by the Trust or persons under its control) or unlawful</w:t>
        <w:br/>
        <w:t>conduct of the Trust, Underwriter(s) or Underwriter or persons</w:t>
        <w:br/>
        <w:br/>
        <w:t>10</w:t>
        <w:br/>
        <w:t>&lt;PAGE&gt;</w:t>
        <w:br/>
        <w:br/>
        <w:t>under their control, with respect to the sale or distribution of the</w:t>
        <w:br/>
        <w:t>Contracts or Fund shares; or</w:t>
        <w:br/>
        <w:br/>
        <w:t>(iii) arise out of or as a result of any untrue statement or alleged untrue</w:t>
        <w:br/>
        <w:t>statement of a material fact contained in a registration statement,</w:t>
        <w:br/>
        <w:t>prospectus, SAI or sales literature covering the Contracts, or any</w:t>
        <w:br/>
        <w:t>amendment thereof or supplement thereto, or the omission or alleged</w:t>
        <w:br/>
        <w:t>omission to state therein a material fact required to be stated</w:t>
        <w:br/>
        <w:t>therein or necessary to make the statement or statements therein not</w:t>
        <w:br/>
        <w:t>misleading, if such statement or omission was made in reliance upon</w:t>
        <w:br/>
        <w:t>information furnished to the Company by or on behalf of the Trust or</w:t>
        <w:br/>
        <w:t>Underwriter; or</w:t>
        <w:br/>
        <w:br/>
        <w:t>(iv) arise as a result of any failure by the Trust or the Underwriter to</w:t>
        <w:br/>
        <w:br/>
        <w:br/>
        <w:t>provide the services and furnish the materials under the terms of this</w:t>
        <w:br/>
        <w:t>Agreement, or</w:t>
        <w:br/>
        <w:br/>
        <w:t>(v) arise out of or result from any material breach of any representation</w:t>
        <w:br/>
        <w:t>and/or warranty made by the Trust or Underwriter in this Agreement or</w:t>
        <w:br/>
        <w:t>arise out of or result from any other material breach of this</w:t>
        <w:br/>
        <w:t>Agreement by the Underwriter; as limited by and in accordance with the</w:t>
        <w:br/>
        <w:t>provisions of Sections 8.2(b) and 8.2(c) hereof.</w:t>
        <w:br/>
        <w:br/>
        <w:t>8.2(b). The Underwriter shall not be liable under this indemnification</w:t>
        <w:br/>
        <w:t>provision with respect to any losses, claims, damages, liabilities, or</w:t>
        <w:br/>
        <w:t>litigation incurred or assessed against an Indemnified Party as such may arise</w:t>
        <w:br/>
        <w:t>from such Indemnified Party's willful misfeasance, bad faith, or gross</w:t>
        <w:br/>
        <w:t>negligence in the performance of such Indemnified Party's duties or by reason of</w:t>
        <w:br/>
        <w:t>such Indemnified Party's reckless disregard of obligations and duties under this</w:t>
        <w:br/>
        <w:t>Agreement.</w:t>
        <w:br/>
        <w:br/>
        <w:t>8.2(c). The Underwriter shall not be liable under this indemnification</w:t>
        <w:br/>
        <w:t>provision with respect to any claim made against an Indemnified Party unless</w:t>
        <w:br/>
        <w:t>such Indemnified Party shall have notified the Underwriter in writing within a</w:t>
        <w:br/>
        <w:t>reasonable time after the summons or other first legal process giving</w:t>
        <w:br/>
        <w:t>information of the nature of the claim shall have been served upon such</w:t>
        <w:br/>
        <w:t>Indemnified Party (or after such Indemnified Party shall have received notice of</w:t>
        <w:br/>
        <w:t>such service on any designated agent), but failure to notify the Underwriter of</w:t>
        <w:br/>
        <w:t>any such claim shall not relieve the Underwriter from any liability which it may</w:t>
        <w:br/>
        <w:t>have to the Indemnified Party against whom such action is brought otherwise than</w:t>
        <w:br/>
        <w:t>on account of this indemnification provision. In case any such action is brought</w:t>
        <w:br/>
        <w:t>against the Indemnified Parties, the Underwriter will be entitled to</w:t>
        <w:br/>
        <w:t>participate, at its own expense, in the defense thereof. The Underwriter also</w:t>
        <w:br/>
        <w:t>shall be entitled to assume the defense thereof, with counsel satisfactory to</w:t>
        <w:br/>
        <w:t>the party named in the action. After notice from the Underwriter to such party</w:t>
        <w:br/>
        <w:t>of the Underwriter's election to assume the defense thereof, the Indemnified</w:t>
        <w:br/>
        <w:t>Party shall bear the fees and expenses of any additional counsel retained by it,</w:t>
        <w:br/>
        <w:t>and the Underwriter will not be liable to such party under this Agreement for</w:t>
        <w:br/>
        <w:t>any legal or other expenses subsequently incurred by such party independently in</w:t>
        <w:br/>
        <w:t>connection with the defense thereof other than reasonable costs of</w:t>
        <w:br/>
        <w:t>investigation.</w:t>
        <w:br/>
        <w:br/>
        <w:t>8.2(d). The Company agrees promptly to notify the Underwriter of the</w:t>
        <w:br/>
        <w:t>commencement of any litigation or proceedings against it or any of its officers</w:t>
        <w:br/>
        <w:t>or directors in connection with the issuance or sale of the Contracts or the</w:t>
        <w:br/>
        <w:t>operation of each Account.</w:t>
        <w:br/>
        <w:br/>
        <w:t>8.3. Indemnification by the Trust</w:t>
        <w:br/>
        <w:t>8.3(a). The Trust agrees to indemnify and hold harmless the Company, and</w:t>
        <w:br/>
        <w:t>each of its directors and officers and each person, if any, who controls the</w:t>
        <w:br/>
        <w:t>Company within the meaning of Section 15 of the 1933 Act (hereinafter</w:t>
        <w:br/>
        <w:br/>
        <w:br/>
        <w:t>collectively, the "Indemnified Parties" and individually, "Indemnified Party,"</w:t>
        <w:br/>
        <w:t>for purposes of this Section 8.3) against any and all losses, claims, damages,</w:t>
        <w:br/>
        <w:t>liabilities (including amounts paid in settlement with the written consent of</w:t>
        <w:br/>
        <w:t>the Trust) or litigation (including legal and other expenses) to which the</w:t>
        <w:br/>
        <w:t>Indemnified Parties may become subject under any statute, at common law or</w:t>
        <w:br/>
        <w:t>otherwise, insofar as such losses, claims, damages, liabilities or expenses (or</w:t>
        <w:br/>
        <w:t>actions in respect thereof) or settlements result from the gross negligence, bad</w:t>
        <w:br/>
        <w:t>faith or willful misconduct of the Board or any member thereof, and are related</w:t>
        <w:br/>
        <w:t>to the operations of the Trust and:</w:t>
        <w:br/>
        <w:br/>
        <w:t>11</w:t>
        <w:br/>
        <w:t>&lt;PAGE&gt;</w:t>
        <w:br/>
        <w:br/>
        <w:t>(i) arise as a result of any failure by the Trust to provide the services</w:t>
        <w:br/>
        <w:t>and furnish the materials under the terms of this Agreement; or</w:t>
        <w:br/>
        <w:br/>
        <w:t>(ii) arise out of or result from any material breach of any representation</w:t>
        <w:br/>
        <w:t>and/or warranty made by the Trust in this Agreement or arise out of or</w:t>
        <w:br/>
        <w:t>result from any other material breach of this Agreement by the Trust;</w:t>
        <w:br/>
        <w:br/>
        <w:t>8.3(b). The Trust shall not be liable under this indemnification provision</w:t>
        <w:br/>
        <w:t>with respect to any losses, claims, damages, liabilities or litigation incurred</w:t>
        <w:br/>
        <w:t>or assessed against an Indemnified Party as may arise from such Indemnified</w:t>
        <w:br/>
        <w:t>Party's willful misfeasance, bad faith, or gross negligence in the performance</w:t>
        <w:br/>
        <w:t>of such Indemnified Party's duties or by reason of such Indemnified Party's</w:t>
        <w:br/>
        <w:t>reckless disregard of obligations and duties under this Agreement.</w:t>
        <w:br/>
        <w:br/>
        <w:t>8.3(c). The Trust shall not be liable under this indemnification</w:t>
        <w:br/>
        <w:t>provision with respect to any claim made against an Indemnified Party unless</w:t>
        <w:br/>
        <w:t>such Indemnified Party shall have notified the Trust in writing within a</w:t>
        <w:br/>
        <w:t>reasonable time after the summons or other first legal process giving</w:t>
        <w:br/>
        <w:t>information of the nature of the claim shall have been served upon such</w:t>
        <w:br/>
        <w:t>Indemnified Party (or after such Indemnified Party shall have received notice of</w:t>
        <w:br/>
        <w:t>such service on any designated agent), but failure to notify the Trust of any</w:t>
        <w:br/>
        <w:t>such claim shall not relieve the Trust from any liability which it may have to</w:t>
        <w:br/>
        <w:t>the Indemnified Party against whom such action is brought otherwise than on</w:t>
        <w:br/>
        <w:t>account of this indemnification provision. In case any such action is brought</w:t>
        <w:br/>
        <w:t>against the Indemnified Parties, the Trust will be entitled to participate, at</w:t>
        <w:br/>
        <w:t>its own expense, in the defense thereof. The Trust also shall be entitled to</w:t>
        <w:br/>
        <w:t>assume the defense thereof, with counsel satisfactory to the party named in the</w:t>
        <w:br/>
        <w:t>action. After notice from the Trust to such party of the Trust's election to</w:t>
        <w:br/>
        <w:t>assume the defense thereof, the Indemnified Party shall bear the fees and</w:t>
        <w:br/>
        <w:t>expenses of any additional counsel retained by it, and the Trust will not be</w:t>
        <w:br/>
        <w:t>liable to such party under this Agreement for any legal or other expenses</w:t>
        <w:br/>
        <w:t>subsequently incurred by such party independently in connection with the defense</w:t>
        <w:br/>
        <w:t>thereof other than reasonable costs of investigation.</w:t>
        <w:br/>
        <w:br/>
        <w:br/>
        <w:br/>
        <w:t>8.3(d). The Company agrees promptly to notify the Trust of the commencement</w:t>
        <w:br/>
        <w:t>of any litigation or proceedings against it or any of its respective officers or</w:t>
        <w:br/>
        <w:t>directors in connection with this Agreement, the issuance or sale of the</w:t>
        <w:br/>
        <w:t>Contracts, with respect to the operation of either Account, or the sale or</w:t>
        <w:br/>
        <w:t>acquisition of shares of the Trust.</w:t>
        <w:br/>
        <w:br/>
        <w:t>8.4. Article VIII shall survive the termination of this Agreement.</w:t>
        <w:br/>
        <w:br/>
        <w:t>ARTICLE IX. APPLICABLE LAW</w:t>
        <w:br/>
        <w:br/>
        <w:t>9.1. This Agreement shall be construed and the provisions hereof</w:t>
        <w:br/>
        <w:t>interpreted under and in accordance with the substantive laws of the State of</w:t>
        <w:br/>
        <w:t>Delaware, without regard to the conflict of laws provisions thereof.</w:t>
        <w:br/>
        <w:br/>
        <w:t>9.2. This Agreement shall be subject to the provisions of the 1933, 1934</w:t>
        <w:br/>
        <w:t>and 1940 Acts, and the rules and regulations and rulings thereunder, including</w:t>
        <w:br/>
        <w:t>such exemptions from those statutes, rules and regulations as the Securities and</w:t>
        <w:br/>
        <w:t>Exchange Commission may grant and the terms hereof shall be interpreted and</w:t>
        <w:br/>
        <w:t>construed in accordance therewith.</w:t>
        <w:br/>
        <w:br/>
        <w:t>ARTICLE X. TERMINATION</w:t>
        <w:br/>
        <w:br/>
        <w:t>10.1. This Agreement shall continue in full force and effect until the first to</w:t>
        <w:br/>
        <w:t>occur of:</w:t>
        <w:br/>
        <w:br/>
        <w:t>(a) termination by any party for any reason by six (6) months advance</w:t>
        <w:br/>
        <w:t>written notice delivered to the other parties; or</w:t>
        <w:br/>
        <w:br/>
        <w:t>(b) termination by the Company by written notice to the Trust and the</w:t>
        <w:br/>
        <w:t>Underwriter with respect to any Fund based upon the Company's</w:t>
        <w:br/>
        <w:t>determination that shares of such Fund are not reasonably available to</w:t>
        <w:br/>
        <w:t>meet the requirements of the Contracts; or</w:t>
        <w:br/>
        <w:br/>
        <w:t>12</w:t>
        <w:br/>
        <w:t>&lt;PAGE&gt;</w:t>
        <w:br/>
        <w:br/>
        <w:t>(c) termination by the Company by written notice to the Trust and the</w:t>
        <w:br/>
        <w:t>Underwriter with respect to any Fund in the event any of the Fund's</w:t>
        <w:br/>
        <w:t>shares are not registered, issued or sold in accordance with</w:t>
        <w:br/>
        <w:t>applicable state and/or federal law or such law precludes the use of</w:t>
        <w:br/>
        <w:t>such shares as the underlying investment media of the Contracts issued</w:t>
        <w:br/>
        <w:t>or to be issued by the Company; or</w:t>
        <w:br/>
        <w:br/>
        <w:t>(d) termination by the Company by written notice to the Trust and the</w:t>
        <w:br/>
        <w:t>Underwriter with respect to any Fund in the event that such Fund</w:t>
        <w:br/>
        <w:t>ceases to qualify as a Regulated Investment Company under Subchapter M</w:t>
        <w:br/>
        <w:t>of the Code or under any successor or similar provision, or if the</w:t>
        <w:br/>
        <w:t>Company reasonably believes that the Fund may fail to so qualify; or</w:t>
        <w:br/>
        <w:br/>
        <w:t>(e) termination by the Company by written notice to the Trust and the</w:t>
        <w:br/>
        <w:t>Underwriter with respect to any Fund in the event that such Fund fails</w:t>
        <w:br/>
        <w:t>to meet the diversification requirements specified in Article VI</w:t>
        <w:br/>
        <w:t>hereof; or</w:t>
        <w:br/>
        <w:br/>
        <w:br/>
        <w:br/>
        <w:t>(f) termination by the Trust or Underwriter in the event that formal</w:t>
        <w:br/>
        <w:t>administrative proceedings are instituted against the Company by the</w:t>
        <w:br/>
        <w:t>FINRA, the SEC, the Insurance Commissioner or like official of any</w:t>
        <w:br/>
        <w:t>state or any other regulatory body regarding the Company's duties</w:t>
        <w:br/>
        <w:t>under this Agreement and related to the sale of the Contracts, the</w:t>
        <w:br/>
        <w:t>operation of any Account, or the purchase of the Trust's shares;</w:t>
        <w:br/>
        <w:t>provided however, that the Trust or Underwriter determines in its sole</w:t>
        <w:br/>
        <w:t>judgment exercised in good faith, that any such administrative</w:t>
        <w:br/>
        <w:t>proceedings will have a material adverse effect upon the ability of</w:t>
        <w:br/>
        <w:t>the Company to perform its obligations under this Agreement; or</w:t>
        <w:br/>
        <w:br/>
        <w:t>(g) termination by the Company by written notice to the Trust and the</w:t>
        <w:br/>
        <w:t>Underwriter, if the Company shall determine, in its sole judgment</w:t>
        <w:br/>
        <w:t>exercised in good faith, that either the Trust or the Underwriter has</w:t>
        <w:br/>
        <w:t>suffered a material adverse change in its business, operations,</w:t>
        <w:br/>
        <w:t>financial condition or prospects since the date of this Agreement or</w:t>
        <w:br/>
        <w:t>is the subject of material adverse publicity; or</w:t>
        <w:br/>
        <w:br/>
        <w:t>10.2. Notwithstanding any termination of this Agreement, the Trust and the</w:t>
        <w:br/>
        <w:t>Underwriter shall, at the option of the Company, continue to make available</w:t>
        <w:br/>
        <w:t>additional shares of the Trust pursuant to the terms and conditions of this</w:t>
        <w:br/>
        <w:t>Agreement, for all Contracts in effect on the effective date of termination of</w:t>
        <w:br/>
        <w:t>this Agreement (hereinafter referred to as "Existing Contracts"). Specifically,</w:t>
        <w:br/>
        <w:t>without limitation, the owners of the Existing Contracts shall be permitted to</w:t>
        <w:br/>
        <w:t>direct reallocation of investments in the Trust, redemption of investments in</w:t>
        <w:br/>
        <w:t>the Trust and investment in the Trust upon the making of additional purchase</w:t>
        <w:br/>
        <w:t>payments under the Existing Contracts. The parties agree that this Section 10.2</w:t>
        <w:br/>
        <w:t>shall not apply to any terminations under Article VII and the effect of such</w:t>
        <w:br/>
        <w:t>Article VII terminations shall be governed by Article VII of this Agreement.</w:t>
        <w:br/>
        <w:br/>
        <w:t>10.3. The Company shall not redeem Trust shares attributable to the</w:t>
        <w:br/>
        <w:t>Contracts (as distinct from Trust shares attributable to the Company's assets</w:t>
        <w:br/>
        <w:t>held in the Account) except (i) as necessary to implement Contract Owner</w:t>
        <w:br/>
        <w:t>initiated or approved transactions, or (ii) as required by state and/or federal</w:t>
        <w:br/>
        <w:t>laws or regulations or judicial or other legal precedent of general application</w:t>
        <w:br/>
        <w:t>(hereinafter referred to as a "Legally Required Redemption") or (iii) as</w:t>
        <w:br/>
        <w:t>permitted by an order of the Securities and Exchange Commission pursuant to</w:t>
        <w:br/>
        <w:t>Section 26(c) of the 1940 Act. Upon request, the Company will promptly furnish</w:t>
        <w:br/>
        <w:t>to the Trust the opinion of counsel for the Company (which counsel shall be</w:t>
        <w:br/>
        <w:t>reasonably satisfactory to the Trust) to the effect that any redemption pursuant</w:t>
        <w:br/>
        <w:t>to clause (ii) above is a Legally Required Redemption. Furthermore, except in</w:t>
        <w:br/>
        <w:t>cases where permitted under the terms of the Contracts, the Company shall not</w:t>
        <w:br/>
        <w:t>prevent Contract Owners from allocating payments to a Fund that was otherwise</w:t>
        <w:br/>
        <w:t>available under the Contracts without first giving the Trust 90 days prior</w:t>
        <w:br/>
        <w:t>written notice of its intention to do so.</w:t>
        <w:br/>
        <w:br/>
        <w:t>ARTICLE XI. NOTICES</w:t>
        <w:br/>
        <w:br/>
        <w:t>Any notice shall be sufficiently given when sent by registered or certified</w:t>
        <w:br/>
        <w:br/>
        <w:br/>
        <w:t>mail to the other party at the address of such party set forth below or at such</w:t>
        <w:br/>
        <w:t>other address as such party may from time to time specify in writing to the</w:t>
        <w:br/>
        <w:t>other party.</w:t>
        <w:br/>
        <w:br/>
        <w:t>If to the Trust:</w:t>
        <w:br/>
        <w:br/>
        <w:t>13</w:t>
        <w:br/>
        <w:t>&lt;PAGE&gt;</w:t>
        <w:br/>
        <w:br/>
        <w:t>Rydex Variable Trust</w:t>
        <w:br/>
        <w:t>0000 Xxxxxxxxx Xxxx</w:t>
        <w:br/>
        <w:t>Xxxxxxxxx, XX 00000</w:t>
        <w:br/>
        <w:br/>
        <w:t>If to Underwriter:</w:t>
        <w:br/>
        <w:t>Rydex Distributors, Inc.</w:t>
        <w:br/>
        <w:t>0000 Xxxxxxxxx Xxxx</w:t>
        <w:br/>
        <w:t>Xxxxxxxxx, XX 00000</w:t>
        <w:br/>
        <w:br/>
        <w:t>If to the Company:</w:t>
        <w:br/>
        <w:t>Integrity Life Insurance Company</w:t>
        <w:br/>
        <w:t>Attn: Xxxxx X. Xxxxxx, Senior VP and General Counsel</w:t>
        <w:br/>
        <w:t>000 Xxxxxxxx</w:t>
        <w:br/>
        <w:t>Xxxxxxxxxx, Xxxx 00000</w:t>
        <w:br/>
        <w:br/>
        <w:t>ARTICLE XII. MISCELLANEOUS</w:t>
        <w:br/>
        <w:br/>
        <w:t>12.1. All persons dealing with the Trust must look solely to the property</w:t>
        <w:br/>
        <w:t>of the Trust for the enforcement of any claims against the Trust as neither the</w:t>
        <w:br/>
        <w:t>Board, officers, agents or shareholders assume any personal liability for</w:t>
        <w:br/>
        <w:t>obligations entered into on behalf of the Trust.</w:t>
        <w:br/>
        <w:br/>
        <w:t>12.2. Subject to the requirements of legal process and regulatory</w:t>
        <w:br/>
        <w:t>authority, each party hereto shall treat as confidential the names and addresses</w:t>
        <w:br/>
        <w:t>of the owners of the Contracts and all information reasonably identified as</w:t>
        <w:br/>
        <w:t>confidential in writing by any other party hereto and, except as permitted by</w:t>
        <w:br/>
        <w:t>this Agreement, shall not disclose, disseminate or utilize such names and</w:t>
        <w:br/>
        <w:t>addresses and other confidential information without the express written consent</w:t>
        <w:br/>
        <w:t>of the affected party until such time as it may come into the public domain.</w:t>
        <w:br/>
        <w:br/>
        <w:t>12.3. The captions in this Agreement are included for convenience of</w:t>
        <w:br/>
        <w:t>reference only and in no way define or delineate any of the provisions hereof or</w:t>
        <w:br/>
        <w:t>otherwise affect their construction or effect.</w:t>
        <w:br/>
        <w:br/>
        <w:t>12.4. This Agreement may be executed simultaneously in two or more</w:t>
        <w:br/>
        <w:t>counterparts, each of which taken together shall constitute one and the same</w:t>
        <w:br/>
        <w:t>instrument.</w:t>
        <w:br/>
        <w:br/>
        <w:t>12.5. If any provision of this Agreement shall be held or made invalid by a</w:t>
        <w:br/>
        <w:t>court decision, statute, rule or otherwise, the remainder of the Agreement shall</w:t>
        <w:br/>
        <w:t>not be affected thereby.</w:t>
        <w:br/>
        <w:br/>
        <w:t>12.6. Each party hereto shall cooperate with each other party and all</w:t>
        <w:br/>
        <w:t>appropriate governmental authorities (including without limitation the</w:t>
        <w:br/>
        <w:t>Securities and Exchange Commission, the Financial Industry Regulatory Authority</w:t>
        <w:br/>
        <w:t>and state insurance regulators) and shall permit such authorities reasonable</w:t>
        <w:br/>
        <w:br/>
        <w:br/>
        <w:t>access to its books and records in connection with any investigation or inquiry</w:t>
        <w:br/>
        <w:t>relating to this Agreement or the transactions contemplated hereby.</w:t>
        <w:br/>
        <w:t>Notwithstanding the generality of the foregoing, each party hereto further</w:t>
        <w:br/>
        <w:t>agrees to furnish the Ohio Insurance Commissioner with any information or</w:t>
        <w:br/>
        <w:t>reports in connection with services provided under this Agreement which such</w:t>
        <w:br/>
        <w:t>Commissioner may request in order to ascertain whether the insurance operations</w:t>
        <w:br/>
        <w:t>of the Company are being conducted in a manner consistent with the Ohio</w:t>
        <w:br/>
        <w:t>Insurance Regulations and any other applicable law or regulations.</w:t>
        <w:br/>
        <w:br/>
        <w:t>12.7. The rights, remedies and obligations contained in this Agreement are</w:t>
        <w:br/>
        <w:t>cumulative and are in addition to any and all rights, remedies and obligations</w:t>
        <w:br/>
        <w:t>at law or in equity, which the parties hereto are entitled to under state and</w:t>
        <w:br/>
        <w:t>federal laws.</w:t>
        <w:br/>
        <w:br/>
        <w:t>12.8. This Agreement or any of the rights and obligations hereunder may not</w:t>
        <w:br/>
        <w:t>be assigned by any party without the prior written consent of all parties</w:t>
        <w:br/>
        <w:t>hereto; provided, however, that an Underwriter may assign this Agreement or any</w:t>
        <w:br/>
        <w:t>rights or obligations hereunder to any affiliate of or company under common</w:t>
        <w:br/>
        <w:t>control with the Underwriter, if such assignee is duly licensed and registered</w:t>
        <w:br/>
        <w:t>to perform the obligations of the Underwriter under this Agreement.</w:t>
        <w:br/>
        <w:br/>
        <w:t>14</w:t>
        <w:br/>
        <w:t>&lt;PAGE&gt;</w:t>
        <w:br/>
        <w:br/>
        <w:t>IN WITNESS WHEREOF, each of the parties hereto has caused this Agreement to</w:t>
        <w:br/>
        <w:t>be executed in its name and on its behalf by its duly authorized representative</w:t>
        <w:br/>
        <w:t>and its seal to be hereunder affixed hereto as of the date specified above.</w:t>
        <w:br/>
        <w:br/>
        <w:br/>
        <w:t>INTEGRITY LIFE INSURANCE COMPANY</w:t>
        <w:br/>
        <w:br/>
        <w:t>By: /s/ Xxxxx X. Xxxxxx</w:t>
        <w:br/>
        <w:t>Xxxxx X. Xxxxxx</w:t>
        <w:br/>
        <w:t>Senior Vice President and General Counsel</w:t>
        <w:br/>
        <w:br/>
        <w:t>RYDEX VARIABLE TRUST</w:t>
        <w:br/>
        <w:br/>
        <w:t>By: /s/ Xxxx X. Xxxxxxxxxxx</w:t>
        <w:br/>
        <w:t>Xxxx X. Xxxxxxxxxxx</w:t>
        <w:br/>
        <w:t>President</w:t>
        <w:br/>
        <w:br/>
        <w:br/>
        <w:br/>
        <w:t>RYDEX DISTRIBUTORS, INC.</w:t>
        <w:br/>
        <w:br/>
        <w:t>By: /s/ Xxxx X. Xxxxxxxxxxx</w:t>
        <w:br/>
        <w:t>Xxxx X. Xxxxxxxxxxx</w:t>
        <w:br/>
        <w:t>President</w:t>
        <w:br/>
        <w:br/>
        <w:t>15</w:t>
        <w:br/>
        <w:t>&lt;PAGE&gt;</w:t>
        <w:br/>
        <w:br/>
        <w:br/>
        <w:t>SCHEDULE A</w:t>
        <w:br/>
        <w:br/>
        <w:t>SEPARATE ACCOUNTS AND ASSOCIATED CONTRACTS</w:t>
        <w:br/>
        <w:br/>
        <w:br/>
        <w:br/>
        <w:t>Shares of the Funds of the Trust shall be made available as investments for</w:t>
        <w:br/>
        <w:t>the following Separate Accounts:</w:t>
        <w:br/>
        <w:br/>
        <w:br/>
        <w:t>&lt;TABLE&gt;</w:t>
        <w:br/>
        <w:t>&lt;CAPTION&gt;</w:t>
        <w:br/>
        <w:t>&lt;S&gt; &lt;C&gt;</w:t>
        <w:br/>
        <w:t>NAME OF SEPARATE ACCOUNT AND FORM NUMBER AND NAME OF CONTRACT</w:t>
        <w:br/>
        <w:t>DATE ESTABLISHED BY BOARD OF DIRECTORS FUNDED BY SEPARATE ACCOUNT</w:t>
        <w:br/>
        <w:br/>
        <w:br/>
        <w:t>Separate Account I of Integrity Life Insurance Company AnnuiChoice variable annuity</w:t>
        <w:br/>
        <w:t>Established May 19, 1986 Grand Master flex variable annuity</w:t>
        <w:br/>
        <w:t>IQ3 variable annuity</w:t>
        <w:br/>
        <w:t>IQ Advisor variable annuity</w:t>
        <w:br/>
        <w:t>Pinnacle Plus variable annuity</w:t>
        <w:br/>
        <w:br/>
        <w:t>All contracts issued on form number INT 96 or state variation</w:t>
        <w:br/>
        <w:br/>
        <w:br/>
        <w:t>Separate Account II of Integrity Life Insurance Company Pinnacle variable annuity</w:t>
        <w:br/>
        <w:br/>
        <w:t>Established May 21, 1992 Form number INT 96 or state variation</w:t>
        <w:br/>
        <w:t>&lt;/TABLE&gt;</w:t>
        <w:br/>
        <w:br/>
        <w:br/>
        <w:t>16</w:t>
        <w:br/>
        <w:t>&lt;PAGE&gt;</w:t>
        <w:br/>
        <w:br/>
        <w:t>RULE 22C-2 ADDENDUM</w:t>
        <w:br/>
        <w:br/>
        <w:t>As used in this Addendum, the following terms shall have the following meanings,</w:t>
        <w:br/>
        <w:t>unless a different meaning is clearly required by the contexts and any</w:t>
        <w:br/>
        <w:t>capitalized terms not defined herein shall have the meanings given to them in</w:t>
        <w:br/>
        <w:t>the Addendum.</w:t>
        <w:br/>
        <w:br/>
        <w:t>Intermediary shall mean (i) in the case of a participant-directed employee</w:t>
        <w:br/>
        <w:t>benefit plan that owns securities issued by the Fund (1) a retirement plan</w:t>
        <w:br/>
        <w:t>administrator under ERISA or (2) any entity that maintains the plan's</w:t>
        <w:br/>
        <w:t>participant records; and (ii) an insurance company separate account.</w:t>
        <w:br/>
        <w:br/>
        <w:t>Fund Agent is either (i) an investment adviser to or administrator for the</w:t>
        <w:br/>
        <w:t>Funds, (ii) the principal underwriter or distributor for the Funds, or (iii) the</w:t>
        <w:br/>
        <w:t>transfer agent for the Funds.</w:t>
        <w:br/>
        <w:br/>
        <w:t>SHAREHOLDER INFORMATION</w:t>
        <w:br/>
        <w:t>1. AGREEMENT TO PROVIDE INFORMATION. Intermediary agrees to provide the Fund,</w:t>
        <w:br/>
        <w:t>upon written request, the taxpayer identification number ("TIN"), the</w:t>
        <w:br/>
        <w:t>Individual/International Taxpayer Identification Number ("ITIN"), or other</w:t>
        <w:br/>
        <w:t>government-issued identifier ("GII"), and the Contract owner number or</w:t>
        <w:br/>
        <w:br/>
        <w:br/>
        <w:t>participant account number associated with the Shareholder, if known, of any or</w:t>
        <w:br/>
        <w:t>all Shareholder(s) of the account and the amount, date, and transaction type</w:t>
        <w:br/>
        <w:t>(purchase, redemption, transfer, or exchange) of every purchase, redemption,</w:t>
        <w:br/>
        <w:t>transfer, or exchange of Shares held through an account maintained by the</w:t>
        <w:br/>
        <w:t>Intermediary during the period covered by the request. Unless otherwise</w:t>
        <w:br/>
        <w:t>specifically requested by the Fund, the Intermediary shall only be required to</w:t>
        <w:br/>
        <w:t>provide information relating to Shareholder-Initiated Transfer Purchases or</w:t>
        <w:br/>
        <w:t>Shareholder-Initiated Transfer Redemptions</w:t>
        <w:br/>
        <w:br/>
        <w:t>1.1 PERIOD COVERED BY REQUEST. Requests must set forth a specific period,</w:t>
        <w:br/>
        <w:t>not to exceed 90 days prior to the date of the request, for which</w:t>
        <w:br/>
        <w:t>transaction information is sought. The Fund may request transaction</w:t>
        <w:br/>
        <w:t>information older than 90 days prior to the date of the request as it deems</w:t>
        <w:br/>
        <w:t>necessary to investigate compliance with policies established by the Fund</w:t>
        <w:br/>
        <w:t>for the purpose of eliminating or reducing any dilution of the value of the</w:t>
        <w:br/>
        <w:t>outstanding shares issued by the Fund.</w:t>
        <w:br/>
        <w:br/>
        <w:t>1.1(A) TIMING OF REQUESTS. Fund requests for Shareholder information</w:t>
        <w:br/>
        <w:t>shall be made no more frequently than quarterly except as the Fund</w:t>
        <w:br/>
        <w:t>deems necessary to investigate compliance with policies established by</w:t>
        <w:br/>
        <w:t>the Fund for the purpose of eliminating or reducing any dilution of</w:t>
        <w:br/>
        <w:t>the value of the outstanding shares issued by the Fund.</w:t>
        <w:br/>
        <w:br/>
        <w:t>1.2 FORM AND TIMING OF RESPONSE. (a) Intermediary agrees to provide,</w:t>
        <w:br/>
        <w:t>promptly upon the request of the Fund or its designee, the requested</w:t>
        <w:br/>
        <w:t>information in Section 1. If requested by the Fund or its designee,</w:t>
        <w:br/>
        <w:t>Intermediary agrees to use its best efforts to determine promptly whether</w:t>
        <w:br/>
        <w:t>any specific person about whom it has received the identification and</w:t>
        <w:br/>
        <w:t>transaction information specified in Section 1 is itself a financial</w:t>
        <w:br/>
        <w:t>intermediary ("indirect intermediary") and, upon further request of the</w:t>
        <w:br/>
        <w:t>Fund or its designee, promptly either (i) provide (or arrange to have</w:t>
        <w:br/>
        <w:t>provided) the information set forth in Section 1 for those shareholders who</w:t>
        <w:br/>
        <w:t>hold an account with an indirect intermediary or (ii) restrict or prohibit</w:t>
        <w:br/>
        <w:t>the indirect intermediary from purchasing, in nominee name on behalf of</w:t>
        <w:br/>
        <w:t>other persons, securities issued by the Fund. Intermediary additionally</w:t>
        <w:br/>
        <w:t>agrees to inform the Fund whether it plans to perform (i) or (ii).</w:t>
        <w:br/>
        <w:br/>
        <w:t>(b) Responses required by this paragraph must be communicated in writing</w:t>
        <w:br/>
        <w:t>and in a format mutually agreed upon by the parties; and</w:t>
        <w:br/>
        <w:br/>
        <w:t>(c) To the extent practicable, the format for any transaction information</w:t>
        <w:br/>
        <w:t>provided to the Fund should be consistent with the NSCC Standardized Data</w:t>
        <w:br/>
        <w:t>Reporting Format. For purposes of this provision, an "indirect</w:t>
        <w:br/>
        <w:t>intermediary" has the same meaning as in SEC Rule 22c-2 the 1940 Act.</w:t>
        <w:br/>
        <w:br/>
        <w:t>1.3 LIMITATIONS ON USE OF INFORMATION. With respect to all information</w:t>
        <w:br/>
        <w:t>about any Shareholders, including, but not limited to names, addresses,</w:t>
        <w:br/>
        <w:t>telephone numbers, account numbers, customer lists and demographic</w:t>
        <w:br/>
        <w:t>financial and transactional information provided by the Intermediary to</w:t>
        <w:br/>
        <w:t>Fund Agent and/or to which Fund Agent has access at any time (the "Customer</w:t>
        <w:br/>
        <w:t>Information"), Fund Agent agrees as follows:</w:t>
        <w:br/>
        <w:br/>
        <w:br/>
        <w:br/>
        <w:t>(a) All Customer Information shall be deemed confidential and proprietary</w:t>
        <w:br/>
        <w:t>to Intermediary;</w:t>
        <w:br/>
        <w:br/>
        <w:t>17</w:t>
        <w:br/>
        <w:t>&lt;PAGE&gt;</w:t>
        <w:br/>
        <w:br/>
        <w:t>(b) Fund Agent shall keep all Customer Information secure and</w:t>
        <w:br/>
        <w:t>confidential;</w:t>
        <w:br/>
        <w:br/>
        <w:t>(c) Fund Agent shall not use the Customer Information for any purpose</w:t>
        <w:br/>
        <w:t>other than as necessary to comply with the provisions of Rule 22c-2 or</w:t>
        <w:br/>
        <w:t>to fulfill other regulatory or legal requirements subject to the</w:t>
        <w:br/>
        <w:t>privacy provisions of Title V of the Xxxxx-Xxxxx-Xxxxxx Act (Public</w:t>
        <w:br/>
        <w:t>Law 106-102) and comparable state laws; and</w:t>
        <w:br/>
        <w:br/>
        <w:t>(d) Fund Agent shall promptly notify Intermediary of any unauthorized</w:t>
        <w:br/>
        <w:t>access to or disclosure of Customer Information.</w:t>
        <w:br/>
        <w:br/>
        <w:t>2. AGREEMENT TO RESTRICT TRADING. Intermediary agrees to execute written</w:t>
        <w:br/>
        <w:t>instructions from the Fund to restrict or prohibit further purchases or</w:t>
        <w:br/>
        <w:t>exchanges of Shares by a Shareholder that has been identified by the Fund as</w:t>
        <w:br/>
        <w:t>having engaged in transactions of the Fund's Shares (directly or indirectly</w:t>
        <w:br/>
        <w:t>through the Intermediary's account) that violate policies established by the</w:t>
        <w:br/>
        <w:t>Fund for the purpose of eliminating or reducing any dilution of the value of the</w:t>
        <w:br/>
        <w:t>outstanding Shares issued by the Fund.</w:t>
        <w:br/>
        <w:br/>
        <w:t>2.1 FORM OF INSTRUCTIONS. Instructions to restrict or prohibit trading must</w:t>
        <w:br/>
        <w:t>include the TIN, ITIN, or GII and the specific individual Contract owner</w:t>
        <w:br/>
        <w:t>number or participant account number associated with the Shareholder, if</w:t>
        <w:br/>
        <w:t>known, and the specific restriction(s) to be executed, including how long</w:t>
        <w:br/>
        <w:t>the restrictions(s) is(are) to remain in place. If the TIN, ITIN, or GII or</w:t>
        <w:br/>
        <w:t>the specific individual Contract owner number or participant account number</w:t>
        <w:br/>
        <w:t>associated with the Shareholders is not known, the instructions must</w:t>
        <w:br/>
        <w:t>include an equivalent identifying number of the Shareholder(s) or</w:t>
        <w:br/>
        <w:t>account(s) or other agreed upon information to which the instruction</w:t>
        <w:br/>
        <w:t>relates.</w:t>
        <w:br/>
        <w:br/>
        <w:t>2.2 TIMING OF RESPONSE. Intermediary agrees to execute instruction from the</w:t>
        <w:br/>
        <w:t>Fund to restrict or prohibit trading as soon as reasonably practicable, but</w:t>
        <w:br/>
        <w:t>not later than ten business days after receipt of the instructions by the</w:t>
        <w:br/>
        <w:t>Intermediary.</w:t>
        <w:br/>
        <w:br/>
        <w:t>2.3 CONFIRMATION BY INTERMEDIARY. Intermediary must provide written</w:t>
        <w:br/>
        <w:t>confirmation to the Fund that instructions have been executed. Intermediary</w:t>
        <w:br/>
        <w:t>agrees to provide confirmation as soon as reasonably practicable, but not</w:t>
        <w:br/>
        <w:t>later than ten business days after the instructions have been executed.</w:t>
        <w:br/>
        <w:br/>
        <w:t>3. CONSTRUCTION OF THE AGREEMENT; FUND PARTICIPATION AGREEMENTS; TERMINATION.</w:t>
        <w:br/>
        <w:t>The parties have entered into one or more Fund Participation Agreements between</w:t>
        <w:br/>
        <w:t>or among them for the purchase and redemption of shares of the Funds by the</w:t>
        <w:br/>
        <w:br/>
        <w:br/>
        <w:t>Accounts in connection with the Contracts. This Addendum supplements those Fund</w:t>
        <w:br/>
        <w:t>Participation Agreements. To the extent the terms of this Addendum conflict with</w:t>
        <w:br/>
        <w:t>the terms of a Fund Participation Agreement, the terms of this Addendum shall</w:t>
        <w:br/>
        <w:t>control.</w:t>
        <w:br/>
        <w:br/>
        <w:t>4. INDEMNIFICATION. The Fund agrees to indemnify and hold harmless Intermediary</w:t>
        <w:br/>
        <w:t>from any and all liability, claim, loss, demand, damages, costs and expenses</w:t>
        <w:br/>
        <w:t>(including reasonable attorney's fees) arising in connection with third party</w:t>
        <w:br/>
        <w:t>claim or action brought against Intermediary as a result of any authorized</w:t>
        <w:br/>
        <w:t>disclosure of a shareholder's taxpayer identification number provided to the</w:t>
        <w:br/>
        <w:t>Fund in response to a request for information pursuant to the terms of this</w:t>
        <w:br/>
        <w:t>Addendum.</w:t>
        <w:br/>
        <w:br/>
        <w:t>5. DEFINITIONS. FOR PURPOSES OF THIS ADDENDUM:</w:t>
        <w:br/>
        <w:br/>
        <w:t>5.1 The term "Fund" shall mean an open-ended management investment company</w:t>
        <w:br/>
        <w:t>that is registered or required to register under section 8 of the</w:t>
        <w:br/>
        <w:t>Investment Company Act of 1940 and includes the fund's principal</w:t>
        <w:br/>
        <w:t>underwriter and transfer agent. The term not does include any "excepted</w:t>
        <w:br/>
        <w:t>funds" as defined in SEC Rule 22c-2(b) under the Investment Company Act of</w:t>
        <w:br/>
        <w:t>1940. Excepted fund means any: (1) money market funds; (2) fund that issues</w:t>
        <w:br/>
        <w:t>securities that are listed on a national exchange; and (3) fund that</w:t>
        <w:br/>
        <w:t>affirmatively permits short-term trading of its securities, if its</w:t>
        <w:br/>
        <w:t>prospectus clearly and prominently discloses that the fund permits</w:t>
        <w:br/>
        <w:t>short-term trading of its securities and that such trading may result in</w:t>
        <w:br/>
        <w:t>additional costs for the fund.</w:t>
        <w:br/>
        <w:br/>
        <w:t>5.2 The term "Shares" means the interests of Shareholders corresponding to</w:t>
        <w:br/>
        <w:t>the redeemable securities of record issued by the Fund under the Investment</w:t>
        <w:br/>
        <w:t>Company Act of 1940 that are held by the Intermediary.</w:t>
        <w:br/>
        <w:br/>
        <w:t>5.3 The term "Shareholder" means the holder of interests in a variable</w:t>
        <w:br/>
        <w:t>annuity or variable life insurance contract issued by the Intermediary</w:t>
        <w:br/>
        <w:t>("Contract").</w:t>
        <w:br/>
        <w:br/>
        <w:t>18</w:t>
        <w:br/>
        <w:t>&lt;PAGE&gt;</w:t>
        <w:br/>
        <w:br/>
        <w:t>5.4. The term "Shareholder-Initiated Transfer Purchase" means a transaction</w:t>
        <w:br/>
        <w:t>that is initiated or directed by a Shareholder that results in a transfer</w:t>
        <w:br/>
        <w:t>of assets within a Contract to a Fund, but does not include transactions</w:t>
        <w:br/>
        <w:t>that are executed: (i) automatically pursuant to a contractual or</w:t>
        <w:br/>
        <w:t>systematic program or enrollment such as transfer of assets within a</w:t>
        <w:br/>
        <w:t>Contract to a Fund as a result of "dollar cost averaging" programs; (ii)</w:t>
        <w:br/>
        <w:t>pursuant to a Contract death benefit; (iii) one-time step-up in Contract</w:t>
        <w:br/>
        <w:t>value pursuant to a Contract death benefit; (iv) allocation of assets to a</w:t>
        <w:br/>
        <w:t>Fund through a Contract as a result of payments such as loan repayments,</w:t>
        <w:br/>
        <w:t>scheduled contributions, retirement plan salary reduction contributions, or</w:t>
        <w:br/>
        <w:t>planned premium payments to the Contract; or (v) pre-arranged transfers a</w:t>
        <w:br/>
        <w:t>the conclusion of a required free look period.</w:t>
        <w:br/>
        <w:br/>
        <w:t>5.5 The term "Shareholder-Initiated Transfer Redemption" means a</w:t>
        <w:br/>
        <w:br/>
        <w:br/>
        <w:t>transaction that is initiated or directed by a Shareholder that results in</w:t>
        <w:br/>
        <w:t>a transfer of assets within a Contract out of a Fund, but does not include</w:t>
        <w:br/>
        <w:t>transactions that are executed: (i) automatically pursuant to a contractual</w:t>
        <w:br/>
        <w:t>or systematic program or enrollments such as transfers of assets within a</w:t>
        <w:br/>
        <w:t>Contract out of a Fund as a result of annuity payouts, loans, systematic</w:t>
        <w:br/>
        <w:t>withdrawal programs, insurance company approved asset allocation programs</w:t>
        <w:br/>
        <w:t>and automatic rebalancing programs; (ii) as a result of any deduction of</w:t>
        <w:br/>
        <w:t>charges or fees under a Contract; (iii) within a Contract out of a Fund as</w:t>
        <w:br/>
        <w:t>a result of scheduled withdrawals or surrenders from a Contract; or (iv) as</w:t>
        <w:br/>
        <w:t>a result of payment of a death benefit from a Contract.</w:t>
        <w:br/>
        <w:br/>
        <w:t>5.6 The term "promptly" as used in Section 1.2 shall mean as soon as</w:t>
        <w:br/>
        <w:t>practicable but in no event later than 10 business days from the</w:t>
        <w:br/>
        <w:t>Intermediary's receipt of the request for information from the Fund or its</w:t>
        <w:br/>
        <w:t>designee.</w:t>
        <w:br/>
        <w:br/>
        <w:t>5.7 The term "written" includes electronic writings and facsimile</w:t>
        <w:br/>
        <w:t>transmissions.</w:t>
        <w:br/>
        <w:br/>
        <w:br/>
        <w:t>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