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(INVESCO VARIABLE INSURANCE FUNDS),</w:t>
        <w:br/>
        <w:t>INVESCO DISTRIBUTORS, INC.,</w:t>
        <w:br/>
        <w:t>MEMBERS LIFE INSURANCE COMPANY,</w:t>
        <w:br/>
        <w:t>ON BEHALF OF ITSELF AND</w:t>
        <w:br/>
        <w:t>ITS SEPARATE ACCOUNTS,</w:t>
        <w:br/>
        <w:t>AND</w:t>
        <w:br/>
        <w:t>CUNA BROKERAGE SERVICES, INC.,</w:t>
        <w:br/>
        <w:t>UNDERWRITER OF VARIABLE CONTRACTS AND POLICIES PARTICIPATION</w:t>
        <w:br/>
        <w:t>AGREEMENT</w:t>
        <w:br/>
        <w:t>THIS AGREEMENT, made and entered into as of the 1st day of January, 2016 (“Agreement”), by and among AIM VARIABLE INSURANCE FUNDS (INVESCO VARIABLE INSURANCE FUNDS), a Delaware Trust (“AVIF (IVIF)”), INVESCO DISTRIBUTORS, INC., a Delaware corporation (“INVESCO”), MEMBERS Life Insurance Company, an Iowa life insurance company (“LIFE COMPANY”), on behalf of itself and each of its segregated asset accounts listed in Schedule A hereto, as the parties hereto may amend from time to time (each, an “Account,” and collectively, the “Accounts”); and CUNA Brokerage Services, Inc., an affiliate of LIFE COMPANY and the principal underwriter of the Contracts (“UNDERWRITER”) (collectively, the “Parties”).</w:t>
        <w:br/>
        <w:t>WITNESSETH THAT:</w:t>
        <w:br/>
        <w:t>WHEREAS, AVIF (IVIF) is registered with the Securities and Exchange Commission (“SEC”) as an open-end management investment company under the Investment Company Act of 1940, as amended (the “1940 Act”); and</w:t>
        <w:br/>
        <w:t>WHEREAS, AVIF (IVIF) currently consists of twenty-one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 xml:space="preserve">  1</w:t>
        <w:br/>
        <w:t>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LIFE COMPANY will fund the Contracts through the Accounts, each of which may be divided into two or more subaccounts (“Subaccounts”; reference herein to an “Account” includes reference to each Subaccount thereof to the extent the context requires); and</w:t>
        <w:br/>
        <w:t>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LIFE COMPANY intends to purchase Shares in one or more of the Funds on behalf of the Accounts to fund the Contracts; and</w:t>
        <w:br/>
        <w:t>WHEREAS, UNDERWRITER is a broker-dealer registered with the SEC under the Securities Exchange Act of 1934 (“1934 Act”) and a member in good standing of the Financial Industry Regulatory Authority (“FINRA”);</w:t>
        <w:br/>
        <w:t>WHEREAS, INVESCO is a broker-dealer registered with the SEC under the 1934 Act and a member in good standing of the FINRA;</w:t>
        <w:br/>
        <w:t>NOW, THEREFORE, in consideration of the mutual benefits and promises contained herein, the Parties hereto agree as follows:</w:t>
        <w:br/>
        <w:t>Section 1. Available Funds</w:t>
        <w:br/>
        <w:t xml:space="preserve">    1.1 Availability</w:t>
        <w:br/>
        <w:t>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2</w:t>
        <w:br/>
        <w:t xml:space="preserve">  1.2 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 xml:space="preserve">    1.3 No Sales to the General Public</w:t>
        <w:br/>
        <w:t>AVIF (IVIF) represents and warrants that no Shares of any Fund have been or will be sold to the general public.</w:t>
        <w:br/>
        <w:t>Section 2. Processing Transactions</w:t>
        <w:br/>
        <w:t xml:space="preserve">    2.1 Timely Pricing and Orders</w:t>
        <w:br/>
        <w:t>Notwithstanding the provisions of paragraph (b) of this Section 2.1, the Parties agree to communicate, process and settle purchase and redemption transactions for Shares (collectively, “Share transactions”) via the Fund/SERV and Networking systems of the National Securities Clearing Corporation (hereinafter, “NSCC”). LIFE COMPANY and AVIF (IVIF) each represents and warrants that it: (a) is a member in good standing of the NSCC or otherwise has access to the facilities of the NSCC, (b) has met and will continue to meet all of the requirements to participate in Fund/SERV and Networking, and (c) intends to remain at all times in compliance with the then current rules and procedures of NSCC, all to the extent necessary or appropriate to facilitate such communications, processing, and settlement of Share transactions. AVIF (IVIF) agrees to provide LIFE COMPANY with account positions and activity data relating to Share transactions via Networking. LIFE COMPANY shall place trades for the previous Business Day with NSCC using Defined Contribution Clearance &amp; Settlement (hereinafter, “DCC&amp;S”) indicators, no later than 8:00 a.m. Central Time, and LIFE COMPANY shall pay for Shares by the scheduled close of federal funds transmissions on the same Business Day on which it places an order to purchase Shares in accordance with this section. Payment shall be in federal funds transmitted by wire from the designated NSCC Settling Bank (on behalf of the LIFE COMPANY).</w:t>
        <w:br/>
        <w:t>For purposes of this Agreement, “Fund/SERV” shall mean NSCC’s system for automated, centralized processing of mutual fund purchase and redemption orders, settlement, and account registration; “Networking” shall mean NSCC’s system that allows mutual funds and life insurance companies to exchange account level information electronically; “DCC&amp;S” shall refer to an NSCC program that facilitates the automated processing and reporting of defined contribution transactions among asset managers, plan trustees, and plan administrators, including third-party administrators; and “Settling Bank” shall mean the entity appointed by AVIF (IVIF) to perform such settlement services on behalf of AVIF (IVIF), which agrees to abide by NSCC’s then current rules and procedures insofar as they relate to same day funds settlement. In all cases, processing and settlement of Share transactions shall be done in a manner consistent with applicable law.</w:t>
        <w:br/>
        <w:t xml:space="preserve">  3</w:t>
        <w:br/>
        <w:t>In the event that any Party is prohibited from communicating, processing or settling Share transactions via Fund/SERV or Networking, such Party shall notify the other Parties by 9:00 a.m. Central Time. After all Parties have been notified, the provisions of paragraphs (b) and (c) of this Section 2.1 shall apply.</w:t>
        <w:br/>
        <w:t>(a)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Central Time stated in paragraph (a) immediately above. Such additional time shall be equal to the additional time that AVIF (IVIF) takes to make the net asset values available to LIFE COMPANY.</w:t>
        <w:br/>
        <w:t>(c)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(d) 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 xml:space="preserve">    2.2 Timely Payments</w:t>
        <w:br/>
        <w:t>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4</w:t>
        <w:br/>
        <w:t xml:space="preserve">  2.3 Applicable Price</w:t>
        <w:br/>
        <w:t>(a)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(b) All other Share purchases and redemptions by LIFE COMPANY will be effected at the net asset values of the appropriate Funds next computed after receipt by AVIF (IVIF) or its designated agent of the order therefor, and such orders will be irrevocable.</w:t>
        <w:br/>
        <w:t>(c) Without limiting the scope or effect of Section 1.1 hereof, pursuant to which the Board may reject a Share purchase order by or on behalf of LIFE COMPANY under the circumstances described therein, LIFE COMPANY and UNDERWRITER agree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AVIF (IVIF) will furnish notice by wire or telephone (followed by written confirmation) on or prior to the payment date to LIFE COMPANY of any income dividends or capital gain distributions payable on the Shares of any Fund. LIFE COMPANY hereby elects to reinvest all</w:t>
        <w:br/>
        <w:t xml:space="preserve">  5</w:t>
        <w:br/>
        <w:t>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Issuance and transfer of AVIF (IVIF) Shares will be by book entry only. Stock certificates will not be issued to LIFE COMPANY. Shares ordered from AVIF (IVIF) will be recorded in an appropriate title for LIFE COMPANY, on behalf of its Account.</w:t>
        <w:br/>
        <w:t>Section 3. Costs and Expenses</w:t>
        <w:br/>
        <w:t xml:space="preserve">    3.1 General</w:t>
        <w:br/>
        <w:t>Except as otherwise specifically provided in Schedule B, attached hereto and made a part hereof, each Party will bear, or arrange for others to bear, all expenses incident to its performance under this Agreement.</w:t>
        <w:br/>
        <w:t xml:space="preserve">    3.2 Parties To Cooperate</w:t>
        <w:br/>
        <w:t>Each Party agrees to cooperate with the others, as applicable, in arranging to print, mail and/or deliver, in a timely manner, combined or coordinated prospectuses or other materials of AVIF (IVIF) and the Accounts.</w:t>
        <w:br/>
        <w:t>Section 4. Legal Compliance</w:t>
        <w:br/>
        <w:t xml:space="preserve">    4.1 Tax Laws</w:t>
        <w:br/>
        <w:t>(a)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(b) 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 xml:space="preserve">  6</w:t>
        <w:br/>
        <w:t>(c)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(i) LIFE COMPANY shall promptly notify AVIF (IVIF) of such assertion or potential claim (subject to the Confidentiality provisions of Section 18 as to any Participant);</w:t>
        <w:br/>
        <w:t xml:space="preserve">    (ii) LIFE COMPANY shall consult with AVIF (IVIF) as to how to minimize any liability that may arise as a result of such failure or alleged failure;</w:t>
        <w:br/>
        <w:t xml:space="preserve">    (iii) LIFE COMPANY shall use its best efforts to minimize any liability of AVIF (IVIF) or its affiliates resulting from such failure, including, without limitation, demonstrating, pursuant to Treasury Regulations Section 1.817-5(a)(2), to the Commissioner of the IRS that such failure was inadvertent;</w:t>
        <w:br/>
        <w:t xml:space="preserve">    (iv) 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w:t>
        <w:br/>
        <w:t xml:space="preserve">    (vi)</w:t>
        <w:br/>
        <w:t>LIFE COMPANY shall provide AVIF (IVIF) or its affiliates and their accounting and legal advisors with such cooperation as AVIF (IVIF) shall</w:t>
        <w:br/>
        <w:t xml:space="preserve">  7</w:t>
        <w:br/>
        <w:t xml:space="preserve">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the Parties hereto; and</w:t>
        <w:br/>
        <w:t xml:space="preserve">    (viii) AVIF (IVIF) and its affiliates shall have no liability as a result of such failure or alleged failure if LIFE COMPANY fails to comply with any of the foregoing clauses (i) through (vii), and such failure could be shown to have materially contributed to the liability.</w:t>
        <w:br/>
        <w:t>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AVIF (IVIF). As used in this Agreement, the term “affiliates” shall have the same meaning as “affiliated person” as defined in Section 2(a)(3) of the 1940 Act.</w:t>
        <w:br/>
        <w:t>(d) 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 xml:space="preserve">  8</w:t>
        <w:br/>
        <w:t xml:space="preserve">  4.2 Insurance and Certain Other Laws</w:t>
        <w:br/>
        <w:t>(a) AVIF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(b) LIFE COMPANY represents and warrants that (i) it is an insurance company duly organized, validly existing and in good standing under the laws of the State of Iowa and has full corporate power, authority and legal right to execute, deliver and perform its duties and comply with its obligations under this Agreement, (ii) it has legally and validly established and maintains each Account as a segregated asset account under the Iowa Insurance Law and the regulations thereunder, and (iii) the Contracts comply in all material respects with all other applicable federal and state laws and regulations.</w:t>
        <w:br/>
        <w:t>(c)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 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w:t>
        <w:br/>
        <w:t xml:space="preserve">  9</w:t>
        <w:br/>
        <w:t>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(c) AVIF (IVIF) will at its expense register and qualify its Shares for sale in accordance with the laws of any state or other jurisdiction if and to the extent reasonably deemed advisable by AVIF (IVIF).</w:t>
        <w:br/>
        <w:t>(d) 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 xml:space="preserve">    4.4 Notice of Certain Proceedings and Other Circumstances</w:t>
        <w:br/>
        <w:t>(a)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w:t>
        <w:br/>
        <w:t xml:space="preserve">  10</w:t>
        <w:br/>
        <w:t>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4.5 LIFE COMPANY To Provide Documents; Information About AVIF (IVIF)</w:t>
        <w:br/>
        <w:t>(a) LIFE COMPANY will provide to AVIF (IVIF)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 LIFE COMPANY will provide to AVIF (IVIF) or its designated agent at least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w:t>
        <w:br/>
        <w:t>(c)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(e) For the purposes of this Section 4.5, the phrase “sales literature or other promotional material” includes, but is not limited to, advertisements (such as material published, or designed for use in, a newspaper, magazine, or other periodical, radio, television, telephone or</w:t>
        <w:br/>
        <w:t xml:space="preserve">  11</w:t>
        <w:br/>
        <w:t>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0000 Xxx.</w:t>
        <w:br/>
        <w:t xml:space="preserve">    4.6 AVIF (IVIF) To Provide Documents; Information About LIFE COMPANY</w:t>
        <w:br/>
        <w:t>(a) 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(c) AVIF (IVIF)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(e) AVIF (IVIF) shall cause its principal underwriter to adopt and implement procedures reasonably designed to ensure that information concerning LIFE COMPANY, and its</w:t>
        <w:br/>
        <w:t xml:space="preserve">  12</w:t>
        <w:br/>
        <w:t>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1940 Act.</w:t>
        <w:br/>
        <w:t>Section 5. Mixed and Shared Funding</w:t>
        <w:br/>
        <w:t xml:space="preserve">    5.1 General</w:t>
        <w:br/>
        <w:t>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 xml:space="preserve">    5.2 Disinterested Trustees</w:t>
        <w:br/>
        <w:t>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13</w:t>
        <w:br/>
        <w:t xml:space="preserve">  5.3 Monitoring for Material Irreconcilable Conflicts</w:t>
        <w:br/>
        <w:t>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 an action by any state insurance or other regulatory authority;</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14</w:t>
        <w:br/>
        <w:t xml:space="preserve">  5.4 Conflict Remedies</w:t>
        <w:br/>
        <w:t>(a)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(d) LIFE COMPANY agrees that any remedial action taken by it in resolving any material irreconcilable conflict will be carried out at its expense and with a view only to the interests of Participants.</w:t>
        <w:br/>
        <w:t xml:space="preserve">  15</w:t>
        <w:br/>
        <w:t>(e)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 Notice to LIFE COMPANY</w:t>
        <w:br/>
        <w:t>AVIF (IVIF)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AVIF (IVIF) will require that each Participating Insurance Company and Participating Plan enter into an agreement with AVIF (IVIF) that contains in substance the same provisions as are set forth in Sections 4.1(b), 4.1(d), 4.3(a), 4.4(b), 4.5(a), 5, and 10 of this Agreement.</w:t>
        <w:br/>
        <w:t xml:space="preserve">  16</w:t>
        <w:br/>
        <w:t>Section 6. Termination</w:t>
        <w:br/>
        <w:t xml:space="preserve">    6.1 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(IVIF) upon institution of formal proceedings against LIFE COMPANY or its affiliates by the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(c) at the option of LIFE COMPANY upon institution of formal proceedings against AVIF (IVIF), its principal underwriter, or its investment adviser by the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(e) upon termination of the corresponding Subaccount’s investment in the Fund pursuant to Section 5 hereof; or</w:t>
        <w:br/>
        <w:t>(f) at the option of LIFE COMPANY if the Fund ceases to qualify as a RIC under Subchapter M of the Code or under successor or similar provisions, or if LIFE COMPANY reasonably believes that the Fund may fail to so qualify; or</w:t>
        <w:br/>
        <w:t>(g) at the option of LIFE COMPANY if the Fund fails to comply with Section 817(h) of the Code or with successor or similar provisions, or if LIFE COMPANY reasonably believes that the Fund may fail to so comply; or</w:t>
        <w:br/>
        <w:t>(h)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17</w:t>
        <w:br/>
        <w:t xml:space="preserve">  (i) upon another Party’s material breach of any provision of this Agreement.</w:t>
        <w:br/>
        <w:t xml:space="preserve">    6.2 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6.1(e) hereof, such prior written notice shall be given at least six (6) months in advance of the effective date of termination unless a shorter time is agreed to by the Parties hereto;</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 xml:space="preserve">  18</w:t>
        <w:br/>
        <w:t>(c)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All warranties and indemnifications will survive the termination of this Agreement.</w:t>
        <w:br/>
        <w:t xml:space="preserve">    6.5 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19</w:t>
        <w:br/>
        <w:t>Section 8. Assignment</w:t>
        <w:br/>
        <w:t>This Agreement may not be assigned by any Party, except with the written consent of each other Party.</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(INVESCO VARIABLE INSURANCE FUNDS)</w:t>
        <w:br/>
        <w:t>INVESCO DISTRIBUTORS, INC.</w:t>
        <w:br/>
        <w:t>00 Xxxxxxxx Xxxxx, Xxxxx 0000</w:t>
        <w:br/>
        <w:t>Xxxxxxx, Xxxxx 00000</w:t>
        <w:br/>
        <w:t>Facsimile: (000) 000-0000</w:t>
        <w:br/>
        <w:t>Attn: Xxxxxxxx Xxxxxxxx, Esq.</w:t>
        <w:br/>
        <w:t>MEMBERS LIFE INSURANCE COMPANY</w:t>
        <w:br/>
        <w:t>CUNA BROKERAGE SERVICES, INC.</w:t>
        <w:br/>
        <w:t>0000 Xxxxxxx Xxxxx Xxxx</w:t>
        <w:br/>
        <w:t>Xxxxxxx, XX 00000</w:t>
        <w:br/>
        <w:t>Attn: Legal Department</w:t>
        <w:br/>
        <w:t>Section 10. Voting Procedures</w:t>
        <w:br/>
        <w:t>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w:t>
        <w:br/>
        <w:t xml:space="preserve">  20</w:t>
        <w:br/>
        <w:t>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Section 11. Foreign Tax Credits</w:t>
        <w:br/>
        <w:t>AVIF (IVIF) agrees to consult in advance with LIFE COMPANY concerning any decision to elect or not to elect pursuant to Section 853 of the Code to pass through the benefit of any foreign tax credits to its shareholders.</w:t>
        <w:br/>
        <w:t>Section 12. Indemnification</w:t>
        <w:br/>
        <w:t xml:space="preserve">    12.1 Of AVIF (IVIF) and AIM by LIFE COMPANY and UNDERWRITER</w:t>
        <w:br/>
        <w:t>(a) 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21</w:t>
        <w:br/>
        <w:t xml:space="preserve">  (ii) 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the FINRA’s By-Laws), in connection with the sale or distribution of the Contracts or Shares; or</w:t>
        <w:br/>
        <w:t xml:space="preserve">    (iii) 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 otherwise than by reason of any Fund’s failure to comply with Subchapter M or Section 817(h) of the Code.</w:t>
        <w:br/>
        <w:t>(b) Neither LIFE COMPANY nor UNDERWRITER shall be liable under this Section 12.1 with respect to any losses, claims, damages, liabilities or actions to which an Indemnified Party would otherwise be subject by reason of willful misfeasance, bad faith, or gross negligence</w:t>
        <w:br/>
        <w:t xml:space="preserve">  22</w:t>
        <w:br/>
        <w:t>in the performance by that Indemnified Party of its duties or by reason of that Indemnified Party’s reckless disregard of obligations or duties (i) under this Agreement, or (ii) to AVIF (IVIF) or INVESCO.</w:t>
        <w:br/>
        <w:t>(c) Neither LIFE COMPANY nor UNDERWRITER shall be liable under this Section 12.1 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 xml:space="preserve">    12.2 Of LIFE COMPANY and UNDERWRITER by AVIF (IVIF) and INVESCO</w:t>
        <w:br/>
        <w:t>(a)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w:t>
        <w:br/>
        <w:t xml:space="preserve">  23</w:t>
        <w:br/>
        <w:t xml:space="preserve">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FINRA By-Laws), in connection with the sale or distribution of AVIF (IVIF)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(iv) 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(b) The parties agree that the foregoing indemnification by AVIF (IVIF) shall not apply to any acts or omissions of INVESCO. Except to the extent provided in Sections 12.2(c), 12.2(d) and 12.2(e) hereof, AVIF (IVIF) and INVESCO agree to indemnify and hold harmless</w:t>
        <w:br/>
        <w:t xml:space="preserve">  24</w:t>
        <w:br/>
        <w:t>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(e) In no event shall AVIF (IVIF) or INVESCO be liable under the indemnification provisions contained in this Agreement to any individual or entity, including, without limitation,</w:t>
        <w:br/>
        <w:t xml:space="preserve">  25</w:t>
        <w:br/>
        <w:t>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Section 15. Severability</w:t>
        <w:br/>
        <w:t>If any provision of this Agreement is held or made invalid by a court decision, statute, rule or otherwise, the remainder of this Agreement will not be affected thereby.</w:t>
        <w:br/>
        <w:t xml:space="preserve">  26</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headings used in this Agreement are for purposes of reference only and shall not limit or define the meaning of the provisions of this Agreement.</w:t>
        <w:br/>
        <w:t>Section 18. Confidentiality</w:t>
        <w:br/>
        <w:t>AVIF (IVIF)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from information supplied to it by the LIFE COMPANY Protected Parties’ customers who also maintain accounts directly with AVIF (IVIF), AVIF (IVIF)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 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27</w:t>
        <w:br/>
        <w:t>Section 19. Trademarks and Fund Names</w:t>
        <w:br/>
        <w:t>(a) Except as may otherwise be provided in a License Agreement among A I 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(b) 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Section 20. Parties to Cooperate</w:t>
        <w:br/>
        <w:t>Each party to this Agreement will cooperate with each other party and all appropriate governmental authorities (including, without limitation, the SEC, the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w:t>
        <w:br/>
        <w:t xml:space="preserve">  28</w:t>
        <w:br/>
        <w:t>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29</w:t>
        <w:br/>
        <w:t>IN WITNESS WHEREOF, the Parties have caused this Agreement to be executed in their names and on their behalf by and through their duly authorized officers signing below.</w:t>
        <w:br/>
        <w:t xml:space="preserve">        AIM VARIABLE INSURANCE FUNDS</w:t>
        <w:br/>
        <w:t xml:space="preserve">      (INVESCO VARIABLE INSURANCE FUNDS)</w:t>
        <w:br/>
        <w:t xml:space="preserve">Attest:  </w:t>
        <w:br/>
        <w:t>/s/ Xxxxxxxx Xxxxxxxx</w:t>
        <w:br/>
        <w:t xml:space="preserve">    By:  </w:t>
        <w:br/>
        <w:t>/s/ Xxxx Xxxx</w:t>
        <w:br/>
        <w:t>Name:   Xxxxxxxx Xxxxxxxx     Name:   Xxxx Xxxx</w:t>
        <w:br/>
        <w:t>Title:   Asst. General Counsel     Title:   Senior Vice President</w:t>
        <w:br/>
        <w:t xml:space="preserve">      INVESCO DISTRIBUTORS, INC.</w:t>
        <w:br/>
        <w:t xml:space="preserve">Attest:  </w:t>
        <w:br/>
        <w:t>/s/ Xxxxxxxx Xxxxxxxx</w:t>
        <w:br/>
        <w:t xml:space="preserve">    By:  </w:t>
        <w:br/>
        <w:t>/s/ Xxxxx Xxxxx</w:t>
        <w:br/>
        <w:t>Name:   Xxxxxxxx Xxxxxxxx     Name:   Xxxxx Xxxxx</w:t>
        <w:br/>
        <w:t>Title:   Asst. General Counsel     Title:   Vice President</w:t>
        <w:br/>
        <w:t xml:space="preserve">      MEMBERS LIFE INSURANCE COMPANY, on behalf of itself and its separate accounts</w:t>
        <w:br/>
        <w:t xml:space="preserve">Attest:  </w:t>
        <w:br/>
        <w:t>/s/ Xxxxx X. Xxxxxxx</w:t>
        <w:br/>
        <w:t xml:space="preserve">    By:  </w:t>
        <w:br/>
        <w:t>/s/ M. Xxxxxxx Xxxxx</w:t>
        <w:br/>
        <w:t>Name:   Xxxxx X. Xxxxxxx     Name:   M. Xxxxxxx Xxxxx</w:t>
        <w:br/>
        <w:t>Title:   Sr. Law Specialist     Title:   SVP, President</w:t>
        <w:br/>
        <w:t xml:space="preserve">      CUNA BROKERAGE SERVICES, INC.</w:t>
        <w:br/>
        <w:t xml:space="preserve">Attest:  </w:t>
        <w:br/>
        <w:t>/s/ Xxxxx X. Xxxxxxx</w:t>
        <w:br/>
        <w:t xml:space="preserve">    By:  </w:t>
        <w:br/>
        <w:t>/s/ Xxxxxxx X. Xxxxxxx</w:t>
        <w:br/>
        <w:t>Name:   Xxxxx X. Xxxxxxx     Name:   Xxxxxxx X. Xxxxxxx</w:t>
        <w:br/>
        <w:t>Title:   Sr. Law Specialist     Title:   VP, Chief Compliance Officer</w:t>
        <w:br/>
        <w:t xml:space="preserve">  30</w:t>
        <w:br/>
        <w:t>SCHEDULE A</w:t>
        <w:br/>
        <w:t>FUNDS AVAILABLE UNDER THE CONTRACTS</w:t>
        <w:br/>
        <w:t>ALL SERIES I AND SERIES II SHARES OF AIM VARIABLE INSURANCE FUNDS</w:t>
        <w:br/>
        <w:t>(INVESCO VARIABLE INSURANCE FUNDS)</w:t>
        <w:br/>
        <w:t>SEPARATE ACCOUNTS UTILIZING THE FUNDS</w:t>
        <w:br/>
        <w:t>ALL SEPARATE ACCOUNTS UTILIZING THE FUNDS</w:t>
        <w:br/>
        <w:t>CONTRACTS FUNDED BY THE SEPARATE ACCOUNTS</w:t>
        <w:br/>
        <w:t>ALL CONTRACTS FUNDED BY THE SEPARATE ACCOUNTS</w:t>
        <w:br/>
        <w:t xml:space="preserve">  31</w:t>
        <w:br/>
        <w:t>SCHEDULE B</w:t>
        <w:br/>
        <w:t>EXPENSE ALLOCATIONS</w:t>
        <w:br/>
        <w:t xml:space="preserve">  Life Company</w:t>
        <w:br/>
        <w:t xml:space="preserve">   AVIF (IVIF) / INVESCO</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a camera ready Fund prospectus</w:t>
        <w:br/>
        <w:t xml:space="preserve">   text composition and printing Fund SAIs</w:t>
        <w:br/>
        <w:t xml:space="preserve">   mailing and distributing Fund SAIs to policy owners upon request by policy owners</w:t>
        <w:br/>
        <w:t xml:space="preserve">mailing and distributing prospectuses (Account and Fund) and supplements (Account and Fund)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FINRA, any state insurance regulatory authority, and any other appropriate regulatory authority, to the extent required   </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