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PLEDGE AGREEMENT</w:t>
        <w:br/>
        <w:br/>
        <w:br/>
        <w:t xml:space="preserve">          PLEDGE AGREEMENT, dated as of ________ __, 1997, made by</w:t>
        <w:br/>
        <w:t>__________________ (the "Executive") in favor of KINDERCARE LEARNING CENTERS,</w:t>
        <w:br/>
        <w:t>Inc., a Delaware corporation (the "Company").</w:t>
        <w:br/>
        <w:br/>
        <w:t xml:space="preserve">                              W I T N E S S E T H:</w:t>
        <w:br/>
        <w:br/>
        <w:br/>
        <w:t xml:space="preserve">          WHEREAS, pursuant to the Management Stockholder's Agreement by and</w:t>
        <w:br/>
        <w:t>between the Company and the Executive (as amended, supplemented or otherwise</w:t>
        <w:br/>
        <w:t>modified from time to time, the "Management Stockholder's Agreement"), the</w:t>
        <w:br/>
        <w:t>Company has agreed to make a loan (the "Loan") to the Executive for the</w:t>
        <w:br/>
        <w:t>acquisition of Purchase Stock (as defined in the Management Stockholder's</w:t>
        <w:br/>
        <w:t>Agreement), to be evidenced by a note substantially in the form of Exhibit A</w:t>
        <w:br/>
        <w:t>hereto (the "Note");</w:t>
        <w:br/>
        <w:br/>
        <w:t xml:space="preserve">          WHEREAS, the Executive will be the legal and beneficial owner of the</w:t>
        <w:br/>
        <w:t>shares of Pledged Stock (as hereinafter defined) issued by the Company; and</w:t>
        <w:br/>
        <w:br/>
        <w:t xml:space="preserve">          WHEREAS, it is a condition precedent to the obligation of the Company</w:t>
        <w:br/>
        <w:t>to make the Loan to the Executive that the Executive shall have executed and</w:t>
        <w:br/>
        <w:t>delivered this Pledge Agreement to the Company.</w:t>
        <w:br/>
        <w:br/>
        <w:br/>
        <w:t xml:space="preserve">          NOW, THEREFORE, in consideration of the premises and to induce the</w:t>
        <w:br/>
        <w:t>Company to make the Loan, the Executive hereby agrees with the Company, as</w:t>
        <w:br/>
        <w:t>follows:</w:t>
        <w:br/>
        <w:br/>
        <w:t xml:space="preserve">          1. Defined Terms. (a) Unless otherwise defined herein, terms defined</w:t>
        <w:br/>
        <w:t>in the Management Stockholder's Agreement or the Note, as the case may be, and</w:t>
        <w:br/>
        <w:t>used herein shall have the meanings assigned to them in the Management</w:t>
        <w:br/>
        <w:t>Stockholder's Agreement and the Note, respectively.</w:t>
        <w:br/>
        <w:br/>
        <w:t xml:space="preserve">          (b) The following terms shall have the following meanings:</w:t>
        <w:br/>
        <w:br/>
        <w:t xml:space="preserve">          "Agreement": this Pledge Agreement, as the same may be amended,</w:t>
        <w:br/>
        <w:t>modified or otherwise supplemented from time to time.</w:t>
        <w:br/>
        <w:br/>
        <w:t xml:space="preserve">          "Code": the Uniform Commercial Code from time to time in effect in the</w:t>
        <w:br/>
        <w:t>State of Delaware.</w:t>
        <w:br/>
        <w:br/>
        <w:t xml:space="preserve">          "Collateral": the Pledged Stock and all Proceeds.</w:t>
        <w:br/>
        <w:br/>
        <w:t xml:space="preserve">                                                                               2</w:t>
        <w:br/>
        <w:br/>
        <w:br/>
        <w:t xml:space="preserve">          "Collateral Account": any account established to hold money Proceeds,</w:t>
        <w:br/>
        <w:t>maintained under the sole dominion and control of the Company.</w:t>
        <w:br/>
        <w:br/>
        <w:t xml:space="preserve">          "Default": any event that is or with the passage of time or the giving</w:t>
        <w:br/>
        <w:t>of notice or both would be an Event of Default under the Note.</w:t>
        <w:br/>
        <w:br/>
        <w:t xml:space="preserve">          "Lien": with respect to the Collateral, any mortgage, deed of trust,</w:t>
        <w:br/>
        <w:t>lien, pledge, hypothecation, encumbrance, charge of security interest in, on or</w:t>
        <w:br/>
        <w:t>of such Collateral.</w:t>
        <w:br/>
        <w:br/>
        <w:t xml:space="preserve">          "Obligations": the collective reference to the unpaid principal of and</w:t>
        <w:br/>
        <w:t>interest on the Note (including, without limitation, interest accruing at the</w:t>
        <w:br/>
        <w:t>then applicable rate provided in the Note after the maturity of the Loan and</w:t>
        <w:br/>
        <w:t>interest accruing at the then applicable rate provided in the Note after the</w:t>
        <w:br/>
        <w:t>filing of any petition in bankruptcy, or the commencement of any insolvency,</w:t>
        <w:br/>
        <w:t>reorganization or like proceeding, relating to the Executive, whether or not a</w:t>
        <w:br/>
        <w:t>claim for post-filing or post-petition interest is allowed in such proceeding),</w:t>
        <w:br/>
        <w:t>whether direct or indirect, absolute or contingent, due or to become due, or now</w:t>
        <w:br/>
        <w:t>existing or hereafter incurred, which may arise under, out of, or in connection</w:t>
        <w:br/>
        <w:t>with the Note and this Agreement or any other document made, delivered or given</w:t>
        <w:br/>
        <w:t>in connection therewith, in each case whether on account of principal, interest,</w:t>
        <w:br/>
        <w:t>costs, expenses or otherwise.</w:t>
        <w:br/>
        <w:br/>
        <w:t xml:space="preserve">          "Person": any individual, corporation, partnership, joint venture,</w:t>
        <w:br/>
        <w:t>association, joint-stock company, trust, unincorporated organization, government</w:t>
        <w:br/>
        <w:t>or any agency or political subdivision thereof or any other entity.</w:t>
        <w:br/>
        <w:br/>
        <w:t xml:space="preserve">          "Pledged Stock": the shares of capital stock listed on Schedule 1</w:t>
        <w:br/>
        <w:t>hereto, together with all stock certificates received upon exercise of any such</w:t>
        <w:br/>
        <w:t>options or rights of any nature whatsoever that may be issued or granted by the</w:t>
        <w:br/>
        <w:t>Company to the Executive while this Agreement is in effect.</w:t>
        <w:br/>
        <w:br/>
        <w:t xml:space="preserve">          "Proceeds": all "proceeds" as such term is defined in Section 9-306(1)</w:t>
        <w:br/>
        <w:t>of the Uniform Commercial Code in effect in the State of Delaware on the date</w:t>
        <w:br/>
        <w:t>hereof and, in any event, shall include, without limitation, all dividends or</w:t>
        <w:br/>
        <w:t>other income from the Pledged Stock, collections thereon or distributions with</w:t>
        <w:br/>
        <w:t>respect thereto.</w:t>
        <w:br/>
        <w:br/>
        <w:t xml:space="preserve">          "Securities Act": the Securities Act of 1933, as amended.</w:t>
        <w:br/>
        <w:br/>
        <w:t xml:space="preserve">          (c) The words "hereof," "herein" and "hereunder" and words of similar</w:t>
        <w:br/>
        <w:t>import when used in this Agreement shall refer to this Agreement as a whole and</w:t>
        <w:br/>
        <w:t>not to any particular provision of this</w:t>
        <w:br/>
        <w:br/>
        <w:t xml:space="preserve">                                                                               3</w:t>
        <w:br/>
        <w:br/>
        <w:br/>
        <w:t>Agreement, and section and paragraph references are to this Agreement unless</w:t>
        <w:br/>
        <w:t>otherwise specified.</w:t>
        <w:br/>
        <w:br/>
        <w:t xml:space="preserve">          (d) The meanings given to terms defined herein shall be equally</w:t>
        <w:br/>
        <w:t>applicable to both the singular and plural forms of such terms.</w:t>
        <w:br/>
        <w:br/>
        <w:t xml:space="preserve">          2. Pledge; Grant of Security Interest. The Executive hereby delivers</w:t>
        <w:br/>
        <w:t>to the Company all the Pledged Stock and hereby grants to the Company a first</w:t>
        <w:br/>
        <w:t>security interest in the Collateral, as collateral security for the prompt and</w:t>
        <w:br/>
        <w:t>complete payment and performance when due (whether at the stated maturity, by</w:t>
        <w:br/>
        <w:t>acceleration or otherwise) of the Obligations.</w:t>
        <w:br/>
        <w:br/>
        <w:t xml:space="preserve">          3. Stock Powers. Concurrently with the delivery to the Company of each</w:t>
        <w:br/>
        <w:t>certificate representing one or more shares of Pledged Stock to the Company, the</w:t>
        <w:br/>
        <w:t>Executive shall deliver an undated stock power covering such certificate, duly</w:t>
        <w:br/>
        <w:t>executed in blank by the Executive with, if the Company so requests, signature</w:t>
        <w:br/>
        <w:t>guaranteed.</w:t>
        <w:br/>
        <w:br/>
        <w:t xml:space="preserve">          4. Covenants. The Executive covenants and agrees with the Company</w:t>
        <w:br/>
        <w:t>that, from and after the date of this Agreement until this Agreement is</w:t>
        <w:br/>
        <w:t>terminated and the security interests created hereby are released:</w:t>
        <w:br/>
        <w:br/>
        <w:t xml:space="preserve">          (a) If the Executive shall (i) as a result of its ownership of the</w:t>
        <w:br/>
        <w:t>Pledged Stock, become entitled to receive or shall receive any stock certificate</w:t>
        <w:br/>
        <w:t>(including, without limitation, any certificate representing a stock dividend or</w:t>
        <w:br/>
        <w:t>a distribution in connection with any reclassification, increase or reduction of</w:t>
        <w:br/>
        <w:t>capital or any certificate issued in connection with any reorganization), option</w:t>
        <w:br/>
        <w:t>or rights, whether in addition to, in substitution of, as a conversion of, or in</w:t>
        <w:br/>
        <w:t>exchange for any shares of the Pledged Stock, or otherwise in respect thereof or</w:t>
        <w:br/>
        <w:t>(ii) acquire ownership of shares of Common Stock upon the exercise of stock</w:t>
        <w:br/>
        <w:t>options, the Executive shall accept the same as the agent of the Company, hold</w:t>
        <w:br/>
        <w:t>the same in trust for the Company, and deliver the same forthwith to the Company</w:t>
        <w:br/>
        <w:t>in the exact form received, duly indorsed by the Executive to the Company, if</w:t>
        <w:br/>
        <w:t>required, together with an undated stock power covering such certificate duly</w:t>
        <w:br/>
        <w:t>executed in blank by the Executive and with, if the Company so requests,</w:t>
        <w:br/>
        <w:t>signature guaranteed, to be held by the Company, subject to the terms hereof, as</w:t>
        <w:br/>
        <w:t>additional collateral security for the Obligations.</w:t>
        <w:br/>
        <w:br/>
        <w:t xml:space="preserve">          (b) Without the prior written consent of the Company, the Executive</w:t>
        <w:br/>
        <w:t>will not (1) sell, assign, transfer, exchange, or otherwise dispose of, or grant</w:t>
        <w:br/>
        <w:t>any option with respect to, the Collateral; provided, however, that a transfer</w:t>
        <w:br/>
        <w:t>made in compliance with the federal securities laws to a trust or custodianship,</w:t>
        <w:br/>
        <w:t>the</w:t>
        <w:br/>
        <w:br/>
        <w:t xml:space="preserve">                                                                               4</w:t>
        <w:br/>
        <w:br/>
        <w:br/>
        <w:t>beneficiaries of which may include only the Executive, the Executive's spouse or</w:t>
        <w:br/>
        <w:t>the Executive's lineal descendants, will be permitted so long as such transfer</w:t>
        <w:br/>
        <w:t>is made expressly subject to this Pledge Agreement and that the transferee</w:t>
        <w:br/>
        <w:t>agrees in writing to be bound by the terms and conditions hereof; provided,</w:t>
        <w:br/>
        <w:t>further, that this clause 4(b)(1) shall not restrict the sale of the Collateral</w:t>
        <w:br/>
        <w:t>if (i) such sale is made pursuant to the terms of the Management Stockholder's</w:t>
        <w:br/>
        <w:t>Agreement between the Executive and the Company dated as of __________ __, 199_</w:t>
        <w:br/>
        <w:t>and (ii) the proceeds from such sale are used solely to pay accrued interest on</w:t>
        <w:br/>
        <w:t>and repay the principal of the Note; provided, further, that such proceeds need</w:t>
        <w:br/>
        <w:t>not be used solely to pay accrued interest on and repay the principal of the</w:t>
        <w:br/>
        <w:t>Note if such proceeds exceed the sum of any accrued interest on and the</w:t>
        <w:br/>
        <w:t>principal of the Note and such accrued interest on and the principal of the Note</w:t>
        <w:br/>
        <w:t>are paid in full from the proceeds of such sale, (2) create, incur or permit to</w:t>
        <w:br/>
        <w:t>exist any Lien or option in favor of, or any claim of any Person with respect</w:t>
        <w:br/>
        <w:t>to, any of the Collateral, or any interest therein, except for the security</w:t>
        <w:br/>
        <w:t>interests created by this Agreement or (3) enter into any agreement or</w:t>
        <w:br/>
        <w:t>undertaking restricting the right or ability of the Executive or the Company to</w:t>
        <w:br/>
        <w:t>sell, assign or transfer any of the Collateral.</w:t>
        <w:br/>
        <w:br/>
        <w:t xml:space="preserve">          (c) The Executive shall maintain the security interest created by this</w:t>
        <w:br/>
        <w:t>Agreement as a first, perfected security interest and shall defend such security</w:t>
        <w:br/>
        <w:t>interest against claims and demands of all Persons whomsoever. At any time and</w:t>
        <w:br/>
        <w:t>from time to time, upon the written request of the Company, and at the sole</w:t>
        <w:br/>
        <w:t>expense of the Executive, the Executive will promptly and duly execute and</w:t>
        <w:br/>
        <w:t>deliver such further instruments and documents and take such further actions as</w:t>
        <w:br/>
        <w:t>the Company may reasonably request for the purposes of obtaining or preserving</w:t>
        <w:br/>
        <w:t>the full benefits of this Agreement and of the rights and powers herein granted.</w:t>
        <w:br/>
        <w:t>If any amount payable under or in connection with any of the Collateral shall be</w:t>
        <w:br/>
        <w:t>or become evidenced by any promissory note, other instrument or chattel paper,</w:t>
        <w:br/>
        <w:t>such note, instrument or chattel paper shall be immediately delivered to the</w:t>
        <w:br/>
        <w:t>Company, duly endorsed in a manner satisfactory to the Company, to be held as</w:t>
        <w:br/>
        <w:t>Collateral pursuant to this Agreement.</w:t>
        <w:br/>
        <w:br/>
        <w:t xml:space="preserve">          (d) The Executive shall pay, and save the Company harmless from, any</w:t>
        <w:br/>
        <w:t>and all liabilities with respect to, or resulting from any delay in paying, any</w:t>
        <w:br/>
        <w:t>and all stamp, excise, sales or other taxes which may be payable or determined</w:t>
        <w:br/>
        <w:t>to be payable with respect to any of the Collateral or in connection with any of</w:t>
        <w:br/>
        <w:t>the transactions contemplated by this Agreement.</w:t>
        <w:br/>
        <w:br/>
        <w:t xml:space="preserve">          5. Cash Dividends; Voting Rights. Unless an Event of Default shall</w:t>
        <w:br/>
        <w:t>have occurred and be continuing and the Company shall have given notice to the</w:t>
        <w:br/>
        <w:t>Executive of the Company's intent to exercise its corresponding rights pursuant</w:t>
        <w:br/>
        <w:t>to Section 6 below,</w:t>
        <w:br/>
        <w:br/>
        <w:t xml:space="preserve">                                                                               5</w:t>
        <w:br/>
        <w:br/>
        <w:br/>
        <w:t>the Executive shall be permitted to receive all cash dividends paid in respect</w:t>
        <w:br/>
        <w:t>of the Pledged Stock and to exercise all voting and corporate rights with</w:t>
        <w:br/>
        <w:t>respect to the Pledged Stock.</w:t>
        <w:br/>
        <w:br/>
        <w:t xml:space="preserve">          6. Rights of the Company. If an Event of Default shall occur and be</w:t>
        <w:br/>
        <w:t>continuing and the Company shall give notice of its intent to exercise such</w:t>
        <w:br/>
        <w:t>rights to the Executive the Company shall have the right to receive any and all</w:t>
        <w:br/>
        <w:t>cash dividends paid in respect of the Pledged Stock and make application thereof</w:t>
        <w:br/>
        <w:t>to the Obligations in such order as the Company may determine.</w:t>
        <w:br/>
        <w:br/>
        <w:t xml:space="preserve">          7. Remedies. (a) If an Event of Default shall have occurred and be</w:t>
        <w:br/>
        <w:t>continuing, at any time at the Company's election, the Company may apply all or</w:t>
        <w:br/>
        <w:t>any part of Proceeds held in any Collateral Account in payment of the</w:t>
        <w:br/>
        <w:t>Obligations in such order as the Company may elect.</w:t>
        <w:br/>
        <w:br/>
        <w:t xml:space="preserve">          (b) If an Event of Default shall have occurred and be continuing, the</w:t>
        <w:br/>
        <w:t>Company may exercise, in addition to all other rights and remedies granted in</w:t>
        <w:br/>
        <w:t>this Agreement and in any other instrument or agreement securing, evidencing or</w:t>
        <w:br/>
        <w:t>relating to the Obligations, all rights and remedies of a secured party under</w:t>
        <w:br/>
        <w:t>the Code. Without limiting the generality of the foregoing, the Company, without</w:t>
        <w:br/>
        <w:t>demand of performance or other demand, presentment, protest, advertisement or</w:t>
        <w:br/>
        <w:t>notice of any kind (except any notice required by law referred to below) to or</w:t>
        <w:br/>
        <w:t>upon the Executive or any other Person (all and each of which demands, defenses,</w:t>
        <w:br/>
        <w:t>advertisements and notices are hereby waived), may in such circumstances</w:t>
        <w:br/>
        <w:t>forthwith collect, receive, appropriate and realize upon the Collateral, or any</w:t>
        <w:br/>
        <w:t>part thereof, and/or may forthwith sell, assign, give option or options to</w:t>
        <w:br/>
        <w:t>purchase or otherwise dispose of and deliver the Collateral or any part thereof</w:t>
        <w:br/>
        <w:t>(or contract to do any of the foregoing), in one or more parcels at public or</w:t>
        <w:br/>
        <w:t>private sale or sales, in the over-the-counter market, at any exchange, broker's</w:t>
        <w:br/>
        <w:t>board or office of Company or elsewhere upon such terms and conditions as it may</w:t>
        <w:br/>
        <w:t>deem advisable and at such prices as it may deem best, for cash or on credit or</w:t>
        <w:br/>
        <w:t>for future delivery without assumption of any credit risk. The Company shall</w:t>
        <w:br/>
        <w:t>have the right upon any such public sale or sales, and, to the extent permitted</w:t>
        <w:br/>
        <w:t>by law, upon any such private sale or sales, to purchase the whole or any part</w:t>
        <w:br/>
        <w:t>of the Collateral so sold, free of any right or equity of redemption in the</w:t>
        <w:br/>
        <w:t>Executive, which right or equity is hereby waived or released. The Company shall</w:t>
        <w:br/>
        <w:t>apply any Proceeds from time to time held by it and the net proceeds of any such</w:t>
        <w:br/>
        <w:t>collection, recovery, receipt, appropriation, realization or sale, after</w:t>
        <w:br/>
        <w:t>deducting all reasonable costs and expenses of every kind incurred in respect</w:t>
        <w:br/>
        <w:t>thereof or incidental to the care or safekeeping of any of the Collateral or in</w:t>
        <w:br/>
        <w:t>any way relating to the Collateral or the rights of the Company hereunder,</w:t>
        <w:br/>
        <w:t>including, without limitation, reasonable attorneys' fees and disbursements</w:t>
        <w:br/>
        <w:br/>
        <w:t xml:space="preserve">                                                                               6</w:t>
        <w:br/>
        <w:br/>
        <w:br/>
        <w:t>of counsel to the Company, to the payment in whole or in part of the</w:t>
        <w:br/>
        <w:t>Obligations, in such order as the Company may elect, and only after such</w:t>
        <w:br/>
        <w:t>application and after the payment by the Company of any other amount required by</w:t>
        <w:br/>
        <w:t>any provision of law, including, without limitation, Section 9-504(1)(c) of the</w:t>
        <w:br/>
        <w:t>Code, need the Company account for the surplus, if any, to the Executive. To the</w:t>
        <w:br/>
        <w:t>extent permitted by applicable law, the Executive waives all claims, damages and</w:t>
        <w:br/>
        <w:t>demands it may acquire against the Company arising out of the exercise by them</w:t>
        <w:br/>
        <w:t>of any rights hereunder. If any notice of a proposed sale or other disposition</w:t>
        <w:br/>
        <w:t>of Collateral shall be required by law, such notice shall be deemed reasonable</w:t>
        <w:br/>
        <w:t>and proper if given at least 10 days before such sale or other disposition. The</w:t>
        <w:br/>
        <w:t>Executive shall remain liable for any deficiency if the proceeds of any sale or</w:t>
        <w:br/>
        <w:t>other disposition of Collateral are insufficient to pay the Obligations and the</w:t>
        <w:br/>
        <w:t>reasonable fees and disbursements of any attorneys employed by the Company to</w:t>
        <w:br/>
        <w:t>collect such deficiency.</w:t>
        <w:br/>
        <w:br/>
        <w:t xml:space="preserve">          8. Execution of Financing Statements. Pursuant to Section 9-402 of the</w:t>
        <w:br/>
        <w:t>Code, the Executive authorizes the Company to file financing statements with</w:t>
        <w:br/>
        <w:t>respect to the Collateral without the signature of the Executive in such form</w:t>
        <w:br/>
        <w:t>and in such filing offices as the Company reasonably determines appropriate to</w:t>
        <w:br/>
        <w:t>perfect the security interests of the Company under this Agreement. A carbon,</w:t>
        <w:br/>
        <w:t>photographic or other reproduction of this Agreement shall be sufficient as a</w:t>
        <w:br/>
        <w:t>financing statement for filing in any jurisdiction.</w:t>
        <w:br/>
        <w:br/>
        <w:t xml:space="preserve">          9. Notices. All notices, requests and demands to or upon the Company</w:t>
        <w:br/>
        <w:t>or the Executive to be effective shall be in writing (or by telex, facsimile or</w:t>
        <w:br/>
        <w:t>similar electronic transfer confirmed in writing) and shall be deemed to have</w:t>
        <w:br/>
        <w:t>been duly given or made (1) when delivered by hand or (2) if given by mail, when</w:t>
        <w:br/>
        <w:t>deposited in the mails by certified mail, return receipt requested, or (3) if by</w:t>
        <w:br/>
        <w:t>telex, facsimile or similar electronic transfer, when sent and receipt has been</w:t>
        <w:br/>
        <w:t>confirmed, addressed to the Company or the Executive at its address or</w:t>
        <w:br/>
        <w:t>transmission number for notices provided in subsection 25 of the Management</w:t>
        <w:br/>
        <w:t>Stockholder's Agreement. The Company and the Executive may change their</w:t>
        <w:br/>
        <w:t>addresses and transmission numbers for notices by notice in the manner provided</w:t>
        <w:br/>
        <w:t>in this Section.</w:t>
        <w:br/>
        <w:br/>
        <w:t xml:space="preserve">          10. Severability. Any provision of this Agreement which is prohibited</w:t>
        <w:br/>
        <w:t>or unenforceable in any jurisdiction shall, as to such jurisdiction, be</w:t>
        <w:br/>
        <w:t>ineffective to the extent of such prohibition or unenforceability without</w:t>
        <w:br/>
        <w:t>invalidating the remaining provisions hereof, and any such prohibition or</w:t>
        <w:br/>
        <w:t>unenforceability in any jurisdiction shall not invalidate or render</w:t>
        <w:br/>
        <w:t>unenforceable such provision in any other jurisdiction.</w:t>
        <w:br/>
        <w:br/>
        <w:t xml:space="preserve">                                                                               7</w:t>
        <w:br/>
        <w:br/>
        <w:br/>
        <w:t xml:space="preserve">          11. Amendments in Writing; No Waiver; Cumulative Remedies. (a) None of</w:t>
        <w:br/>
        <w:t>the terms or provisions of this Agreement may be waived, amended, supplemented</w:t>
        <w:br/>
        <w:t>or otherwise modified except by a written instrument executed by the Executive</w:t>
        <w:br/>
        <w:t>and the Company, provided that any provision of this Agreement may be waived by</w:t>
        <w:br/>
        <w:t>the Company in a letter or agreement executed by the Company or by telex or</w:t>
        <w:br/>
        <w:t>facsimile transmission from the Company.</w:t>
        <w:br/>
        <w:br/>
        <w:t xml:space="preserve">          (b) The Company shall not by any act (except by a written instrument</w:t>
        <w:br/>
        <w:t>pursuant to paragraph 11(a) hereof), delay, indulgence, omission or otherwise be</w:t>
        <w:br/>
        <w:t>deemed to have waived any right or remedy hereunder or to have acquiesced in any</w:t>
        <w:br/>
        <w:t>Default or Event of Default or in any breach of any of the terms and conditions</w:t>
        <w:br/>
        <w:t>hereof. No failure to exercise, nor any delay in exercising, on the part of the</w:t>
        <w:br/>
        <w:t>Company, any right, power or privilege hereunder shall operate as a waiver</w:t>
        <w:br/>
        <w:t>thereof. No single or partial exercise of any right, power or privilege</w:t>
        <w:br/>
        <w:t>hereunder shall preclude any other or further exercise thereof or the exercise</w:t>
        <w:br/>
        <w:t>of any other right, power or privilege. A waiver by the Company of any right or</w:t>
        <w:br/>
        <w:t>remedy hereunder on any one occasion shall not be construed as a bar to any</w:t>
        <w:br/>
        <w:t>right or remedy which the Company would otherwise have on any future occasion.</w:t>
        <w:br/>
        <w:br/>
        <w:t xml:space="preserve">          (c) The rights and remedies herein provided are cumulative, may be</w:t>
        <w:br/>
        <w:t>exercised singly or concurrently and are not exclusive of any other rights or</w:t>
        <w:br/>
        <w:t>remedies provided by law.</w:t>
        <w:br/>
        <w:br/>
        <w:t xml:space="preserve">          12. Section Headings. The section headings used in this Agreement are</w:t>
        <w:br/>
        <w:t>for convenience of reference only and are not to affect the construction hereof</w:t>
        <w:br/>
        <w:t>or be taken into consideration in the interpretation hereof.</w:t>
        <w:br/>
        <w:br/>
        <w:t xml:space="preserve">          13. Successors and Assigns. This Agreement shall be binding upon the</w:t>
        <w:br/>
        <w:t>successors and assigns of the Executive and shall inure to the benefit of the</w:t>
        <w:br/>
        <w:t>Company and their successors and assigns.</w:t>
        <w:br/>
        <w:br/>
        <w:t xml:space="preserve">          14. GOVERNING LAW. THIS AGREEMENT SHALL BE GOVERNED BY, AND CONSTRUED</w:t>
        <w:br/>
        <w:t>AND INTERPRETED IN ACCORDANCE WITH, THE LAW OF THE STATE OF DELAWARE.</w:t>
        <w:br/>
        <w:br/>
        <w:t xml:space="preserve">                                                                               8</w:t>
        <w:br/>
        <w:br/>
        <w:br/>
        <w:t xml:space="preserve">          IN WITNESS WHEREOF, the undersigned has caused this Agreement to be</w:t>
        <w:br/>
        <w:t>duly executed and delivered as of the date first above written.</w:t>
        <w:br/>
        <w:br/>
        <w:t xml:space="preserve">                                               [                       ]</w:t>
        <w:br/>
        <w:br/>
        <w:br/>
        <w:br/>
        <w:t xml:space="preserve">                                       By ______________________________________</w:t>
        <w:br/>
        <w:br/>
        <w:br/>
        <w:t xml:space="preserve">                                       Title</w:t>
        <w:br/>
        <w:br/>
        <w:t xml:space="preserve">                                                                               1</w:t>
        <w:br/>
        <w:br/>
        <w:br/>
        <w:t xml:space="preserve">                                                                      SCHEDULE 1</w:t>
        <w:br/>
        <w:t xml:space="preserve">                                                             TO PLEDGE AGREEMENT</w:t>
        <w:br/>
        <w:br/>
        <w:br/>
        <w:t xml:space="preserve">                          DESCRIPTION OF PLEDGED STOCK</w:t>
        <w:br/>
        <w:br/>
        <w:br/>
        <w:t>1.   Stock certificate No. [      ], representing [      ] shares of common</w:t>
        <w:br/>
        <w:t xml:space="preserve">     stock, per value $.01 per share, of KinderCare Learning Centers,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