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PLEDGE AGREEMENT</w:t>
        <w:br/>
        <w:br/>
        <w:br/>
        <w:t xml:space="preserve">          THIS PLEDGE AGREEMENT, dated as of April 1, 1998 (this "Pledge</w:t>
        <w:br/>
        <w:t>Agreement"), is made by Xxxxxxx X. Xxxxxxx (the "Pledgor"), and WorldPort</w:t>
        <w:br/>
        <w:t>Communications, Inc., an Delaware corporation ("Company").</w:t>
        <w:br/>
        <w:br/>
        <w:t xml:space="preserve">                              W I T N E S S E T H:</w:t>
        <w:br/>
        <w:br/>
        <w:t xml:space="preserve">          WHEREAS, pursuant to an Employment Agreement between Pledgor and the</w:t>
        <w:br/>
        <w:t>Company, as amended (the "Employment Agreement"), Pledgor has purchased 125,000</w:t>
        <w:br/>
        <w:t>shares (the "Preferred Shares") of the Series B Convertible Preferred Stock (the</w:t>
        <w:br/>
        <w:t>"Series B Preferred Stock") at a purchase price of $5.36 per share; and</w:t>
        <w:br/>
        <w:br/>
        <w:t xml:space="preserve">          WHEREAS, pursuant to the Employment Agreement, the Company has</w:t>
        <w:br/>
        <w:t>extended deferred payment terms to Pledgor in connection with his purchase of</w:t>
        <w:br/>
        <w:t>the Preferred Shares, which deferred payment terms are evidenced by that note</w:t>
        <w:br/>
        <w:t>(the "Note") in the principal amount of Five Hundred Thirty-Two Thousand One</w:t>
        <w:br/>
        <w:t>Hundred Dollars ($532,100) dated the date hereof (the "Note").</w:t>
        <w:br/>
        <w:br/>
        <w:t xml:space="preserve">          NOW, THEREFORE, for good and valuable consideration, the receipt and</w:t>
        <w:br/>
        <w:t>sufficiency of which is hereby acknowledged, the Pledgor agrees with the Company</w:t>
        <w:br/>
        <w:t>that:</w:t>
        <w:br/>
        <w:br/>
        <w:t xml:space="preserve">          SECTION 1  Pledge.  To secure the due and punctual payment and</w:t>
        <w:br/>
        <w:t>performance of the Liabilities (hereinafter defined), the Pledgor hereby pledges</w:t>
        <w:br/>
        <w:t>and grants to the Company a continuing security interest in the following:</w:t>
        <w:br/>
        <w:br/>
        <w:t xml:space="preserve">          (a)  the Preferred Shares acquired by Pledgor (herein called the</w:t>
        <w:br/>
        <w:t xml:space="preserve">     "Pledged Securities"), the certificates and any other instruments</w:t>
        <w:br/>
        <w:t xml:space="preserve">     representing or evidencing the Pledged Securities, all rights to receive</w:t>
        <w:br/>
        <w:t xml:space="preserve">     such certificates or to receive any other evidence of ownership of the</w:t>
        <w:br/>
        <w:t xml:space="preserve">     Pledged Securities, and all cash, securities, interest, dividends, rights</w:t>
        <w:br/>
        <w:t xml:space="preserve">     and other property at any time and from time to time received, receivable</w:t>
        <w:br/>
        <w:t xml:space="preserve">     or otherwise distributed in respect of or in exchange for any or all of the</w:t>
        <w:br/>
        <w:t xml:space="preserve">     Pledged Securities;</w:t>
        <w:br/>
        <w:br/>
        <w:t xml:space="preserve">          (b)  all other property hereafter delivered to the Company in</w:t>
        <w:br/>
        <w:t xml:space="preserve">     substitution for or in addition to any of the foregoing, all certificates</w:t>
        <w:br/>
        <w:t xml:space="preserve">     and instruments representing or evidencing such other property and all</w:t>
        <w:br/>
        <w:t xml:space="preserve">     cash, securities, interest, dividends, rights and other property at any</w:t>
        <w:br/>
        <w:t xml:space="preserve">     time and from time to time received, receivable or otherwise distributed in</w:t>
        <w:br/>
        <w:t xml:space="preserve">     respect of or in exchange for any or all thereof, all claims under any</w:t>
        <w:br/>
        <w:t xml:space="preserve">     thereof, and all other rights now existing or hereafter arising or acquired</w:t>
        <w:br/>
        <w:t xml:space="preserve">     under and in connection with any thereof; and</w:t>
        <w:br/>
        <w:br/>
        <w:t xml:space="preserve">          (c)  all proceeds of all of the foregoing. </w:t>
        <w:br/>
        <w:br/>
        <w:t xml:space="preserve">     All such Pledged Securities, certificates, contracts, instruments, cash,</w:t>
        <w:br/>
        <w:t xml:space="preserve">     securities, interest, dividends, rights and other property is herein</w:t>
        <w:br/>
        <w:t xml:space="preserve">     collectively called the "Collateral."</w:t>
        <w:br/>
        <w:br/>
        <w:t>TO HAVE AND TO HOLD the Collateral, together with all rights, title, interests,</w:t>
        <w:br/>
        <w:t>privileges and preferences appertaining or incidental thereto, unto the Company,</w:t>
        <w:br/>
        <w:t>its successors and assigns, forever, subject, however, to the terms, covenants</w:t>
        <w:br/>
        <w:t>and conditions hereafter set forth.</w:t>
        <w:br/>
        <w:br/>
        <w:t xml:space="preserve">          The term "Liabilities," as used herein, shall mean all obligations and</w:t>
        <w:br/>
        <w:t>liabilities of the Pledgor to the Company under the Note.</w:t>
        <w:br/>
        <w:br/>
        <w:t xml:space="preserve">          SECTION 2  Warranties and Covenants.  So long as any of the</w:t>
        <w:br/>
        <w:t>Liabilities remain outstanding, the Pledgor will, unless the Company shall</w:t>
        <w:br/>
        <w:t>otherwise consent in writing:</w:t>
        <w:br/>
        <w:br/>
        <w:t xml:space="preserve">          (a)  at his expense, promptly deliver to the Company any and all</w:t>
        <w:br/>
        <w:t xml:space="preserve">     certificates evidencing the Pledged Securities and, from time to time</w:t>
        <w:br/>
        <w:t xml:space="preserve">     upon request of the Company, such stock powers and other documents,</w:t>
        <w:br/>
        <w:t xml:space="preserve">     satisfactory in form and substance to the Company, with respect to the</w:t>
        <w:br/>
        <w:t xml:space="preserve">     Collateral as the Company may reasonably request to preserve and</w:t>
        <w:br/>
        <w:t xml:space="preserve">     protect, and to enable the Company to enforce, its rights and remedies</w:t>
        <w:br/>
        <w:t xml:space="preserve">     hereunder;</w:t>
        <w:br/>
        <w:br/>
        <w:t xml:space="preserve">          (b)  not sell, assign, exchange or otherwise transfer any of his</w:t>
        <w:br/>
        <w:t xml:space="preserve">     right to any of the Collateral; or</w:t>
        <w:br/>
        <w:br/>
        <w:t xml:space="preserve">          (c)  not create or suffer to exist any lien, security interest or</w:t>
        <w:br/>
        <w:t xml:space="preserve">     other charge or encumbrance against, in or with respect to any of the</w:t>
        <w:br/>
        <w:t xml:space="preserve">     Collateral except for the pledge hereunder and the security interest</w:t>
        <w:br/>
        <w:t xml:space="preserve">     created hereby.</w:t>
        <w:br/>
        <w:br/>
        <w:t xml:space="preserve">          SECTION 3  Further Assurances.  The Pledgor agrees that it will, at</w:t>
        <w:br/>
        <w:t>its cost and expense, do such further acts and things, and execute and deliver</w:t>
        <w:br/>
        <w:t>to the Company such additional conveyances, assignments, Uniform Commercial Code</w:t>
        <w:br/>
        <w:t>financing statements, agreements, instruments, and notices as the Company may</w:t>
        <w:br/>
        <w:t>request in order to carry out the pledge of the Collateral or better to assure</w:t>
        <w:br/>
        <w:t>and confirm unto the Pledgor its rights, powers and remedies hereunder.</w:t>
        <w:br/>
        <w:br/>
        <w:t xml:space="preserve">          SECTION 4  Default.</w:t>
        <w:br/>
        <w:br/>
        <w:t xml:space="preserve">          (a)  The occurrence of either of the following shall constitute a</w:t>
        <w:br/>
        <w:t xml:space="preserve">     "Default" hereunder:  (i) nonpayment, when due, of any amount payable</w:t>
        <w:br/>
        <w:t xml:space="preserve">     on the Note; or (ii) the failure by the Pledgor to perform any</w:t>
        <w:br/>
        <w:t xml:space="preserve">     covenant or agreement contained herein.</w:t>
        <w:br/>
        <w:br/>
        <w:t xml:space="preserve">          (b)  Upon the occurrence of a Default, the Company may exercise</w:t>
        <w:br/>
        <w:t xml:space="preserve">     from time to time any rights and remedies available to it under the</w:t>
        <w:br/>
        <w:t xml:space="preserve">     Uniform Commercial Code as in effect from time to time in Delaware,</w:t>
        <w:br/>
        <w:t xml:space="preserve">     including, but not limited to, the sale, assignment, or other disposal</w:t>
        <w:br/>
        <w:t xml:space="preserve">     of the Pledged Securities in exchange for cash or credit.  Pledgor</w:t>
        <w:br/>
        <w:t xml:space="preserve">     acknowledges the commercial reasonableness of a private sale of the</w:t>
        <w:br/>
        <w:t xml:space="preserve">     Collateral given the securities law restrictions upon public notice,</w:t>
        <w:br/>
        <w:t xml:space="preserve">     solicitation and distribution.</w:t>
        <w:br/>
        <w:br/>
        <w:t xml:space="preserve">          SECTION  5  Termination.  Upon payment in full of any and all</w:t>
        <w:br/>
        <w:t>Liabilities, this Pledge Agreement shall terminate, the pledge of the Collateral</w:t>
        <w:br/>
        <w:t>shall become null and void, and all Collateral in possession of the Company</w:t>
        <w:br/>
        <w:t>shall be returned to and become the sole and exclusive property of Pledgor.</w:t>
        <w:br/>
        <w:br/>
        <w:t xml:space="preserve">          SECTION 6  Notices.  All communications and notices hereunder shall be</w:t>
        <w:br/>
        <w:t>in writing and, if mailed, shall be deemed to be given when sent by registered</w:t>
        <w:br/>
        <w:t>or certified mail, postage prepaid, and addressed to the Company at its</w:t>
        <w:br/>
        <w:t>principal place of business and to Pledgor at his last address in the Company's</w:t>
        <w:br/>
        <w:t>records.</w:t>
        <w:br/>
        <w:br/>
        <w:t xml:space="preserve">          SECTION 7  Binding Agreement; Assignment.  This Agreement, and the</w:t>
        <w:br/>
        <w:t>terms, covenants and conditions hereof, shall be binding upon and inure to the</w:t>
        <w:br/>
        <w:t>benefit of the parties hereto, and their respective successors and assigns,</w:t>
        <w:br/>
        <w:t>except that the Pledgor shall not be permitted to assign this Agreement or any</w:t>
        <w:br/>
        <w:t>interest herein or in the Collateral, or any part thereof, or otherwise grant</w:t>
        <w:br/>
        <w:t>any option with respect to the Collateral, or any part thereof.</w:t>
        <w:br/>
        <w:br/>
        <w:t xml:space="preserve">          SECTION 8  Miscellaneous Provisions.  Neither this Agreement nor any</w:t>
        <w:br/>
        <w:t>provision hereof may be amended, modified, waived, discharged or terminated nor</w:t>
        <w:br/>
        <w:t>may any of the Collateral be released or the pledge or the security interest</w:t>
        <w:br/>
        <w:t>created hereby extended, except by an instrument in writing duly signed by or on</w:t>
        <w:br/>
        <w:t>behalf of the Company hereunder.</w:t>
        <w:br/>
        <w:br/>
        <w:t xml:space="preserve">          SECTION 9  Governing Law; Interpretation.  This Agreement shall be</w:t>
        <w:br/>
        <w:t>governed by the internal laws of the State of Delaware.  Wherever possible each</w:t>
        <w:br/>
        <w:t>provision of this Agreement shall be interpreted in such manner as to be</w:t>
        <w:br/>
        <w:t>effective and valid under applicable law, but if any provision of this Agreement</w:t>
        <w:br/>
        <w:t>shall be prohibited by or invalid under such law, such provision shall be</w:t>
        <w:br/>
        <w:t>ineffective to the extent of such prohibition or invalidity, without</w:t>
        <w:br/>
        <w:t>invalidating the remainder of such provision or the remaining provisions of this</w:t>
        <w:br/>
        <w:t>Agreement.</w:t>
        <w:br/>
        <w:br/>
        <w:t xml:space="preserve">          IN WITNESS WHEREOF, the undersigned has caused this Agreement to be</w:t>
        <w:br/>
        <w:t>duly executed as of the date first above written.</w:t>
        <w:br/>
        <w:br/>
        <w:br/>
        <w:br/>
        <w:br/>
        <w:t xml:space="preserve">                              Xxxxxxx X. Xxxxxxx</w:t>
        <w:br/>
        <w:br/>
        <w:br/>
        <w:t xml:space="preserve">                              WORLDPORT COMMUNICATIONS, INC.</w:t>
        <w:br/>
        <w:br/>
        <w:br/>
        <w:br/>
        <w:t xml:space="preserve">                              By</w:t>
        <w:br/>
        <w:br/>
        <w:t xml:space="preserve">                              Name:</w:t>
        <w:br/>
        <w:br/>
        <w:t xml:space="preserve">                              Title: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