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99.2</w:t>
        <w:br/>
        <w:t xml:space="preserve">  EXECUTION VERSION</w:t>
        <w:br/>
        <w:t xml:space="preserve">  PURCHASE AGREEMENT</w:t>
        <w:br/>
        <w:t xml:space="preserve">  among</w:t>
        <w:br/>
        <w:t xml:space="preserve">  CANADA PENSION PLAN INVESTMENT BOARD,</w:t>
        <w:br/>
        <w:t xml:space="preserve">  ELK EVERGREEN INVESTMENTS, LLC</w:t>
        <w:br/>
        <w:t xml:space="preserve">  and</w:t>
        <w:br/>
        <w:t xml:space="preserve">  ELK CYPRESS INVESTMENTS, LLC</w:t>
        <w:br/>
        <w:t xml:space="preserve">  November 8, 2023</w:t>
        <w:br/>
        <w:t xml:space="preserve">        PURCHASE AGREEMENT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