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</w:t>
        <w:br/>
        <w:t>Execution Version</w:t>
        <w:br/>
        <w:t xml:space="preserve">    SECOND AMENDED AND RESTATED</w:t>
        <w:br/>
        <w:t>REGISTRATION RIGHTS AGREEMENT</w:t>
        <w:br/>
        <w:t>BY AND AMONG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