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</w:t>
        <w:br/>
        <w:t>FORM OF</w:t>
        <w:br/>
        <w:t>REGISTRATION RIGHTS AGREEMENT</w:t>
        <w:br/>
        <w:t>among</w:t>
        <w:br/>
        <w:t>CENTURI HOLDINGS, INC.,</w:t>
        <w:br/>
        <w:t>AND</w:t>
        <w:br/>
        <w:t>SOUTHWEST GAS HOLDINGS, INC.</w:t>
        <w:br/>
        <w:t>DATED      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