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t xml:space="preserve">  Execution Version</w:t>
        <w:br/>
        <w:t xml:space="preserve">    AMENDED AND RESTATED REGISTRATION RIGHTS AGREEMENT</w:t>
        <w:br/>
        <w:t xml:space="preserve">  BY AND AMONG</w:t>
        <w:br/>
        <w:t xml:space="preserve">  MONTANA TECHNOLOGIES CORPORATION,</w:t>
        <w:br/>
        <w:t xml:space="preserve">  THE SPONSOR HOLDERS SIGNATORY HERETO</w:t>
        <w:br/>
        <w:t xml:space="preserve">  AND</w:t>
        <w:br/>
        <w:t xml:space="preserve">  THE LEGACY MONTANA TECHNOLOGIES HOLDERS SIGNATORY HERETO</w:t>
        <w:br/>
        <w:t xml:space="preserve">  DATED MARCH 14,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