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4.1</w:t>
        <w:br/>
        <w:t xml:space="preserve">    The Container Store Group, Inc.</w:t>
        <w:br/>
        <w:t xml:space="preserve">  and</w:t>
        <w:br/>
        <w:t xml:space="preserve">  Equiniti Trust Company, LLC</w:t>
        <w:br/>
        <w:t xml:space="preserve">  as Rights Agent</w:t>
        <w:br/>
        <w:t xml:space="preserve">  Rights Agreement</w:t>
        <w:br/>
        <w:t xml:space="preserve">  Dated as of October 8, 2024</w:t>
        <w:br/>
        <w:t xml:space="preserve">          RIGHTS AGREEMENT</w:t>
        <w:br/>
        <w:t xml:space="preserve">  Rights Agreement, dated as of October 8, 2024 (this “Agreement”), between The Container Store Group, Inc., a Delaware corporation (the “Company”), and Equiniti Trust Company, LLC, as Rights Agent (the “Rights Agent”).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