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dated as of October 1, 2024 (the “Subscription Date”), is by and among Alternus Clean Energy, Inc., a Delaware corporation with offices located at 000 Xxxxxxxx Xxxx Xxxxx, Xxxxx 000, Xxxx Xxxx, Xxxxx Xxxxxxxx 00000 (the “Company”), and each of the investors listed on the Schedule of Buyers attached hereto (the “Schedule of Buyers”) (individually, a “Buyer” and, collectively, the “Buyers” and, together with the Company, the “Parties”).</w:t>
        <w:br/>
        <w:t xml:space="preserve">  RECITALS</w:t>
        <w:br/>
        <w:t xml:space="preserve">  A. The Company and each Buyer are executing and delivering this Agreement in reliance upon the exemption from securities registration afforded by Section 4(a)(2) of the Securities Act of 1933, as amended (the “Securities Act”), and Rule 506(b) of Regulation D (“Regulation D”) as promulgated by the United States Securities and Exchange Commission (the “SEC”) under the Securities Act.</w:t>
        <w:br/>
        <w:t xml:space="preserve">  B. The Company has authorized a new series of senior convertible notes of the Company, in the aggregate original principal amount of up to $2,500,000.00, which are being issued with an ten percent (10%) original issue discount, substantially in the form attached hereto as Exhibit A (each, a “Note” and, collectively, the “Notes”), which Notes shall be convertible into shares of Common Stock (as defined below) in certain circumstances in accordance with the terms of the Notes at an initial conversion price of $0.08, subject to adjustment as set forth in the Notes (the shares of Common Stock issuable pursuant to the terms of the Notes, the “Note Conversion Shares”).</w:t>
        <w:br/>
        <w:t xml:space="preserve">  C. In connection with the issuance and sale of the Notes, the Company has authorized the issuance of Common Stock purchase warrants to the Buyers, substantially in the form attached hereto as Exhibit B (each, a “Warrant” and, collectively, the “Warrants” and together with the Notes, the “Purchased Securities”), which shall be exercisable for shares of Common Stock at an initial exercise price of $0.08, subject to adjustment as set forth in the Warrants (the “Exercise Price”) (the shares of Common Stock issuable upon exercise of the Warrants, the “Warrant Shares” and together with the Note Conversion Shares, the “Conversion Shares”). The Notes, the Warrants and the Conversion Shares shall sometimes be collectively referred to herein as the “Securities.”</w:t>
        <w:br/>
        <w:t xml:space="preserve">  D. Each Buyer desires to purchase, and the Company desires to issue and sell, at the Initial Closing (as defined below): (i) an initial Note in the original principal amount set forth opposite such Buyer’s name in column (3) on the Schedule of Buyers (each, an “Initial Note” and collectively, the “Initial Notes”), provided that the aggregate original principal amount of all Initial Notes issued and sold to the Buyers at the Initial Closings shall not to exceed $795,454.55; and (ii) in connection with the issuance and sale of the Initial Notes by the Company to the Buyers at the Initial Closing, each Buyer shall receive a related Warrant to purchase the number of Warrant Shares set forth opposite such Buyer’s name in column (5) on the Schedule of Buyers (each, an “Initial Warrant” and collectively, the “Initial Warrants”), in each case, upon the terms and subject to the conditions stated in this Agreement.</w:t>
        <w:br/>
        <w:t xml:space="preserve">  E. Following the Initial Closing, the Buyers may desire to purchase, and the Company may desire to issue and sell, at one or more Additional Closings (as defined below): (i) one or more additional Notes to each Buyer in the original principal amount set forth opposite such Buyer’s name in the column to such Additional Closing on the Schedule of Buyers (each, an “Additional Note” and collectively, the “Additional Notes”), provided that the aggregate original principal amount of all Additional Notes issued and sold to the Buyers at all Additional Closings shall not to exceed $1,704,545; and (ii) in connection with any issuance and sale of Additional Notes by the Company to the Buyers at an Additional Closing, each Buyer shall receive a related Warrant to purchase the number of Warrant Shares set forth opposite such Buyer’s name in the column to such Additional Closing on the Schedule of Buyers (each, an “Additional Warrant” and collectively, the “Additional Warrants”), in each case, upon the terms and subject to the conditions stated in this Agreement.</w:t>
        <w:br/>
        <w:t xml:space="preserve">  F. At the Initial Closing, the Parties shall execute and deliver a registration rights agreement, substantially in the form attached hereto as Exhibit C (the “Registration Rights Agreement”), pursuant to which the Company shall agree to provide certain registration rights with respect to the Registrable Securities (as defined in the Registration Rights Agreement), under the Securities Act and the rules and regulations promulgated thereunder and applicable state securities laws.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SECURITIES.</w:t>
        <w:br/>
        <w:t xml:space="preserve">  (a) Purchase and Sale of the Initial Notes. Subject to the satisfaction (or waiver) of the conditions set forth in Sections 6 and 7 below, the Company shall issue and sell to each Buyer, and each Buyer severally, but not jointly, agrees to purchase from the Company on the Initial Closing Date (as defined below), an Initial Note in the original principal amount as is set forth opposite such Buyer’s name in column (3) on the Schedule of Buyers (the “Initial Closing”). The Initial Notes shall be issued with an original issue discount of ten percent (10%) as reflected in the Initial Notes and on the Schedule of Buyers.</w:t>
        <w:br/>
        <w:t xml:space="preserve">  (b) Issuance of the Initial Warrants. In connection with the issuance and sale of the Initial Notes, the Company shall issue to each Buyer on the Initial Closing Date, an Initial Warrant to purchase a number of Warrant Shares set forth opposite such Buyer’s name in column (5) of the Schedule of Buyers.</w:t>
        <w:br/>
        <w:t xml:space="preserve">  (c) Purchase and Sale of Additional Notes. Subject to the satisfaction (or waiver) of the conditions set forth in this Section 1(c) and in Sections 6 and 7 below, the Company shall issue and sell to each Buyer, and each Buyer severally, but not jointly, agrees to purchase from the Company on the related Additional Closing Date (as defined below), an Additional Note in the original principal amount as is set forth opposite such Buyer’s name in the column related to such Additional Closing on the Schedule of Buyers (each, an “Additional Closing” and collectively, the “Additional Closings”). The Initial Closing and the Additional Closings are collectively referred to herein as the “Closings” and each, a “Closing. The Additional Notes shall be issued with an original issue discount of ten percent (10%) as reflected in the Notes and on the Schedule of Buyers. In the event that, following the Initial Closing, the Company and the Buyers mutually desire to effect an Additional Closing, then the Company and the Buyers shall mutually prepare a written notice with respect to such Additional Closing (each, an “Additional Closing Notice” and the date of each Additional Closing Notice, an “Additional Closing Notice Date”), which shall be executed by each of the Company and the Buyers, and: (A) set forth the original principal amount of the Additional Notes to be purchased by each Buyer at such Additional Closing, provided that, with respect to any given Additional Closing: (1) the aggregate original principal amount of the Additional Notes to be purchased by the Buyers at such Additional Closing shall not exceed $500,000, unless otherwise agreed by the Buyers, and (2) the aggregate original principal amount of the Additional Notes to be purchased by the Buyers at such Additional Closing, together with the aggregate original principal amounts of the Additional Notes issued at any prior Additional Closings, shall not exceed $1,500,000; and (b) the proposed Additional Closing Date of such Additional Closing, provided that, with respect to any given Additional Closing, the Additional Closing Date must be: (1) at least after the date of the Equity Financing Registration Statement, and (2) on or before October 1, 2025 (the “Expiration Date”). For the avoidance of doubt, the Parties shall not effect any Additional Closings under this Agreement after the Expiration Date.</w:t>
        <w:br/>
        <w:t xml:space="preserve">  (d) Closings. The Closing shall take place electronically. The date and time of the Initial Closing (the “Initial Closing Date”) shall be 10:00 a.m., New York time, on the first (1st) Business Day on which the conditions to the Closing set forth in Sections 6 and 7 are satisfied or waived (or such other date as is mutually agreed to by the Company and each Buyer). “Business Day” means any day other than Saturday, Sunday or other day on which commercial banks in New York City are authorized or required by law to remain closed. The date and time of an Additional Closing (each, an “Additional Closing Date”) shall be 10:00 a.m., New York time, on the date specified in the Additional Closing Notice or such other date as is mutually agreed to by the Company and the Buyer, in each case, subject to the satisfaction (or waiver) of the conditions to each Additional Closing set forth in Sections 1(c), 6 and 7. Each of the Initial Closing Date and the Additional Closing Dates are referred to herein as a “Closing Date”). “Business Day” means any day other than Saturday, Sunday or other day on which commercial banks in New York City are authorized or required by law to remain closed.</w:t>
        <w:br/>
        <w:t xml:space="preserve">  (e) Purchase Price. The purchase price to be paid by a Buyer for the Initial Note purchased by such Buyer at the Initial Closing shall be the amount set forth opposite such Buyer’s name in column (4) on the Schedule of Buyers, and shall be $1.00 for each $1.14 of original principal amount of such Initial Note to be purchased by such Buyer at the Initial Closing (such amount, with respect to such Buyer, the “Initial Purchase Price”). The purchase price to be paid by a Buyer for any Additional Note to purchased by such Buyer at any Additional Closing shall be the amount set forth opposite such Buyer’s name in the column related to such Additional Closing on the Schedule of Buyers, and, with respect to each Additional Closing, shall be $1.00 for each $1.14 of original principal amount of such Additional Note to be purchased by such Buyer at such Additional Closing (each such amount, with respect to such Buyer, an “Additional Purchase Price” and, with respect to such Buyer, each of the Initial Purchase Price and each Additional Purchase Price, a “Purchase Price”). In connection with each purchase of a Note by a Buyer at a Closing, such Buyer shall be entitled to receive a Warrant to purchase the Warrant Shares set forth opposite such Buyer’s name in the column related to such Closing on the Schedule of Buyers. For the sake of clarity, no additional consideration shall be paid by any Buyer for the issuance of the Warrants.</w:t>
        <w:br/>
        <w:t xml:space="preserve">  2</w:t>
        <w:br/>
        <w:t xml:space="preserve">    (f) Form of Payment. On each Closing Date, each Buyer shall pay its respective Purchase Price (less, in the case of any Buyer, the amounts withheld pursuant to Section 4(g) to the Company for the Purchased Securities to be issued and sold to such Buyer at the related Closing by wire transfer of immediately available funds in accordance with the Flow of Funds Letter (as defined below) related to such Closing. Upon receipt of payment, the Company shall deliver to each Buyer (i) a Note in the aggregate original principal amount as is set forth opposite such Buyer’s name in the column related to such Closing on the Schedule of Buyers, and (ii) a Warrant to purchase the Warrant Shares set forth opposite such Xxxxx’s name in the column related to such Closing on the Schedule of Buyers, in each case duly executed on behalf of the Company and registered in the name of such Buyer or its designee.</w:t>
        <w:br/>
        <w:t xml:space="preserve">  2. REPRESENTATIONS AND WARRANTIES OF THE BUYERS.</w:t>
        <w:br/>
        <w:t xml:space="preserve">  Each Buyer, severally and not jointly, represents and warrants to the Company with respect to only itself that, as of the Subscription Date and as of the Applicable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the Purchased Securities, and (ii) upon conversion of its Note shall acquire the Note Conversion Shares issuable upon conversion thereof, and upon exercise of its Warrant shall acquire the Warrant Shares issuable upon exercise thereof, in each case for its own account and not with a view towards, or for resale in connection with, the public sale or distribution thereof in violation of applicable securities laws, except pursuant to sales registered or exempted under the Securities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Securities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(as defined below) or any department or agency thereof.</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3</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Securities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Securities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promulgated thereunder; and (iii) neither the Company nor any other Person is under any obligation to register the Securities under the Securities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including, without limitation, this Section 2(g).</w:t>
        <w:br/>
        <w:t xml:space="preserve">  (h) Validity; Enforcement. This Agreement and each of the other Transaction Documents to which such Buyer is a party, has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 No Conflicts. The execution, delivery and performance by such Buyer of this Agreement and each of the other Transaction Documents to which such Buyer is a party, and the consummation by such Buyer of the transactions contemplated hereby and thereby shall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4</w:t>
        <w:br/>
        <w:t xml:space="preserve">    3. REPRESENTATIONS AND WARRANTIES OF THE COMPANY.</w:t>
        <w:br/>
        <w:t xml:space="preserve">  The Company represents and warrants to each of the Buyers that, as of the Subscription Date and as of the Applicable Closing Date:</w:t>
        <w:br/>
        <w:t xml:space="preserve">  (a) Organization, Good Standing and Power. The Company and each of the Subsidiaries are entities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nor default of any of the provisions of its respective certificate or articles of incorporation, bylaws or other organizational or charter documents. Each of the Company and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 The Company has made available via the SEC’s Electronic Data Gathering, Analysis and Retrieval System (“XXXXX”) true and correct copies of the Company’s Amended and Restated Certificate of Incorporation, as in effect on the applicable Closing Date (the “Charter”), and the Company’s Amended and Restated Bylaws, as in effect on the applicable Closing Date (the “Bylaws”). “Material Adverse Effect” means (i) any condition, occurrence, state of facts or event having, or insofar as reasonably can be foreseen would likely have, any material adverse effect on the legality, validity or enforceability of the Transaction Documents or the transactions contemplated thereby, (ii) any condition, occurrence, state of facts or event having, or insofar as reasonably can be foreseen would likely have, any effect on the business, operations, properties, financial condition, or prospects of the Company that is material and adverse to the Company and its Subsidiaries, taken as a whole, and/or (iii) any condition, occurrence, state of facts or event that would, or insofar as reasonably can be foreseen would likely, prohibit or otherwise materially interfere with or delay the ability of the Company to perform any of its obligations under the Transaction Documents; provided, however, that no facts, circumstances, changes or effects exclusively and directly resulting from, relating to or arising out of the following, individually or in the aggregate, shall be taken into account in determining whether a Material Adverse Effect has occurred or insofar as reasonably can be foreseen would likely occur: (A) changes in conditions in the U.S. or global capital, credit or financial markets generally, including changes in the availability of capital or currency exchange rates, provided such changes shall not have affected the Company in a materially disproportionate manner as compared to other similarly situated companies; (B) changes generally affecting the industries in which the Company and its Subsidiaries operate, provided such changes shall not have affected the Company and its Subsidiaries, taken as a whole, in a materially disproportionate manner as compared to other similarly situated companies; (C) any effect of the announcement of, or the consummation of the transactions contemplated by, the Transaction Documents on the Company’s relationships, contractual or otherwise, with customers, suppliers, vendors, bank lenders, strategic venture partners or employees; (D) changes arising in connection with earthquakes, pandemics, hostilities, acts of war, sabotage or terrorism or military actions or any escalation or material worsening of any such pandemic, hostilities, acts of war, sabotage or terrorism or military actions existing as of the applicable Closing Date; (E) any action taken by the Buyers with respect to the transactions contemplated by this Agreement; and (F) the effect of any changes in applicable laws or accounting rules, provided such changes shall not have affected the Company in a materially disproportionate manner as compared to other similarly situated companies. “Subsidiaries” means any Person in which the Company, directly or indirectly, (x) owns any of the outstanding capital stock or holds any equity or similar interest of such Person or (y) controls or operates all or any part of the business, operations, or administration of such Person, and each of the foregoing, is individually referred to herein as a “Subsidiary.”</w:t>
        <w:br/>
        <w:t xml:space="preserve">  5</w:t>
        <w:br/>
        <w:t xml:space="preserve">    (b) Authorization; Enforcement; Xxxxxxxx. The Company has the requisite power and authority to enter into and perform its obligations under this Agreement and the other Transaction Documents and to offer, issue, and sell the Securities in accordance with the terms hereof and thereof. Each Subsidiary has the requisite power and authority to enter into and perform its obligations under the Transaction Documents to which it is a party. The execution and delivery of this Agreement and the other Transaction Documents by the Company and its Subsidiaries, and the consummation by the Company and its Subsidiaries of the transactions contemplated hereby and thereby (including, without limitation, the offer, issuance, and sale of the Purchased Securities and the reservation for issuance and issuance of the Note Conversion Shares issuable upon conversion of the Notes and the issuance of the Warrant Shares upon exercise of the Warrants) have been duly authorized by the Company’s board of directors and each of its Subsidiaries’ board of directors or other governing body, as applicable, and (other than the filing with the SEC of one or more registration statements relating to the Securities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stockholders or other governing body in connection with the offer, issuance, and sale of the Purchased Securities. This Agreement has been, and the other Transaction Documents to which it is a party shall be,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Prior to the Closing, the Transaction Documents to which each Subsidiary is a party shall be duly executed and delivered by each such Subsidiary, and shall constitute the legal, valid and binding obligations of each such Subsidiary, enforceable against each such Subsidiary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“Transaction Documents” means, collectively, this Agreement, the Notes, the Warrants, the Registration Rights Agreement, the Voting Agreement (as defined below), the Irrevocable Transfer Agent Instructions (as defined below) and each of the other agreements and instruments entered into or delivered by any of the Parties in connection with the transactions contemplated hereby and thereby, as may be amended from time to time.</w:t>
        <w:br/>
        <w:t xml:space="preserve">  (c) Capitalization. The authorized capital stock of the Company and the shares thereof issued and outstanding were as set forth in the SEC Documents as of the dates reflected therein. Schedule 3(c) attached hereto sets forth the capitalization of the Company as of the applicable Closing Date. All of the outstanding shares of Common Stock have been duly authorized and validly issued, and are fully paid and nonassessable. Except as set forth in the SEC Documents, there are no agreements or arrangements under which the Company is obligated to register the sale of any securities under the Securities Act. Except as set forth in the SEC Documents or in the Schedule 3(c) set forth herein, no shares of Common Stock are entitled to preemptive rights and there are no outstanding debt securities and no contracts, commitments, understandings, or arrangements by which the Company is or may become bound to issue additional shares of the capital stock of the Company or rights, warrants, or options to subscribe for or purchase shares of Common Stock or Convertible Securities (as defined below) (collectively, “Options”), calls or commitments of any character whatsoever relating to, or securities or rights convertible into or exchangeable for, any shares of capital stock of the Company other than those issued or granted in the ordinary course of business pursuant to the Company’s equity incentive and/or compensatory plans or arrangements. Except for customary transfer restrictions contained in agreements entered into by the Company to sell restricted securities, the Company is not a party to, and it has no Knowledge (as defined below) of, any agreement restricting the voting or transfer of any outstanding shares of the capital stock of the Company. The offer and sale of all capital stock, Convertible Securities or Options of the Company issued prior to the applicable Closing Date complied, in all material respects, with all applicable federal and state securities laws, and no stockholder has any right of rescission or damages or any “put” or similar right with respect thereto that would have a Material Adverse Effect. Except as set forth in the SEC Documents, there are no securities or instruments containing anti-dilution or similar provisions that shall be triggered by this Agreement or the consummation of the transactions described herein or therein. “Common Stock” means (i) the Company’s shares of common stock, $0.0001 par value per share, and (ii) any capital stock into which such common stock shall have been changed or any share capital resulting from a reclassification of such common stock. “Knowledge” means the actual knowledge of any of (A) the Company’s Chief Executive Officer, (B) the Company’s Chief Financial Officer, (C) the Company’s Lead Independent Director, and (D) the Company’s General Counsel, in each case after reasonable inquiry of all officers, directors and employees of the Company and its Subsidiaries under such Person’s direct supervision who would reasonably be expected to have knowledge or information with respect to the matter in question.</w:t>
        <w:br/>
        <w:t xml:space="preserve">  6</w:t>
        <w:br/>
        <w:t xml:space="preserve">    (d) Issuance of Purchased Securities. The issuance of the Purchased Securities has been duly authorized and, upon issuance in accordance with the terms of the Transaction Documents, the Purchased Securities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applicable Closing Date, the Company shall have reserved from its duly authorized capital stock not less than one hundred percent (100%) of the sum of (x) the maximum number of Conversion Shares issuable upon conversion of the Notes (assuming for purposes hereof that (i) the Notes are convertible at the Conversion Price Floor (as defined in the Notes) assuming an Alternate Conversion Date (as defined in the Notes) as of the applicable Closing Date, (ii) interest on the Notes shall accrue through the first anniversary of the applicable Closing Date and shall be converted in shares of Common Stock at a conversion price equal to the Conversion Price Floor assuming an Alternate Conversion Date as of the applicable Closing Date, and (iii) any such conversion shall not take into account any limitations on the conversion of the Notes as set forth in the Notes), and (y) the maximum number of Warrant Shares issuable upon exercise of the Warrants (collectively, the “Required Reserve Amount”). The Note Conversion Shares, when issued upon conversion of the Notes, shall be validly issued, fully paid and nonassessable and free from all preemptive or similar rights or Liens with respect to the issuance thereof, with the holders being entitled to all rights accorded to a holder of Common Stock. The Warrant Shares, when issued upon exercise of the Warrant, shall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Purchased Securities is exempt from registration under the Securities Act.</w:t>
        <w:br/>
        <w:t xml:space="preserve">  (e) No Conflicts. The execution, delivery and performance by the Company of the Transaction Documents and the consummation by the Company of the transactions contemplated hereby and thereby (including, without limitation, the issuance of the Purchased Securities and the reservation for the Conversion Shares) do not and shall not (i) result in a violation of any provision of the Charter or Bylaws, (ii) result in a breach or violation of any of the terms or provisions of,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(iii) create or impose a Lien, charge or encumbrance on any property or assets of the Company or any of its Subsidiaries under any agreement or any commitment to which the Company or any of its Subsidiaries is a party or by which the Company or any of its Subsidiaries is bound or to which any of their respective properties or assets is subject, or (iv) result in a violation of any federal, state, local or foreign statute, rule, regulation, order, judgment or decree applicable to the Company or any of its Subsidiaries or by which any property or asset of the Company or any of its Subsidiaries are bound or affected (including federal and state securities laws and regulations and the listing rules of The Nasdaq Capital Market (the “Trading Market”), except, in the case of clauses (ii), (iii) and (iv), for such conflicts, defaults, terminations, amendments, acceleration, cancellations, liens, charges, encumbrances and violations as would not, individually or in the aggregate, have a Material Adverse Effect.</w:t>
        <w:br/>
        <w:t xml:space="preserve">  (f) Consents. Neither the Company nor any Subsidiary is required to obtain any consent from, authorization or order of, or make any filing or registration with any Governmental Entity (as defined below) or any regulatory or self-regulatory agency (other than (i) the filing with the SEC of one or more registration statements relating to the Securities in accordance with the requirements of the Registration Rights Agreement, (ii) the filing of a Form D with the SEC, and (iii) any other filings as may be required by any state securities agencies)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shall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the Trading Market and has no Knowledge of any facts or circumstances which might lead to delisting or suspension of the Common Stock.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7</w:t>
        <w:br/>
        <w:t xml:space="preserve">    (g) Acknowledgment Regarding Buyer’s Purchase of Securities. The Company acknowledges and agrees that each Buyer is acting solely in the capacity of an arm’s-length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ten percent (10%) of the shares of Common Stock (as defined for purposes of Rule 13d-3 of the Securities Exchange Act of 1934, as amended, and the rules and regulations promulgated thereunder (the “Exchange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(h) [Reserved].</w:t>
        <w:br/>
        <w:t xml:space="preserve">  (i) No General Solicitation; Placement Agent Fees. Neither the Company, nor any of its Subsidiaries or Affiliates (as defined in the Notes),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 fees, financial advisory fees, or brokers’ commissions (other than for Persons engaged by any Buyer or its investment advisor) relating to or arising out of the transactions contemplated hereby, including, without limitation, placement agent fees payable to Maxim Group LLC, as placement agent (the “Placement Agent”) in connection with the sale of the Purchased Securities. The Company shall pay, and hold each Buyer harmless against, any liability, loss or expense (including, without limitation, attorneys’ fees and out-of-pocket expenses) arising in connection with any such claim. The Company acknowledges that it has engaged the Placement Agent in connection with the sale of the Securities. Other than the Placement Agent, neither the Company nor any of its Subsidiaries has engaged any placement agent or other agent in connection with the offer or sale of the Securities.</w:t>
        <w:br/>
        <w:t xml:space="preserve">  (j) No Integrated Offering. None of the Company, its Subsidiaries, or any of their respective Affiliates, nor any Person acting on their behalf has, directly or indirectly, sold, offered for sale, or solicited any offers to buy or otherwise negotiated in respect of any security (as defined in the Securities Act) which shall be integrated with the sale of the Securities in a manner which would require registration of the Securities under the Securities Act, whether through integration with prior offerings or otherwise, or cause this offering of the Securities to require approval of stockholders of the Company for purposes of the Securities Act or under any applicable stockholder approval provisions, including, without limitation, under the listing rules of the Trading Market. Except in accordance with the requirements of the Registration Rights Agreement, none of the Company, its Subsidiaries, their Affiliates, nor any Person acting on their behalf shall take any action or steps that would require registration of the issuance of any of the Securities under the Securities Act or cause the offering of any of the Securities to be integrated with other offerings of securities of the Company.</w:t>
        <w:br/>
        <w:t xml:space="preserve">  (k) Dilutive Effect. The Company understands and acknowledges that the issuance of Securities may result in dilution of the outstanding shares of Common Stock, which dilution may be substantial under certain market conditions. The Company further acknowledges that the number of Conversion Shares shall increase in certain circumstances as described in the Notes and Warrants, and that the Company has an unconditional and absolute obligation to issue the Conversion Shares in accordance with the terms of this Agreement and the Purchased Securities, without any right of set off, counterclaim, delay, or reduction, regardless of the dilutive effect that such issuance may have on the ownership interests of other stockholders of the Company, and regardless of any claim the Company may have against any Buyer.</w:t>
        <w:br/>
        <w:t xml:space="preserve">  (l)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Charter,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8</w:t>
        <w:br/>
        <w:t xml:space="preserve">    (m) SEC Documents; Financial Statements.</w:t>
        <w:br/>
        <w:t xml:space="preserve">  (i) Since the date on which the Company filed its most recent Annual Report on Form 10-K (the “Last Annual Report”) with the SEC, the Company has timely filed all SEC Documents required to be filed with or furnished to the SEC by the Company under the Securities Act or the Exchange Act, including those required to be filed with or furnished to the SEC under Section 13(a) or Section 15(d) of the Exchange Act (all of the foregoing filed prior to the applicable Closing Date and all exhibits and appendices included therein and financial statements, notes and schedules thereto and documents incorporated by reference therein being hereinafter referred to as the “SEC Documents”). As of the applicable Closing Date, no Subsidiary of the Company is required to file or furnish any report, schedule, registration, form, statement, information or other document with the SEC. As of its filing date, each SEC Document filed with or furnished to the SEC complied in all material respects with the requirements of the Securities Act or the Exchange Act, as applicable, and other federal, state and local laws, rules and regulations applicable to it, and, as of its filing date (or, if amended or superseded by a filing prior to the applicable Closing Date, on the date of such amended or superseded filing), such SEC Document did not contain any untrue statement of a material fact or omit to state a material fact required to be stated therein or necessary in order to make the statements therein, in light of the circumstances under which they were made, not misleading. Each SEC Document to be filed with or furnished to the SEC after the applicable Closing Date including, without limitation, the Current Report, when such document is filed with or furnished to the SEC and, if applicable, when such document becomes effective, as the case may be, shall comply in all material respects with the requirements of the Securities Act or the Exchange Act, as applicable, and other federal, state and local laws, rules and regulations applicable to it, and shall not contain any untrue statement of a material fact or omit to state a material fact required to be stated therein or necessary in order to make the statements therein, in light of the circumstances under which they were made, not misleading. There are no outstanding or unresolved comments received by the Company from the SEC. The SEC has not issued any stop order or other order suspending the effectiveness of any registration statement filed by the Company under the Securities Act or the Exchange Act.</w:t>
        <w:br/>
        <w:t xml:space="preserve">  (ii) The consolidated financial statements of the Company included or incorporated by reference in the SEC Documents filed with or furnished to the SEC, together with the related notes and schedules, present fairly, in all material respects, the consolidated financial position of the Company and the consolidated Subsidiaries as of the dates indicated and the consolidated results of operations, cash flows and changes in stockholders’ equity of the Company and the consolidated Subsidiaries for the periods specified (subject, in the case of unaudited statements, to normal year-end audit adjustments which shall not be material, either individually or in the aggregate) and have been prepared in compliance with the published requirements of the Securities Act and Exchange Act, as applicable, and in conformity with generally accepted accounting principles in the United States (“GAAP”) applied on a consistent basis (except (A) for such adjustments to accounting standards and practices as are noted therein and (B) in the case of unaudited interim statements, to the extent they may exclude footnotes or may be condensed or summary statements) during the periods involved. The pro forma financial statements or data included or incorporated by reference in the SEC Documents filed with or furnished to the SEC comply with the requirements of Regulation S-X of the Securities Act, including, without limitation, Article 11 thereof, and the assumptions used in the preparation of such pro forma financial statements and data are reasonable, the pro forma adjustments used therein are appropriate to give effect to the circumstances referred to therein and the pro forma adjustments have been properly applied to the historical amounts in the compilation of those statements and data. The other financial and statistical data with respect to the Company and Subsidiaries contained or incorporated by reference in the SEC Documents filed with or furnished to the SEC, if any, are accurately and fairly presented and prepared on a basis consistent with the financial statements and books and records of the Company. There are no financial statements (historical or pro forma) that are required to be included or incorporated by reference in the SEC Documents filed with or furnished to the SEC that are not included or incorporated by reference as required. The Company and Subsidiaries do not have any material liabilities or obligations, direct or contingent (including any off-balance sheet obligations or any “variable interest entities” as that term is used in Accounting Standards Codification Paragraph 000-00-00-00), not described in the SEC Documents that are required to be described or incorporated by reference in the SEC Documents. All disclosures contained in the SEC Documents, if any, regarding “non-GAAP financial measures” (as such term is defined by the rules and regulations of the SEC) comply in all material respects with Regulation G of the Exchange Act and Item 10 of Regulation S-K under the Securities Act, to the extent applicable. The reserves, if any, established by the Company or the lack of reserves, if applicable, are reasonable based upon facts and circumstances known by the Company on the applicable Closing Date and there are no loss contingencies that are required to be accrued by the Statement of Financial Accounting Standard No. 5 of the Financial Accounting Standards Board which are not provided for by the Company in its financial statements or otherwise. The Company is not currently contemplating to amend or restate any of the financial statements included in the SEC Documents (including, without limitation, any notes or any letter of the independent accountants of the Company with respect thereto), nor is the Company currently aware of facts or circumstances which would require the Company to amend or restate any such financial statements, in each case, in order for any of such financials statements to be in compliance with GAAP and the rules and regulations of the SEC. The Company has not been informed by its independent accountants that they recommend that the Company amend or restate any of the financial statements included in the SEC Documents or that there is any need for the Company to amend or restate any such financial statements.</w:t>
        <w:br/>
        <w:t xml:space="preserve">  9</w:t>
        <w:br/>
        <w:t xml:space="preserve">    (iii) Except as otherwise disclosed or incorporated by reference in the SEC Documents, the Company and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Company assets is permitted only in accordance with management’s general or specific authorization; and (iv) the recorded accountability for assets is compared with the existing assets at reasonable intervals and appropriate action is taken with respect to any differences. The Company and Subsidiaries have established disclosure controls and procedures (as defined in Exchange Act Rules 13a-15(e) and 15d-15(e)) for the Company and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Since the date on which the Company filed the Last Annual Report with the SEC, there have been no changes in the internal control over financial reporting (as such term is defined in the Exchange Act) of the Company and its Subsidiaries that have materially adversely affected, or is reasonably likely to materially adversely affect, the internal control over financial reporting of the Company and its Subsidiaries.</w:t>
        <w:br/>
        <w:t xml:space="preserve">  (iv) The Company has timely filed with the SEC and made available via XXXXX all certifications and statements required by (a) Rule 13a-14 or Rule 15d-14 under the Exchange Act or (b) 18 U.S.C. Section 1350 (Section 906 of the Xxxxxxxx-Xxxxx Act of 2002 (“SOXA”)) with respect to all relevant SEC Documents. The Company and each Subsidiary is in compliance in all material respects with the provisions of SOXA applicable to it as of the applicable Closing Date. The Company maintains disclosure controls and procedures required by Rule 13a-15 or Rule 15d-15 under the Exchange Act; such controls and procedures are effective to ensure that all material information concerning the Company and its Subsidiaries is made known on a timely basis to the individuals responsible for the timely and accurate preparation of the SEC Documents and other public disclosure documents.</w:t>
        <w:br/>
        <w:t xml:space="preserve">  (v) Mazars USA LLP, whose report on the consolidated balance sheet of the Company as of December 31, 2023, the related statement of operations, stockholders’ equity (deficit), and cash flows for the year then ended, and the related notes, is filed with the SEC as part of the Form S-1, are and, during the periods covered by their report, were independent public accountants within the meaning of the Securities Act and the Public Company Accounting Oversight Board (United States). To the Company’s Knowledge, Xxxxxx USA LLP is not in violation of the auditor independence requirements of SOXA with respect to the Company.</w:t>
        <w:br/>
        <w:t xml:space="preserve">  (vi) There is, and during the past twelve (12) months there has been, no failure on the part of the Company or, to the Knowledge of the Company, any of the Company’s directors or officers, in their capacities as such, to comply in all material respects with any applicable provisions of SOXA and the rules and regulations promulgated thereunder. Each of the principal executive officer and the principal financial officer of the Company (or each former principal executive officer of the Company and each former principal financial officer of the Company as applicable) has made all certifications required by Sections 302 and 906 of SOXA with respect to all periodic reports required to be filed by it with the SEC during the past twelve (12) months. For purposes of the preceding sentence, “principal executive officer” and “principal financial officer” shall have the meanings given to such terms in the Exchange Act Rules 13a-15 and 15d-15.</w:t>
        <w:br/>
        <w:t xml:space="preserve">  10</w:t>
        <w:br/>
        <w:t xml:space="preserve">    (n) Subsidiaries. The Schedule 3(n) attached hereto, and the SEC Documents, identify each Subsidiary of the Company as of the applicable Closing Date, other than those that may be omitted pursuant to Item 601 of Regulation S-K. No Subsidiary of the Company is currently prohibited, directly or indirectly, from paying any dividends to the Company, from making any other distribution on such Subsidiary’s capital stock, from repaying to the Company any loans or advances to such Subsidiary from the Company or from transferring any of such Subsidiary’s property or assets to the Company or any other Subsidiary of the Company, except as described or incorporate by reference in, or contemplated by, the SEC Documents, or as would not reasonably be expected to have a Material Adverse Effect.</w:t>
        <w:br/>
        <w:t xml:space="preserve">  (o) No Material Adverse Effect. Except as otherwise disclosed or incorporated by reference in the SEC Documents, since December 31, 2023: (i) the Company has not experienced or suffered any Material Adverse Effect, and there exists no current state of facts, condition or event which would have a Material Adverse Effect; (ii) there has not occurred any material adverse change, or any development that would reasonably be expected to result in a prospective material adverse change, in the condition, financial or otherwise, or in the earnings, business or operations of the Company from that disclosed or incorporated by reference in the SEC Documents; (iii) neither the Company nor any of its Subsidiaries has incurred any material liability or obligation, direct or contingent, nor entered into any material transaction; (iv) the Company has not purchased any of its outstanding capital stock, nor declared, paid or otherwise made any dividend or distribution of any kind on its capital stock other than ordinary and customary dividends; and (v) there has not been any material change in the capital stock, short-term debt or long-term debt of the Company.</w:t>
        <w:br/>
        <w:t xml:space="preserve">  (p) No Undisclosed Liabilities, Events, or Circumstances. Neither the Company nor any of its Subsidiaries has any liabilities, obligations, claims or losses (whether liquidated or unliquidated, secured or unsecured, absolute, accrued, contingent or otherwise) that would be required to be disclosed on a balance sheet of the Company or any Subsidiary (including the notes thereto) in conformity with GAAP and are not disclosed or incorporated by reference in the SEC Documents, other than those incurred in the ordinary course of the Company’s or its Subsidiaries respective businesses since December 31, 2023 and which, individually or in the aggregate, would not reasonably be expected to have a Material Adverse Effect. No event, liability, development or circumstance has occurred or exists, or is reasonably expected to occur or exist,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in the SEC Documents, which has not been disclosed or incorporated by reference in the SEC Documents, or (ii) would reasonably be expected to have a Material Adverse Effect.</w:t>
        <w:br/>
        <w:t xml:space="preserve">  (q) Indebtedness. Schedule 3(q) attached hereto sets forth, as of the applicable Closing Date, all outstanding secured and unsecured Indebtedness of the Company or any Subsidiary, or for which the Company or any Subsidiary has commitments through such date. For the purposes of this Agreement, “Indebtedness” shall mean (i) any liabilities for borrowed money or amounts owed in excess of $100,000 (other than trade accounts payable incurred in the ordinary course of business), (ii) all guaranties, endorsements, indemnities and other contingent obligations in respect of Indebtedness of others in excess of $100,000, whether or not the same are or should be reflected in the Company’s balance sheet (or the notes thereto), except guaranties by endorsement of negotiable instruments for deposit or collection or similar transactions in the ordinary course of business; and (iii) the present value of any lease payments in excess of $100,000 due under leases required to be capitalized in accordance with GAAP. Except as set forth on Schedule 3(q), there is no existing or continuing default or event of default in respect of any Indebtedness of the Company or any of its Subsidiaries. The Company has not taken any steps, and does not currently expect to take any steps, to seek protection pursuant to any Bankruptcy Law or law for the relief of debtors, nor does the Company have any Knowledge that its creditors intend to initiate involuntary bankruptcy, insolvency, reorganization or liquidation proceedings or other proceedings for relief under any Bankruptcy Law or any law for the relief of debtors. Upon the sale and purchase of the Purchased Securities, the Company is financially solvent and is generally able to pay its debts as they become due.</w:t>
        <w:br/>
        <w:t xml:space="preserve">  11</w:t>
        <w:br/>
        <w:t xml:space="preserve">    (r) Title to Assets. The Company and each of its Subsidiaries have good and marketable title in fee simple to all real property and good and marketable title to all personal property owned by them which is material to the business of the Company, in each case free and clear of all Liens, encumbrances and defects except such as are described or incorporated by reference in the SEC Documents or such as do not materially affect the value of such property and do not interfere with the use made and proposed to be made of such property by the Company and its Subsidiaries; and any real property and buildings held under lease by the Company and its Subsidiaries are held by it under valid, subsisting and enforceable leases with such exceptions as are not material and do not interfere in any material respect with the use made and proposed to be made of such property and buildings by the Company and its Subsidiaries, in each case except as described or incorporated by reference in the SEC Documents.</w:t>
        <w:br/>
        <w:t xml:space="preserve">  (s) Actions Pending. There are no Actions (as defined below) pending or, to the Company’s Knowledge, threatened against the Company or any Subsidiary or their respective assets or properties (i) other than Actions accurately described in the SEC Documents and proceedings that would not have a Material Adverse Effect on the Company and its Subsidiaries, taken as a whole, or on the power or ability of the Company to perform its obligations under this Agreement or to consummate the transactions contemplated by this Agreement, or (ii) that are required to be described in the SEC Documents and are not so described; and there are no statutes, regulations, contracts or other documents that are required to be described in the SEC Documents, or to be filed as exhibits to the SEC Documents, that are not so described or filed. “Action” means any action, lawsuit, complaint, claim, petition, suit, audit, examination, assessment, arbitration, mediation or inquiry, or any proceedings or investigation, by or before any Governmental Entity.</w:t>
        <w:br/>
        <w:t xml:space="preserve">  (t) Compliance with Law. The business of the Company and Subsidiaries has been and is presently being conducted in compliance with all applicable federal, state, local and foreign governmental laws, rules, regulations and ordinances, except as set forth in the SEC Documents and except for such non-compliance which, individually or in the aggregate, would not have a Material Adverse Effect. Neither the Company nor any of its Subsidiaries is in violation of any judgment, decree or order or any statute, ordinance, rule or regulation of any Governmental Entity applicable to the Company or any of its Subsidiaries, and neither the Company nor any of its Subsidiaries shall conduct its business in violation of any of the foregoing, except in all cases for any such violations which could not, individually or in the aggregate, have a Material Adverse Effect.</w:t>
        <w:br/>
        <w:t xml:space="preserve">  (u) Certain Fees. Except as described in the SEC Documents, no brokers, finders or financial advisory fees or commissions is or shall be payable by the Company or any Subsidiary (or any of their respective Affiliates) with respect to the transactions contemplated by the Transaction Documents. Except as described in the SEC Documents, there are no contracts, agreements or understandings between the Company and any person that would give rise to a valid claim against the Company, the Buyers or the Placement Agent for a brokerage commission, finder’s fee or other like payment in connection with the transactions contemplated by the Transaction Documents, or, to the Company’s Knowledge, any arrangements, agreements, understandings, payments or issuance with respect to the Company or any of its officers, directors, stockholders, partners, employees, Subsidiaries or Affiliates that may affect the Financial Industry Regulatory Authority’s (“FINRA”) determination of the amount of compensation to be received by any FINRA member or person associated with any FINRA member in connection with the transactions contemplated by this Agreement. Except as described in the SEC Documents, no “items of value” (within the meaning of FINRA Rule 5110) have been received, and no arrangements have been entered into for the future receipt of any items of value, from the Company or any of its officers, directors, stockholders, partners, employees, Subsidiaries or Affiliates by any FINRA member or person associated with any FINRA member, during the period commencing 180 days immediately preceding the Subscription Date and ending on the date this Agreement is terminated in accordance with the terms hereof, that may affect the FINRA’s determination of the amount of compensation to be received by any FINRA member or person associated with any FINRA member in connection with the transactions contemplated by the Transaction Documents.</w:t>
        <w:br/>
        <w:t xml:space="preserve">  (v) Operation of Business.</w:t>
        <w:br/>
        <w:t xml:space="preserve">  (i) The Company and Subsidiaries possess or have obtained, all licenses, certificates, consents, orders, approvals, permits and other authorizations issued by, and have made all declarations and filings with, the appropriate federal, state, local or foreign Governmental Entity that are necessary for the ownership or lease of their respective properties or the conduct of their respective businesses as currently conducted, as described in the SEC Documents (the “Permits”), except where the failure to possess, obtain or make the same would not, individually or in the aggregate, have a Material Adverse Effect. Neither the Company nor any Subsidiary has received written notice of any proceeding relating to revocation or modification of any such Permit or has any reason to believe that such Permit shall not be renewed in the ordinary course, except where the failure to obtain any such renewal would not, individually or in the aggregate, have a Material Adverse Effect. This Section 3(v) does not relate to environmental matters, such items being the subject of Section 3(w).</w:t>
        <w:br/>
        <w:t xml:space="preserve">  12</w:t>
        <w:br/>
        <w:t xml:space="preserve">    (ii) Except as described in the SEC Documents, the Company and its Subsidiaries own or possess adequate enforceable rights to use all patents, patent applications, trademarks (both registered and unregistered), trade names, trademark registrations, service marks, service mark registrations, Internet domain name registrations, copyrights, copyright registrations, licenses and know-how (including trade secrets and other unpatented and/or unpatentable proprietary or confidential information, systems or procedures) (collectively, the “Intellectual Property”), necessary for the conduct of their respective businesses as conducted as of the applicable Closing Date, except to the extent that the failure to own or possess adequate rights to use such Intellectual Property would not, individually or in the aggregate, reasonably be expected to have a Material Adverse Effect. The Company and its Subsidiaries have not received any written notice of any claim of infringement or conflict which asserted Intellectual Property rights of others, which infringement or conflict, if the subject of an unfavorable decision, would result in a Material Adverse Effect. There are no pending, or to the Company’s Knowledge, threatened judicial proceedings or interference proceedings challenging the Company’s or any of its Subsidiaries’ rights in or to or the validity of the scope of any of the Company’s or its Subsidiaries’ Intellectual Property. No other Person has any right or claim in any of the Company’s or any of its Subsidiaries’ Intellectual Property by virtue of any contract, license or other agreement entered into between such Person and the Company or any of its Subsidiaries or by any non-contractual obligation, other than by written licenses granted by the Company or any of its Subsidiaries. Neither the Company nor any of its Subsidiaries has received any written notice of any claim challenging the rights of the Company or any of its Subsidiaries in or to any Intellectual Property owned, licensed or optioned by the Company or any of its Subsidiaries, which claim, if the subject of an unfavorable decision, would result in a Material Adverse Effect.</w:t>
        <w:br/>
        <w:t xml:space="preserve">  (w) Environmental Compliance. The Company and Subsidiaries (i) are in compliance with any and all applicable federal, state, local and foreign laws, rules, regulations, decisions and orders relating to the protection of human health and safety, the environment or hazardous or toxic substances or wastes, pollutants or contaminants (collectively, “Environmental Laws”); (ii) have received and are in compliance with all permits, licenses or other approvals required of them under applicable Environmental Laws to conduct their respective businesses as described in the SEC Documents; and (iii) have not received notice of any actual or potential liability for the investigation or remediation of any disposal or release of hazardous or toxic substances or wastes, pollutants or contaminants, except, in the case of any of clauses (i), (ii) or (iii) above, for any such failure to comply or failure to receive required permits, licenses, other approvals or liability as would not, individually or in the aggregate, have a Material Adverse Effect.</w:t>
        <w:br/>
        <w:t xml:space="preserve">  (x) Material Agreements. Except as set forth in the SEC Documents, neither the Company nor any Subsidiary of the Company is a party to any written or oral contract, instrument, agreement, commitment, obligation, plan or arrangement, a copy of which would be required pursuant to the Securities Act or the Exchange Act to be filed with the SEC as an exhibit to an Annual Report on Form 10-K (collectively, “Material Agreements”). Each of the Material Agreements described in the SEC Documents filed with or furnished to the SEC conform in all material respects to the descriptions thereof contained or incorporated by reference therein. Except as set forth in the SEC Documents, the Company and each of its Subsidiaries have performed in all material respects all the obligations then required to be performed by them under the Material Agreements, have received no notice of default or an event of default by the Company or any of its Subsidiaries thereunder and are not aware of any basis for the assertion thereof, and neither the Company or any of its Subsidiaries nor, to the Knowledge of the Company, any other contracting party thereto are in default under any Material Agreement now in effect, the result of which would have a Material Adverse Effect. Except as set forth in the SEC Documents, each of the Material Agreements is in full force and effect, and constitutes a legal, valid and binding obligation enforceable in accordance with its terms against the Company and/or any of its Subsidiaries and, to the Knowledge of the Company, each other contracting party thereto, except as such enforceability may be limited by applicable bankruptcy, insolvency, reorganization, moratorium, liquidation, conservatorship, receivership or similar laws relating to, or affecting generally the enforcement of, creditor’s rights and remedies or by other equitable principles of general application.</w:t>
        <w:br/>
        <w:t xml:space="preserve">  13</w:t>
        <w:br/>
        <w:t xml:space="preserve">    (y) Transactions with Affiliates. Except as set forth in the SEC Documents, none of the officers or directors of the Company and, to the Knowledge of the Company, none of the Company’s stockholders, the officers or directors of any stockholder of the Company, or any family member or Affiliate of any of the foregoing, has either directly or indirectly any interest in, or is a party to, any transaction that is required to be disclosed as a related party transaction pursuant to Item 404 of Regulation S-K promulgated under the Securities Act.</w:t>
        <w:br/>
        <w:t xml:space="preserve">  (z) Employees; Labor Laws. No material labor dispute with the employees of the Company exists, except as set forth in the SEC Documents, or, to the Knowledge of the Company, is imminent; and the Company is not aware of any existing, threatened or imminent labor disturbance by the employees of any of its principal suppliers, manufacturers or contractors that would reasonably be expected to have a Material Adverse Effect. Neither the Company nor any Subsidiary is in violation of or has received notice of any violation with respect to any federal or state law relating to discrimination in the hiring, promotion or pay of employees, nor any applicable federal or state wage and hour laws, nor any state law precluding the denial of credit due to the neighborhood in which a property is situated, the violation of any of which could reasonably be expected to have a Material Adverse Effect.</w:t>
        <w:br/>
        <w:t xml:space="preserve">  (aa) Investment Company Act Status. The Company is not, and as a result of the consummation of the transactions contemplated by this Agreement and the application of the proceeds from the sale of the Securities pursuant to the Transaction Documents, shall not be, an “investment company” or a company “controlled” by an “investment company,” within the meaning of the Investment Company Act of 1940, as amended.</w:t>
        <w:br/>
        <w:t xml:space="preserve">  (bb) ERISA. To the Knowledge of the Company: (i) each material employee benefit plan, within the meaning of Section 3(3) of the Employee Retirement Income Security Act of 1974, as amended (“ERISA”), that is maintained, administered, or contributed to by the Company or any of its Subsidiaries (other than a Multiemployer Plan, within the meaning of Section 3(37) of ERISA) for employees or former employees of the Company and any of its Subsidiaries has been maintained in material compliance with its terms and the requirements of any applicable statutes, orders, rules, and regulations, including ERISA and the Internal Revenue Code of 1986, as amended (the “Code”); (ii) no prohibited transaction, within the meaning of Section 406 of ERISA or Section 4975 of the Code, has occurred respecting any such plan (excluding transactions effected pursuant to a statutory or administrative exemption); and (iii) for each such plan that is subject to the funding rules of Section 412 of the Code or Section 302 of ERISA, no “accumulated funding deficiency” as defined in Section 412 of the Code has been incurred, whether or not waived, and the fair market value of the assets of each such plan (excluding for these purposes accrued but unpaid contributions) equals or exceeds the present value of all benefits accrued under such plan determined using reasonable actuarial assumptions, other than, in the case of (i), (ii), and (iii) above, as would not reasonably be expected to have a Material Adverse Effect.</w:t>
        <w:br/>
        <w:t xml:space="preserve">  (cc) Taxes. The Company and each of its Subsidiaries has filed all federal, state, local and foreign tax returns required to be filed through the applicable Closing Date or have requested extensions thereof (except where the failure to file would not, individually or in the aggregate, reasonably be expected to have a Material Adverse Effect) and have paid all taxes required to be paid thereon (except for cases in which the failure to file or pay would not reasonably be expected to have a Material Adverse Effect, or, except as currently being contested in good faith and for which reserves required by GAAP have been created in the financial statements of the Company), and no tax deficiency has been determined adversely to the Company or any of its Subsidiaries which have had a Material Adverse Effect, nor does the Company have any notice or Knowledge of any tax deficiency which could reasonably be expected to be determined adversely to the Company or any of its Subsidiaries and which would reasonably be expected to have a Material Adverse Effect.</w:t>
        <w:br/>
        <w:t xml:space="preserve">  (dd) Insurance. The Company and Subsidiaries are insured by insurers of recognized financial responsibility against such losses and risks and in such amounts as are prudent and customary in the businesses in which the Company and Subsidiaries are engaged, including, but not limited to, directors and officers insurance coverage. The Company has no reason to believe that it shall not be able to renew its existing insurance coverage as and when such coverage expires or to obtain similar coverage from similar insurers as may be necessary to continue its business at a cost that would not, individually or in the aggregate, have a Material Adverse Effect on the Company and its Subsidiaries, taken as a whole.</w:t>
        <w:br/>
        <w:t xml:space="preserve">  14</w:t>
        <w:br/>
        <w:t xml:space="preserve">    (ee) U.S. Real Property Holding Corporation. Neither the Company nor any of its Subsidiaries is, and so long as any of the Securities are held by the Buyers shall not become, a U.S. real property holding corporation within the meaning of Section 897 of the Code.</w:t>
        <w:br/>
        <w:t xml:space="preserve">  (ff) Listing and Maintenance Requirements; DTC Eligibility. The Common Stock is registered pursuant to Section 12(b) of the Exchange Act, and the Company has taken no action designed to, or which to its Knowledge is likely to have the effect of, terminating the registration of the Common Stock under the Exchange Act, nor has the Company received any notification that the SEC is contemplating terminating such registration. Except as disclosed on Schedule 3(ff), the Company has not received notice from the Trading Market to the effect that the Company is not in compliance with the listing or maintenance requirements of the Trading Market. As of the applicable Closing Date, the Company is in compliance with all such listing and maintenance requirements. The Common Stock is eligible for participation in The Depository Trust Company (“DTC”) book entry system and has shares on deposit at DTC for transfer electronically to third parties via DTC through its Deposit/Withdrawal at Custodian (“DWAC”) delivery system. The Company has not received notice from DTC to the effect that a suspension of, or restriction on, accepting additional deposits of the Common Stock, electronic trading or book-entry services by DTC with respect to the Common Stock is being imposed or is contemplated.</w:t>
        <w:br/>
        <w:t xml:space="preserve">  (gg) No Unlawful Payments. Neither the Company nor any of its Subsidiaries nor any director or officer, nor, to the Knowledge of the Company, any employee, agent, representative or Affiliate of the Company, has taken within the past five (5) years any action in furtherance of an offer, payment, promise to pay, or authorization or approval of the payment or giving of money, property, gifts or anything else of value, directly or indirectly, to any “government official” (including any officer or employee of a government or government-owned or controlled entity or of a public international organization, or any person acting in an official capacity for or on behalf of any of the foregoing, or any political party or party official or candidate for political office) to influence official action or secure an improper advantage (to the extent acting on behalf of or providing services to the Company); and the Company and its Subsidiaries have conducted their businesses within the past five years in compliance with the U.S. Foreign Corrupt Practices Act of 1977, as amended, any applicable law or regulation implementing the OECD Convention on Combating Bribery of Foreign Public Officials in International Business Transactions, signed December 17, 1997, the U.K. Bribery Act 2010 and other applicable anti-corruption, anti-money laundering and anti-bribery laws, and have instituted and maintain policies and procedures designed to promote and achieve compliance with such laws and with the representation and warranty contained herein.</w:t>
        <w:br/>
        <w:t xml:space="preserve">  (hh) Money Laundering Laws. The operations of the Company are and have been conducted at all times within the past five years in material compliance with all applicable financial recordkeeping and reporting requirements, including those of the Currency and Foreign Transactions Reporting Act of 1970, as amended, and the applicable anti-money laundering statutes, including but not limited to, applicable federal, state, international, foreign or other laws, regulations or government guidance regarding anti-money laundering, including, without limitation, 18 U.S.C.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of jurisdictions where the Company conducts business, the rules and regulations thereunder and any related or similar rules, regulations or guidelines, issued, administered or enforced by any Governmental Entity (collectively, the “Money Laundering Laws”), and no action, suit or proceeding by or before any court or Governmental Entity, authority or body or any arbitrator involving the Company with respect to the Money Laundering Laws is pending or, to the best Knowledge of the Company, threatened.</w:t>
        <w:br/>
        <w:t xml:space="preserve">  (ii) OFAC. Neither the Company nor any of its Subsidiaries, nor any director, officer, or employee thereof, nor, to the Company’s Knowledge, any agent, Affiliate or representative of the Company, is a Person that is, or is owned or controlled by a Person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Crimea, Cuba, Iran, North Korea, Sudan and Syria). Neither the Company nor any of its Subsidiaries shall, directly or indirectly, use the proceeds from the sale of Shares under this Agreement, or lend, contribute or otherwise make available such proceeds to any Subsidiary, joint venture partner or other Person (a) to fund or facilitate any activities or business of or with any Person or in any country or territory that, at the time of such funding or facilitation, is the subject of Sanctions, or (b) in any other manner that shall result in a violation of Sanctions by any Person (including any Person participating in the offering, whether as underwriter, advisor, investor or otherwise). During the past five (5) years, neither the Company nor any of its Subsidiaries have knowingly engaged in, or are now knowingly engaged in, any dealings or transactions with any Person, or in any country or territory, that at the time of the dealing or transaction is or was the subject of Sanctions.</w:t>
        <w:br/>
        <w:t xml:space="preserve">  15</w:t>
        <w:br/>
        <w:t xml:space="preserve">    (jj) Disclosure. The Company confirms that neither it nor any other Person acting on its behalf has provided the Buyers or any of their agents, advisors or counsel with any information that constitutes or could reasonably be expected to constitute material, nonpublic information concerning the Company or any of its Subsidiaries, other than with respect to the transactions contemplated by this Agreement. The Company understands and confirms that the Buyers shall rely on the foregoing representations in effecting resales of the Securities under the Registration Statement (as defined in the Registration Rights Agreement). All disclosure provided to the Buyers regarding the Company and its Subsidiaries, their businesses and the transactions contemplated by this Agreement (including, without limitation, the representations and warranties of the Company contained in this Section 3) furnished in writing by or on behalf of the Company or any of its Subsidiaries for purposes of or in connection with the transactions contemplated by this Agreement (other than forward-looking information and projections and information of a general economic nature and general information about the Company’s industry), taken together, is true and correct in all material respects on the date on which such information is dated or certified, and does not contain any untrue statement of a material fact or omit to state any material fact necessary in order to make the statements made therein, in the light of the circumstances under which they were made, not misleading at such time. Each press release issued by the Company or any of its Subsidiaries during the twelve (12) months preceding the applicable Closing Date did not, at the time of release, contain any misstatement of material fact.</w:t>
        <w:br/>
        <w:t xml:space="preserve">  (kk)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(ll) IT Systems. To the Knowledge of Company, (i)(A) there has been no security breach or other compromise of any of the Company’s or its Subsidiaries’ information technology and computer systems, networks, hardware, software, data (including the data of their respective customers, employees, suppliers, vendors and any third party data maintained by or on behalf of them), equipment or technology (collectively, “IT Systems and Data”), and (B) the Company has not been notified of, and has no knowledge of any event or condition that would reasonably be expected to result in, any security breach or other compromise to the IT Systems and Data, except as would not, in the case of this clause (i), individually or in the aggregate, have a Material Adverse Effect; (ii) the Company is presently in material compliance with all applicable laws or statutes and all judgments, orders, rules and regulations of any court or arbitrator or Governmental Entity, internal policies and contractual obligations relating to the privacy and security of IT Systems and Data and to the protection of such IT Systems and Data from unauthorized use, access, misappropriation or modification, except as would not, in the case of this clause (ii), individually or in the aggregate, have a Material Adverse Effect; and (c) the Company has implemented backup and disaster recovery technology consistent with industry standards and practices.</w:t>
        <w:br/>
        <w:t xml:space="preserve">  (mm) Compliance with Data Privacy Laws. The Company and Subsidiaries are, and at all prior times were, in material compliance with all applicable state and federal data privacy and security laws and regulations, including without limitation the European Union General Data Protection Regulation (EU 2016/679) and the California Consumer Privacy Act of 2018 (collectively, the “Privacy Laws”). To ensure compliance with the Privacy Laws, the Company has in place, complies with, and takes appropriate steps to ensure compliance in all material respects with its policies and procedures relating to data privacy and security and the collection, storage, use, processing, disclosure, handling, and analysis of personal data and confidential data (the “Policies”). The Company has at all times made all disclosures to users or customers required by applicable laws and regulatory rules or requirements, and none of such disclosures made or contained in any of its Policies have been inaccurate or in violation of any applicable laws and regulatory rules or requirements in any material respect. The Company further certifies that neither it nor any Subsidiary: (a) has received notice of any actual or potential liability under or relating to, or actual or potential violation of, any of the Privacy Laws, and the Company has no Knowledge of any event or condition that would reasonably be expected to result in any such notice; (b) is currently conducting or paying for, in whole or in part, any investigation, remediation, or other corrective action pursuant to any Privacy Law; or (c) is a party to any order, decree, or agreement that imposes any obligation or liability under any Privacy Law.</w:t>
        <w:br/>
        <w:t xml:space="preserve">  16</w:t>
        <w:br/>
        <w:t xml:space="preserve">    (nn) Stock Option Plans. Each stock Option granted by the Company was granted (a) in accordance with the terms of the applicable stock Option plan of the Company and (b)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(oo) Manipulation of Price. Neither the Company nor any of its officers, directors or Affiliates has, and, to the Knowledge of the Company, no Person acting on their behalf has, (a) taken, directly or indirectly, any action designed or intended to cause or to result in the stabilization or manipulation of the price of any security of the Company, or which caused or resulted in, or which would in the future reasonably be expected to cause or result in, the stabilization or manipulation of the price of any security of the Company, in each case to facilitate the sale or resale of any of the Securities, or (b) sold, bid for, purchased, or paid any compensation for soliciting purchases of, any of the Securities. Neither the Company nor any of its officers, directors or Affiliates shall during the term of this Agreement, and, to the Knowledge of the Company, no Person acting on their behalf shall during the term of this Agreement, take any of the actions referred to in the immediately preceding sentence.</w:t>
        <w:br/>
        <w:t xml:space="preserve">  (pp) Disclosure. The Company confirms that neither it nor, to its Knowledge, any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Subscription Date by or on behalf of the Company or any of its Subsidiaries to each Buyer pursuant to or in connection with this Agreement and the other Transaction Documents, taken as a whole, shall be true and correct in all material respects as of the date on which such information is so provided and shall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applicable Closing Date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applicable Closing Date or announcement by the Company but which has not been so publicly disclosed. All financial 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w:t>
        <w:br/>
        <w:t xml:space="preserve">  17</w:t>
        <w:br/>
        <w:t xml:space="preserve">    (qq) No Disqualification Events. With respect to Securities to be offered and sold hereunder in reliance on Rule 506(b) under the Securities Act (“Regulation D Securities”), none of the Company, any of its predecessors, any affiliated issuer, any director, executive officer, other officer of the Company participating in the offering contemplated hereby, any beneficial owner of twenty percent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(rr) Other Covered Persons. The Company is not aware of any Person (other than the Placement Agent) that has been or will be paid (directly or indirectly) remuneration for solicitation of Buyers or potential purchasers in connection with the sale of any Regulation D Securities.</w:t>
        <w:br/>
        <w:t xml:space="preserve">  (ss) Ranking of Notes. Except as set forth on Schedule 3(ss) attached hereto, no Indebtedness of the Company, at the Closing, shall be senior to, or pari passu with, the Notes in right of payment, whether with respect to payment or redemptions, interest, damages, upon liquidation or dissolution or otherwise.</w:t>
        <w:br/>
        <w:t xml:space="preserve">  (tt)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arm’s-length counterparty in any “derivative” transaction; and (iv) each Buyer may rely on the Company’s obligation to timely deliver shares of Common Stock upon conversion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and/or, the 8-K Filing (as defined below), as applicable,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Conversion Shares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Notes or any other Transaction Document or any of the documents executed in connection herewith or therewith.</w:t>
        <w:br/>
        <w:t xml:space="preserve">  4. COVENANTS.</w:t>
        <w:br/>
        <w:t xml:space="preserve">  (a) Best Efforts. Each Buyer shall use its best efforts to timely satisfy each of the covenants hereunder and conditions to be satisfied by it as provided in Section 6 of this Agreement. The Company shall use its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to provide a copy thereof to each Buyer promptly after such filing. The Company shall, on or before each Closing Date, take such action as the Company shall reasonably determine is necessary in order to obtain an exemption for, or to, qualify the Securities for sale to the Buyers at such Closing pursuant to this Agreement under applicable securities or “Blue Sky” laws of the states of the United States (or to obtain an exemption from such qualification), and shall provide evidence of any such action so taken to the Buyers on or prior to the applicable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18</w:t>
        <w:br/>
        <w:t xml:space="preserve">    (c) Reporting Status. Until the date on which the Buyers shall have sold all of the Registrable Securities (the “Reporting Period”), the Company shall timely file all reports required to be filed with the SEC pursuant to the Exchange Act, and the Company shall not terminate its status as an issuer required to file reports under the Exchange Act even if the Exchange Act or the rules and regulations thereunder would no longer require or otherwise permit such termination. From the time Form S-3 is available to the Company for the registration of the Registrable Securities, the Company shall take all actions necessary to maintain its eligibility to register the Registrable Securities for resale by the Buyers on Form S-3.</w:t>
        <w:br/>
        <w:t xml:space="preserve">  (d) Use of Proceeds. The Company shall use the proceeds from the sale of the Securities first, to repay that Indebtedness of the Company set forth on Schedule 4(d) attached hereto, and any amount following the repayment of such Indebtedness of the Company in full may be used for other general corporate purposes and, but not, directly or indirectly, for (i) the redemption or repurchase of any securities of the Company or any of its Subsidiaries, or (ii) the settlement of any outstanding litigation.</w:t>
        <w:br/>
        <w:t xml:space="preserve">  (e) Financial Information. The Company agrees to send the following to each Buyer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shareholders’ equity statements and/or cash flow statements for any period other than annual, any Current Reports on Form 8-K and any registration statements (other than on Form S-8) or amendments filed pursuant to the Securities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(f) Listing. The Company shall use its reasonable best efforts to maintain the Common Stock’s listing or authorization for quotation (as the case may be) on the Trading Market,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 Fees. The Company shall reimburse the lead Buyer for all costs and expenses incurred by it or its affiliates in connection with the preparation, structuring, documentation, negotiation and closing of the transactions contemplated by the Transaction Documents (including, without limitation, as applicable, all reasonable legal fees of Xxxxxxxxx Xxxxx Xxxxxxx &amp; Xxxxx LLP (“Xxxxxxxxx”), counsel to the lead Buyer, any other reasonable and documented fees and expenses in connection with the structuring, documentation, negotiation and closing of the transactions contemplated by the Transaction Documents and due diligence and regulatory filings in connection therewith) (collectively, the “Transaction Expenses”), the sum of which shall be withheld by the lead Buyer from the Purchase Price, less any amount previously paid by the Company to the lead Buyer for Transaction Expenses; provided, that the Company shall promptly reimburse Xxxxxxxxx on demand for all Transaction Expenses not so reimbursed through such withholding at the Closing. The Company shall be responsible for the payment of any Placement Agent fees, financial advisory fees, transfer agent fees, DTC (as defined below) fees or broker’s commissions (other than for Persons engaged by any Buyer) relating to or arising out of the transactions contemplated hereby (including, without limitation, any fees or commissions payable to the Placement Agent, who is the Company’s sole placement agent in connection with the transactions contemplated by this Agreement).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Purchased Securities to the Buyers.</w:t>
        <w:br/>
        <w:t xml:space="preserve">  19</w:t>
        <w:br/>
        <w:t xml:space="preserve">    (h) Pledge of Securities. Notwithstanding anything to the contrary contained in this Agreement but pursuant to and in compliance with the Securities Act and the applicable laws, the Company acknowledges and agrees that the Securities may be pledged by a Buyer in connection with a bona fide margin agreement or other loan or financing arrangement that is secured by the Securities. The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including, without limitation, Section 2(g) hereof; provided that a Buyer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  Disclosure of Transactions and Other Material Information.</w:t>
        <w:br/>
        <w:t xml:space="preserve">  (i) Disclosure of Transaction. The Company shall, on or before 9:30 a.m., New York time, on the first (1st) Business Day after the Subscription Date, issue a press release (the “Press Release”) reasonably acceptable to the Buyers disclosing all the material terms of the transactions contemplated by the Transaction Documents. On or before 9:30 a.m., New York time, on the first (1st) Business Day after the Subscription Date, the Company shall file a Current Report on Form 8-K describing all the material terms of the transactions contemplated by the Transaction Documents in the form required by the Exchange Act and attaching all the material Transaction Documents (including, without limitation, this Agreement (and all schedules to this Agreement), the form of Notes, the form of Warrants, and the form of the Registration Rights Agreement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 </w:t>
        <w:br/>
        <w:t xml:space="preserve">  (ii)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Subscription Date without the express prior written consent of such Buyer (which may be granted or withheld in such Buyer’s sole discretion). In the event of a breach of any of the foregoing covenants, including, without limitation, Section 4(o)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stockholders or agents, for any such disclosure. To the extent that the Company delivers any material, non-public information to a Buyer without such Xxxxx’s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(A) in substantial conformity with the 8-K Filing and contemporaneously therewith, and (B) as is required by applicable law and regulations (provided that in the case of clause (A)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Subscription Date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20</w:t>
        <w:br/>
        <w:t xml:space="preserve">    (iii) Other Confidential Information. Disclosure Failures; Disclosure Delay Payments. In addition to other remedies set forth in this Section 4(i), and without limiting anything set forth in any other Transaction Document, at any time after the Subscription Date if the Company, any of its Subsidiaries, or any of their respective officers, directors, employees or agents, provides any Buyer with material non-public information relating to the Company or any of its Subsidiaries (each, the “Confidential Information”), the Company shall, on or prior to the applicable Required Disclosure Date (as defined below), publicly disclose such Confidential Information on a Current Report on Form 8-K or otherwise (each, a “Disclosure”). From and after such Disclosure, the Company shall have disclosed all Confidential Information provided to such Buyer by the Company or any of its Subsidiaries or any of their respective officers, directors, employees or agents in connection with the transactions contemplated by the Transaction Documents. In addition, effective upon such Disclosure,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 In the event that the Company fails to effect such Disclosure on or prior to the Required Disclosure Date and such Buyer shall have possessed Confidential Information for at least ten (10) consecutive Trading Days (as defined in the Notes) (each, a “Disclosure Failure”), then, as partial relief for the damages to such Buyer by reason of any such delay in, or reduction of, its ability to buy or sell shares of Common Stock after such Required Disclosure Date (which remedy shall not be exclusive of any other remedies available at law or in equity), the Company shall pay to such Buyer an amount in cash equal to the greater of (I) one half percent (0.5%) of the aggregate Purchase Price and (II) the applicable Disclosure Restitution Amount (as defined below), on each of the following dates (each, a “Disclosure Delay Payment Date”): (i) on the date of such Disclosure Failure and (ii) on every thirty (30) day anniversary such Disclosure Failure until the earlier of (x) the date such Disclosure Failure is cured and (y) such time as all such non-public information provided to such Buyer shall cease to be Confidential Information (as evidenced by a certificate, duly executed by an authorized officer of the Company to the foregoing effect) (such earlier date, as applicable, a “Disclosure Cure Date”); provided that the Company shall not be liable for any payments pursuant to the foregoing in excess of six percent (6.0%) of the aggregate Purchase Price. Following the initial Disclosure Delay Payment for any particular Disclosure Failure, without limiting the foregoing, if a Disclosure Cure Date occurs prior to any thirty (30) day anniversary of such Disclosure Failure, then such Disclosure Delay Payment (prorated for such partial month) shall be made on the second (2nd) Business Day after such Disclosure Cure Date. The payments to which a Buyer shall be entitled pursuant to this Section 4(i)(iii) are referred to herein as “Disclosure Delay Payments.” In the event the Company fails to make Disclosure Delay Payments in a timely manner in accordance with the foregoing, such Disclosure Delay Payments shall bear interest at the rate of two percent (2%) per month (prorated for partial months) until paid in full.</w:t>
        <w:br/>
        <w:t xml:space="preserve">  (iv) For the purpose of this Agreement the following definitions shall apply:</w:t>
        <w:br/>
        <w:t xml:space="preserve">  “Disclosure Failure Market Price” means, as of any Disclosure Delay Payment Date, the price computed as the quotient of (1) the sum of the five (5) highest VWAPs (as defined in the Notes) of the Common Stock during the applicable Disclosure Restitution Period (as defined below), divided by (2) five (5) (such period, the “Disclosure Failure Measuring Period”). All such determinations to be appropriately adjusted for any share dividend, share split, share combination, reclassification or similar transaction that proportionately decreases or increases the Common Stock during such Disclosure Failure Measuring Period.</w:t>
        <w:br/>
        <w:t xml:space="preserve">  “Disclosure Restitution Amount” means, as of any Disclosure Delay Payment Date, the product of (1) difference of (x) the Disclosure Failure Market Price less (y) the lowest purchase price, per share of Common Stock, of any Common Stock issued or issuable to such Buyer pursuant to this Agreement or any other Transaction Documents, multiplied by (2) ten percent (10%) of the aggregate daily dollar trading volume (as reported on Bloomberg (as defined in the Notes)) of the Common Stock on the Trading Market for each Trading Day either (x) with respect to the initial Disclosure Delay Payment Date, during the period commencing on the applicable Required Disclosure Date through and including the Trading Day immediately prior to the initial Disclosure Delay Payment Date or (y) with respect to each other Disclosure Delay Payment Date, during the period commencing the immediately preceding Disclosure Delay Payment Date through and including the Trading Day immediately prior to such applicable Disclosure Delay Payment Date (such applicable period, the “Disclosure Restitution Period”).</w:t>
        <w:br/>
        <w:t xml:space="preserve">  “Required Disclosure Date” means (1) if such Buyer authorized the delivery of such Confidential Information, either (x) if the Company and such Buyer have mutually agreed upon a date (as evidenced by an e-mail or other writing) of Disclosure of such Confidential Information, such agreed upon date or (y) otherwise, the seventh (7th) calendar day after the date such Buyer first received any Confidential Information, or (2) if such Buyer did not authorize the delivery of such Confidential Information, the first (1st) Business Day after such Xxxxx’s receipt of such Confidential Information.</w:t>
        <w:br/>
        <w:t xml:space="preserve">  21</w:t>
        <w:br/>
        <w:t xml:space="preserve">    (j) Additional Registration Statements. Until the Applicable Date (as defined below) and at any time thereafter while any Registration Statement is not effective or the prospectus contained therein is not available for use, the Company shall not file a registration statement or an offering statement under the Securities Act relating to securities that are not the Registrable Securities (other than a registration statement already filed and pending with the Commission, or a registration statement on Form S-8, or such supplements or amendments to registration statements that are outstanding and have been declared effective by the SEC as of the Subscription Date (solely to the extent necessary to keep such registration statements effective and available and not with respect to any Subsequent Placement (as defined below)). “Applicable Date” means the earlier of (i) the first date on which the resale by the Buyers of all the Registrable Securities required to be filed on the initial Registration Statement pursuant to the Registration Rights Agreement is declared effective by the SEC (and each prospectus contained therein is available for use on such date) or (ii) the first date on which all of the Registrable Securities are eligible to be resold by the Buyers pursuant to Rule 144.</w:t>
        <w:br/>
        <w:t xml:space="preserve">  (k) Additional Issuance of Securities. So long as any Buyer beneficially owns any Securities, the Company shall not, without the prior written consent of the Required Holders (as defined below), issue any Purchased Securities (other than to the Buyers as contemplated hereby) and the Company shall not issue any other securities that would cause a breach or default under the Purchased Securities. Unless otherwise agreed upon in writing by the Required Holders, for the period commencing on the Subscription Date and ending on the date immediately following the ninetieth (90th) Trading Day after the Applicable Date (provided that such period shall be extended by the number of calendar days during such period and any extension thereof contemplated by this proviso on which any Registration Statement is not effective or any prospectus contained therein is not available for use) (the “Restricted Period”), the Company shall not directly or indirectly issue, offer, sell, grant any Option or right to purchase, or otherwise dispose of, or announce any issuance, offer, sale, grant of any Option or right to purchase, or other disposition of, any equity security or any equity-linked or related security, including, without limitation, any “equity security” (as that term is defined under Rule 405 promulgated under the Securities Act), any stock or other security (other than Options) that is, at any time and under any circumstances, directly or indirectly, convertible into, exercisable or exchangeable for, or which otherwise entitles the holder thereof to acquire, any shares of Common Stock (collectively, “Convertible Securities”), any debt, any preferred stock or any purchase rights (any such issuance, offer, sale, grant, disposition or announcement, whether occurring during the Restricted Period or at any time thereafter, is referred to as a “Subsequent Placement”). Notwithstanding the foregoing, this Section 4(k) shall not apply in respect of the issuance of (i) shares of Common Stock or standard Options to purchase Common Stock to directors, officers or employees of the Company in their capacity as such pursuant to an Approved Stock Plan (as defined below), provided that (A) all such issuances (taking into account the shares of Common Stock issuable upon exercise of such Options) after the Subscription Date pursuant to this clause do not, in the aggregate, exceed ten percent (10%) of the Common Stock issued and outstanding immediately prior to the Subscription Date, and (B) the exercise price of any such Options is not lowered, none of such Options are amended to increase the number of shares issuable thereunder and none of the terms or conditions of any such Options are otherwise materially changed in any manner that adversely affects any of the Buyers; (ii) shares of Common Stock issued upon the conversion or exercise of Convertible Securities or Options (other than standard Options to purchase Common Stock issued pursuant to an Approved Stock Plan that are covered by clause (i) above) issued prior to the Subscription Date, provided that the conversion, exercise, or other method of issuance (as the case may be) of any such Convertible Security or Option is made solely pursuant to the conversion, exercise, or other method of issuance (as the case may be) provisions of such Convertible Security or Option that were in effect on the date immediately prior to the Subscription Date, the conversion, exercise, or issuance price of any such Convertible Securities or Options (other than standard Options to purchase Common Stock issued pursuant to an Approved Stock Plan that are covered by clause (i) above) is not lowered, none of such Convertible Securities or Options (other than standard Options to purchase Common Stock issued pursuant to an Approved Stock Plan that are covered by clause (i) above) are amended to increase the number of shares issuable thereunder, and none of the terms or conditions of any such Convertible Securities or Options (other than standard Options to purchase Common Stock issued pursuant to an Approved Stock Plan that are covered by clause (i) above) are otherwise materially changed in any manner that adversely affects any of the Buyers; (iii) the Conversion Shares; and (iv) securities issued pursuant to acquisitions, divestitures, licenses, partnerships, collaborations, or strategic transactions approved by the Company’s board of directors or a majority of the members of a committee of directors established for such purpose, which acquisitions, divestitures, licenses, partnerships, collaborations, or strategic transactions can have a Variable Rate Transaction (as defined below) component, provided that any such issuance shall only be to a Person (or to the equity holders of a Person) which is, itself or through its subsidiaries, an operating company or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 (each of the foregoing in clauses (i) through (iv), collectively the “Excluded Securities”). “Approved Stock Plan” means any stock incentive plan or other employee benefit plan which has been approved by the board of directors of the Company prior to or subsequent to the Subscription Date, which provides for the grant of equity awards to any employee, officer or director for services provided to the Company in their capacity as such. “Variable Rate Transaction” means a transaction in which the Company or any Subsidiary (A) issues or sells any Convertible Securities or Options either (1) at a conversion, exercise, or exchange rate or other price that is based upon and/or varies with the trading prices of or quotations for the shares of Common Stock at any time after the initial issuance of such Convertible Securities or Options, or (2) with a conversion, exercise, or exchange price that is subject to being reset at some future date after the initial issuance of such Convertible Securities or Options or upon the occurrence of specified or contingent events directly or indirectly related to the business of the Company or the market for the Common Stock, other than pursuant to a customary anti-dilution provision, or (B) enters into any agreement (including, without limitation, an equity line of credit or an “at-the-market” offering) whereby the Company or any Subsidiary may sell securities at a future determined price (other than standard and customary “preemptive” or “participation” rights). Each Buyer shall be entitled to obtain injunctive relief against the Company and its Subsidiaries to preclude any such issuance, which remedy shall be in addition to any right to collect damages.</w:t>
        <w:br/>
        <w:t xml:space="preserve">  22</w:t>
        <w:br/>
        <w:t xml:space="preserve">    (l) Reservation of Shares. So long as any of the Purchased Securities remain outstanding, the Company shall take all action necessary to at all times have authorized, and reserved for the purpose of issuance, no less than the Required Reserve Amount; provided that at no time shall the number of shares of Common Stock reserved pursuant to this Section 4(l) be reduced other than proportionally in connection with any conversion and/or redemption, as applicable, of Notes or exercise of the Warrants. If at any time the number of shares of Common Stock authorized and reserved for issuance is not sufficient to meet the Required Reserve Amount, the Company shall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of Common Stock is sufficient to meet the Required Reserve Amount. </w:t>
        <w:br/>
        <w:t xml:space="preserve">  (m)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(n) Variable Securities. During the period beginning on the Subscription Date and ending on the later of (x) the first (1st ) anniversary of the most recent Closing Date or (y) the date when no Notes remain outstanding, the Company and each Subsidiary shall be prohibited from effecting or entering into an agreement to affect any Subsequent Placement involving a Variable Rate Transaction.</w:t>
        <w:br/>
        <w:t xml:space="preserve">  (o) Participation Right. At any time on or prior to the first (1st ) anniversary of the most recent Closing Date, neither the Company nor any of its Subsidiaries shall, directly or indirectly, effect any Subsequent Placement unless the Company shall have first complied with this Section 4(o). The Company acknowledges and agrees that the right set forth in this Section 4(o) is a right granted by the Company, separately, to each Buyer.</w:t>
        <w:br/>
        <w:t xml:space="preserve">  (i) At least three (3)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Buyer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(as defined below) with respect to such Subsequent Placement upon its written request. Upon the written request of a Buyer within one (1) Trading Day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twenty five percent (25%) of the Offered Securities, provided that the number of Offered Securities which such Buyer shall have the right to subscribe for under this Section 4(o) shall be (x) based on such Buyer’s pro rata portion of the aggregate original principal amount of the Purchased Securities purchased hereunder by all Buyers (the “Basic Amount”), and (y) with respect to each Buyer that elects to purchase its Basic Amount, any additional portion of the Offered Securities attributable to the Basic Amounts of other Buyers as such Buyer shall indicate it shall purchase or acquire should the other Buyers subscribe for less than their Basic Amounts (the “Undersubscription Amount”), which process shall be repeated until each Buyer shall have an opportunity to subscribe for any remaining Undersubscription Amount.</w:t>
        <w:br/>
        <w:t xml:space="preserve">  (ii) To accept an Offer, in whole or in part, such Buyer must deliver a written notice to the Company prior to the end of the first (1st)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first (1st) Business Day after such Xxxxx’s receipt of such new Offer Notice.</w:t>
        <w:br/>
        <w:t xml:space="preserve">  23</w:t>
        <w:br/>
        <w:t xml:space="preserve">    (iii) 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Current Report on Form 8-K with such Subsequent Placement Agreement and any documents contemplated therein filed as exhibits thereto.</w:t>
        <w:br/>
        <w:t xml:space="preserve">  (iv) In the event the Company shall propose to sell less than all the Refused Securities (any such sale to be in the manner and on the terms specified in Section 4(o)(iii)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4(o)(ii) above multiplied by a fraction, (i) the numerator of which shall be the number or amount of Offered Securities the Company actually proposes to issue, sell or exchange (including Offered Securities to be issued or sold to Buyers pursuant to this Section 4(o)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4(o)(i) above.</w:t>
        <w:br/>
        <w:t xml:space="preserve">  (v) 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4(o)(iv)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(vi) Any Offered Securities not acquired by a Buyer or other Persons in accordance with this Section 4(o) may not be issued, sold or exchanged until they are again offered to such Buyer under the procedures specified in this Agreement</w:t>
        <w:br/>
        <w:t xml:space="preserve">  (vii) 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similar in all material respects to the registration rights contained in the Registration Rights Agreement.</w:t>
        <w:br/>
        <w:t xml:space="preserve">  (viii) Notwithstanding anything to the contrary in this Section 4(o)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shall again have the right of participation set forth in this Section 4(o). The Company shall not be permitted to deliver more than one such Offer Notice to such Buyer in any sixty (60) day period, except as expressly contemplated by the last sentence of Section 4(o)(ii).</w:t>
        <w:br/>
        <w:t xml:space="preserve">  24</w:t>
        <w:br/>
        <w:t xml:space="preserve">    (ix) The restrictions contained in this Section 4(o) shall not apply in connection with the issuance of any Excluded Securities. The Company shall not circumvent the provisions of this Section 4(o) by providing terms or conditions to one Buyer that are not provided to all.</w:t>
        <w:br/>
        <w:t xml:space="preserve">  (p) Dilutive Issuances. So long as any Purchased Securities are outstanding, the Company shall not, in any manner, enter into or affect any Dilutive Issuance (as defined in the Notes) if the effect of such Dilutive Issuance is to cause the Company to be required to issue upon conversion of any Notes or exercise of any Warrants any shares of Common Stock in excess of that number of shares of Common Stock which the Company may issue upon conversion of the Notes or exercise of the Warrants without breaching the Company’s obligations under the rules or regulations of the Trading Market.</w:t>
        <w:br/>
        <w:t xml:space="preserve">  (q)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(r) Restriction on Redemption and Cash Dividends. So long as any Purchased Securities are outstanding, the Company shall not, directly or indirectly, redeem, or declare or pay any cash dividend or distribution on, any securities of the Company without the prior express written consent of the Buyers.</w:t>
        <w:br/>
        <w:t xml:space="preserve">  (s) Corporate Existence. So long as any Buyer beneficially owns any Purchased Securities, the Company shall not be party to any Fundamental Transaction (as defined in the Notes) unless the Company is in compliance with the applicable provisions governing Fundamental Transactions set forth in the Notes.</w:t>
        <w:br/>
        <w:t xml:space="preserve">  (t) Stock Splits. Until the Purchased Securities and all Conversion Shares issued pursuant to the terms thereof are no longer outstanding, the Company shall not effect any stock combination, reverse stock split or other similar transaction (or make any public announcement or disclosure with respect to any of the foregoing) without the prior written consent of the Required Holders, unless the same is essential to maintain Company’s listing of its Common Stock on the Trading Market(s).</w:t>
        <w:br/>
        <w:t xml:space="preserve">  (u) Conversion Procedures. The form of Conversion Notice (as defined in the Notes) included in the Purchased Securities sets forth the totality of the procedures required of the Buyers in order to convert or exercise the Purchased Securities. Except as provided in Section 5(d), no additional legal opinion, other information or instructions shall be required of the Buyers to convert or exercise their Purchased Securities. The Company shall honor conversions or exercises of the Purchased Securities and shall deliver the Conversion Shares in accordance with the terms, conditions and time periods set forth in the Purchased Securities.</w:t>
        <w:br/>
        <w:t xml:space="preserve">  (v) Regulation M. The Company shall not take any action prohibited by Regulation M under the Exchange Act, in connection with the distribution of the Securities contemplated hereby.</w:t>
        <w:br/>
        <w:t xml:space="preserve">  (w) General Solicitation. None of the Company, any of its affiliates (as defined in Rule 501(b) under the Securities Act) or any person acting on behalf of the Company or such affiliate shall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(x) Integration. None of the Company, its Subsidiaries, or any of their respective Affiliates, nor any Person acting on their behalf shall sell, offer for sale, or solicit offers to buy or otherwise negotiate in respect of any security (as defined in the Securities Act) which shall be integrated with the sale of the Securities in a manner which would require the registration of the Securities under the Securities Act or require stockholder approval under the rules and regulations of the Trading Market and the Company shall take all action that is appropriate or necessary to assure that its offerings of other securities shall not be integrated for purposes of the Securities Act or the rules and regulations of the Trading Market, with the issuance of Securities contemplated hereby.</w:t>
        <w:br/>
        <w:t xml:space="preserve">  25</w:t>
        <w:br/>
        <w:t xml:space="preserve">    (y) Notice of Disqualification Events. The Company shall notify the Buyers in writing, prior to the Closing Date of (i) any Disqualification Event relating to any Issuer Covered Person, and (ii) any event that would, with the passage of time, become a Disqualification Event relating to any Issuer Covered Person.</w:t>
        <w:br/>
        <w:t xml:space="preserve">  (z) Compliance with Rules of Trading Market.</w:t>
        <w:br/>
        <w:t xml:space="preserve">  (i) Exchange Cap. Subject to Section 4(z)(ii) and (iii), the Company shall not issue or sell any shares of Common Stock to the Buyers upon conversion or exercise of any Purchased Security if, to the extent that after giving effect thereto, the aggregate number of shares of Common Stock that would be issued pursuant to this Agreement and the transactions contemplated hereby would exceed [●] shares of common stock (such number of shares equal to 19.99% of the number of shares of Common Stock issued and outstanding immediately prior to the Subscription Date), which number of shares shall be reduced, on a share-for-share basis, by the number of shares of Common Stock issued or issuable pursuant to any transaction or series of transactions that may be aggregated with the transactions contemplated by this Agreement under applicable rules of the Trading Market (such maximum number of shares, the “Exchange Cap” and such limitation on the Company’s issuance of shares to the Buyers, the “Exchange Cap Limitation”).</w:t>
        <w:br/>
        <w:t xml:space="preserve">  (ii)  Exchange Cap Allocation. Until Stockholder Approval (as defined below) is obtained, the Company shall issue the Buyers in the aggregate, upon conversion or exercise of any of the Purchased Securities, Conversion Shares in an amount no greater than the product of (A) the Exchange Cap as of the Subscription Date multiplied by (B) the quotient of (1) the aggregate number of shares of Common Stock initially exercisable pursuant to the Purchased Securities held by such Buyer without regard for any limitations on exercise set forth therein (as measured as of the Closing Date) divided by (2) the aggregate number of shares of Common Stock initially exercisable pursuant to the Purchased Securities held by all Buyers without regard to any limitations on exercise set forth therein (as measured as of the Closing Date) (with respect to each Buyer, the “Exchange Cap Allocation”). In the event that any Buyer shall sell or otherwise transfer any of such Buyer’s Purchased Securities, the transferee shall be allocated a pro rata portion of such Buyer’s Exchange Cap Allocation with respect to such portion of such Purchased Securities so transferred, and the restrictions of the prior sentence shall apply to such transferee with respect to the portion of the Exchange Cap Allocation so allocated to such transferee. Upon conversion or exercise in full of the Purchased Securities, the difference (if any) between such Buyer’s Exchange Cap Allocation and the number of shares of Common Stock actually issued to such Buyer upon such Buyer’s conversion or exercise in full of such Purchased Securities shall be allocated to the respective Exchange Cap Allocations of the remaining Buyers on a pro rata basis in proportion to the shares of Common Stock underlying the Purchased Securities then held by each such Buyer.</w:t>
        <w:br/>
        <w:t xml:space="preserve">  (iii) Stockholder Approval. As soon as practicable after the Subscription Date, but in any event no later than one hundred twenty (120) days thereafter, the Company shall hold a meeting of its stockholders to seek approval of a waiver of the Exchange Cap and, if needed, an increase in the authorized number of shares of Common Stock to ensure that the number of authorized shares is sufficient to meet the Required Reserve Amount (approval of all such proposals, the “Stockholder Approval”). In connection with such meeting, the Company shall provide each stockholder of the Company with a proxy statement in compliance with applicable SEC rules and regulations and shall use its best efforts to solicit the Stockholder Approval and to cause its board of directors to recommend to the Company’s stockholders that they approve such proposal(s). In the event the Company is prohibited from issuing shares of Common Stock pursuant to the conversion of the Notes and/or the exercise of the Warrants due to the Exchange Cap Limitation and the Company fails to obtain Stockholder Approval as required by this Section 4(z)(iii), then, in lieu of issuing and delivering to each Buyer seeking to exchange or convert its Purchased Securities such number of shares of Common Stock that is determined to be unavailable for issuance upon the conversion or exercise of Purchased Securities (the “Exchange Cap Excess Shares”), the Company shall pay cash to each such Buyer the sum of (x) the product of (A) such number of Exchange Cap Excess Shares and (B) the greatest Closing Sale Price (as defined in the Notes) of the Common Stock on any Trading Day during the period commencing on the date the Buyer delivers the applicable Redemption Notice (as defined in the Notes) with respect to such Exchange Cap Shares to the Company and ending on the date of such payment under this paragraph and (y) to the extent the Buyer purchases (in an open market transaction or otherwise) shares of Common Stock to deliver in satisfaction of a sale by the Buyer of Exchange Cap Excess Shares, any brokerage commissions and other out-of-pocket expenses, if any, of the Buyer incurred in connection therewith. For the avoidance of doubt, if the Company is required to and fails to obtain Stockholder Approval, the Exchange Cap shall be applicable for all purposes of this Agreement and the transactions contemplated hereby at all times during the term of this Agreement.</w:t>
        <w:br/>
        <w:t xml:space="preserve">  26</w:t>
        <w:br/>
        <w:t xml:space="preserve">    (iv) At-Market Transaction. Notwithstanding Section 4(z)(i) and (iii) above, the Exchange Cap Limitation shall not apply for any purposes of this Agreement and the transactions contemplated hereby to the extent that (and only for so long as) the Average Price (as defined below) shall equal or exceed the Minimum Price (as defined below) (it being hereby acknowledged and agreed that the Exchange Cap shall be applicable for all purposes of this Agreement and the transactions contemplated hereby at all other times during the term of this Agreement, unless Stockholder Approval is obtained). “Average Price” means a price per share of Common Stock (rounded to the nearest tenth of a cent) equal to the quotient obtained by dividing (A) the aggregate gross purchase price paid by the Buyers for the Purchased Securities purchased pursuant to this Agreement, by (B) the aggregate number of Conversion Shares issued pursuant to this Agreement. “Minimum Price” means $0.1609, representing the lower of (1) the Nasdaq official closing price of the Common Stock on the Trading Market (as reflected on Xxxxxx.xxx) on the Trading Day immediately prior to the Subscription Date, or (2) the average Nasdaq official closing price of the Common Stock on the Trading Market (as reflected on Xxxxxx.xxx) for the five (5) consecutive Trading Days ending on the Trading Day immediately prior to the Subscription Date (subject to adjustment for any reorganization, recapitalization, non-cash dividend, stock split, reverse stock split or other similar transaction that occurs on or after the Subscription Date).</w:t>
        <w:br/>
        <w:t xml:space="preserve">  (v) General. The Company shall not issue or sell any shares of Common Stock pursuant to this Agreement if such issuance or sale would reasonably be expected to result in (A) violation of the Securities Act or (B) breach of the rules of the Trading Market. The provisions of this Section 4(z) shall be implemented in a manner otherwise than in strict conformity with the terms of this Section 4(z) only if necessary to ensure compliance with the Securities Act and the applicable rules of the Trading Market. The limitations contained in this Section 4(z) may not be waived by the Company or any Buyer.</w:t>
        <w:br/>
        <w:t xml:space="preserve">  (aa) Closing Documents. On or prior to fourteen (14) calendar days after the Closing Date, the Company shall deliver, or cause to be delivered, to each Buyer and Xxxxxxxxx a complete closing set of the executed Transaction Documents, Securities and any other document required to be delivered to any party pursuant to Section 7 hereof or otherwise. </w:t>
        <w:br/>
        <w:t xml:space="preserve">  (bb) No Defenses. The Company has no defenses, affirmative or otherwise, rights of setoff, rights of recoupment, claims, counterclaims, actions or causes of action of any kind or nature whatsoever against a Buyer, directly or indirectly, arising out of, based upon, or in any manner connected with, the transactions contemplated hereby, whether known or unknown, which occurred, existed, was taken, permitted, or begun prior to the execution of this Agreement and occurred, existed, was taken, permitted or begun in accordance with, pursuant to, or by virtue of any of the terms or conditions of the Transaction Documents. To the extent any such defenses, affirmative or otherwise, rights of setoff, rights of recoupment, claims, counterclaims, actions or causes of action exist or existed, such defenses, rights, claims, counterclaims, actions and causes of action are hereby waived, discharged and released. The Company hereby acknowledges and agrees that the execution of this Agreement by a Buyer shall not constitute an acknowledgment of or admission by a Buyer of the existence of any claims or of liability for any matter or precedent upon which any claim or liability may be asserted. </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Purchased Securities in which the Company shall record the name and address of the Person in whose name the Purchased Securities have been issued (including the name and address of each transferee), the principal amount of the Purchased Securities held by such Person and the number of Conversion Shares issuable pursuant to the terms of the Purchased Securities. The Company shall keep the register open and available at all times during business hours for inspection of any Buyer or its legal representatives.</w:t>
        <w:br/>
        <w:t xml:space="preserve">  27</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DTC, registered in the name of each Buyer or its respective nominee(s), for the Conversion Shares in such amounts as specified from time to time by each Buyer to the Company upon conversion or exercise of the Purchased Securities. The Company represents and warrants that no instruction other than the Irrevocable Transfer Agent Instructions referred to in this Section 5(b), and stop transfer instructions to give effect to Section 2(g) hereof, shall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sold, assigned or transferred pursuant to an effective registration statement or in compliance with Rule 144, the transfer agent shall issue such shares to such Buyer, assignee or transferee (as the case may be) without any restrictive legend in accordance with Section 5(d). The Company acknowledges that a breach by it of its obligations hereunder shall cause irreparable harm to a Buyer. Accordingly, the Company acknowledges that the remedy at law for a breach of its obligations under this Section 5(b) shall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Subscription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(c) Legends. Each Buyer understands that the Securities have been issued (or shall be issued in the case of the Conversion Shares) pursuant to an exemption from registration or qualification under the Securities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28</w:t>
        <w:br/>
        <w:t xml:space="preserve">    (d) Removal of Legends. Certificates evidencing Securities shall not be required to contain the legend set forth in Section 5(c) above or any other legend (i) while a Registration Statement covering the resale of such Securities is effective under the Securities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Securities Act or (v) if such legend is not required under applicable requirements of the Securities Act (including, without limitation, controlling judicial interpretations and pronouncements issued by the SEC). If a legend is not required pursuant to the foregoing, the Company shall no later than two (2) Trading Days (or such earlier date as required pursuant to the Exchange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credit the aggregate number of shares of Common Stock to which such Buyer shall be entitled to such Buyer’s or its designee’s balance account with DTC through its DWAC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(e) Failure to Timely Deliver; Buy-In. If the Company fails, for any reason or for no reason, to issue and deliver (or cause to be delivered) to a Buyer (or its designee) by the Required Delivery Date, either (i) if the Transfer Agent is not participating in FAST, a certificate for the number of Conversion Shares to which such Buyer is entitled and register such Conversion Shares on the Company’s share register or, if the Transfer Agent is participating in FAST, to credit the balance account of such Buyer or such Buyer’s designee with DTC for such number of Conversion Shares submitted for legend removal by such Buyer pursuant to Section 5(d) above, or (ii) if the Registration Statement covering the resale of the Conversion Shares submitted for legend removal by such Buyer pursuant to Section 5(d) above (the “Unavailable Shares”) is not available for the resale of such Unavailable Shares and the Company fails to promptly, but in no event later than as required pursuant to the Registration Rights Agreement, to notify such Buyer and deliver the Conversion Shares electronically without any restrictive legend by crediting such aggregate number of Conversion Shares submitted for legend removal by such Buyer pursuant to Section 5(d) above to such Buyer’s or its designee’s balance account with DTC through its DWAC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two percent (2%)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Conversion Shares and ending on the applicable Share Delivery Date. In addition to the 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purchases (in an open market transaction or otherwise) shares of Common Stock to deliver in satisfaction of a sale by such Buyer of shares of Common Stock submitted for legend removal by such Buyer pursuant to Section 5(d) above that such Buyer is entitled to receive from the Company (a “Buy-In”), then the Company shall, within one (1) Trading Day after such Buyer’s request and in such Buyer’s discretion, either (i) pay cash to such Buyer in an amount equal to such Buyer’s total purchase price (including brokerage commissions and other out-of-pocket expenses, if any, for the shares of Common Stock so purchased)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Conversion Shares that the Company was required to deliver to such Buyer by the Required Delivery Date multiplied by (B) the lowest Closing Sale Price of the Common Stock on any Trading Day during the period commencing on the date of the delivery by such Buyer to the Company of the applicable Conversion Shares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Note held by such Buyer.</w:t>
        <w:br/>
        <w:t xml:space="preserve">  (f) FAST Compliance. While any Purchased Securities remain outstanding, the Company shall maintain a transfer agent that participates in the DTC Fast Automated Securities Transfer Program.</w:t>
        <w:br/>
        <w:t xml:space="preserve">  29</w:t>
        <w:br/>
        <w:t xml:space="preserve">    6. CONDITIONS TO THE COMPANY’S OBLIGATION TO SELL.</w:t>
        <w:br/>
        <w:t xml:space="preserve">  The obligation of the Company hereunder to issue and sell the Purchased Securities to each Buyer at a Closing is subject to the satisfaction, at or before the applicable Closing Date, of each of the following conditions, provided that these conditions are for the Company’s sole benefit and may be waived by the Company at any time in its sole discretion by providing each Buyer with prior written notice thereof:</w:t>
        <w:br/>
        <w:t xml:space="preserve">  (a) Such Buyer shall have executed each of the other Transaction Documents to which it is a party and delivered the same to the Company.</w:t>
        <w:br/>
        <w:t xml:space="preserve">  (b) Such Buyer and each other Buyer shall have delivered to the Company the Purchase Price (less, in the case of any Buyer, the amounts withheld pursuant to Section 4(g)) for the Purchased Securities being purchased by such Buyer at such Closing by wire transfer of immediately available funds in accordance with the applicable Flow of Funds Letter.</w:t>
        <w:br/>
        <w:t xml:space="preserve">  (c) The representations and warranties of such Buyer shall be true and correct in all material respects as of the date when made and as of the applicable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applicable Closing Date.</w:t>
        <w:br/>
        <w:t xml:space="preserve">  7. CONDITIONS TO EACH BUYER’S OBLIGATION TO PURCHASE.</w:t>
        <w:br/>
        <w:t xml:space="preserve">  The obligation of each Buyer hereunder to purchase its Purchased Securities at a Closing is subject to the satisfaction, at or before the applicable Closing Date, of each of the following conditions, provided that these conditions are for each Buyer’s sole benefit and may be waived by such Buyer at any time in its sole discretion by providing the Company with prior written notice thereof:</w:t>
        <w:br/>
        <w:t xml:space="preserve">  (a) The Company shall have duly executed and delivered to such Buyer each of the Transaction Documents to which it is a party, each of which shall remain in full force and effect as of the applicable Closing Date, and the Company shall have duly executed and delivered to such Buyer the Note to be issued at such Closing in such original principal amount as is set forth across from such Buyer’s name in the related column of the Schedule of Buyers attached hereto.</w:t>
        <w:br/>
        <w:t xml:space="preserve">  (b) Such Buyer shall have received the opinion of Xxxxxxxxx Xxxx Xxxxxxx Carmel LLP, the Company’s counsel, dated as of the applicable Closing Date, in the form acceptable to such Buyer.</w:t>
        <w:br/>
        <w:t xml:space="preserve">  30</w:t>
        <w:br/>
        <w:t xml:space="preserve">    (c) The Company shall have delivered to such Buyer a copy of the Irrevocable Transfer Agent Instructions, in the form acceptable to such Buyer, which instructions shall have been delivered to and acknowledged in writing by the Company’s transfer agent and shall remain in full force and effect as of the applicable Closing Date.</w:t>
        <w:br/>
        <w:t xml:space="preserve">  (d)  The Company shall have delivered to such Buyer a certificate evidencing the formation and good standing of the Company in each such entity’s jurisdiction of formation issued by the Secretary of State (or comparable office) of such jurisdiction of formation as of a date within ten (10) days of the applicable Closing Date.</w:t>
        <w:br/>
        <w:t xml:space="preserve">  (e) The Company shall have delivered to such Buyer a certificate evidencing the Company’s qualification as a foreign corporation and good standing issued by the Secretary of State (or comparable office) of each jurisdiction in which the Company and each Subsidiary conducts business and is required to so qualify and where failure to so qualify would result in a Material Adverse Effect, in each case, as of a date within ten (10) days of the applicable Closing Date.</w:t>
        <w:br/>
        <w:t xml:space="preserve">  (f) The Company shall have delivered to such Buyer a certified copy of the Charter as certified by the Delaware Secretary of State within ten (10) days of the applicable Closing Date.</w:t>
        <w:br/>
        <w:t xml:space="preserve">  (g) The Company shall have delivered to such Buyer a certificate, in the form acceptable to such Buyer, executed by the Secretary of the Company and dated as of the applicable Closing Date, as to (i) the resolutions consistent with Section 3(b) as adopted by the Company’s board of directors, in a form reasonably acceptable to such Buyer, (ii) the Charter of the Company and (iii) the Bylaws of the Company, each as in effect at such Additional Closing.</w:t>
        <w:br/>
        <w:t xml:space="preserve">  (h) Each and every representation and warranty of the Company shall be true and correct as of the date when made and as of the applicable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applicable Closing Date. Such Buyer shall have received a certificate, duly executed by the Chief Executive Officer of the Company, dated as of the applicable Closing Date, to the foregoing effect and as to such other matters as may be reasonably requested by such Buyer in the form acceptable to such Buyer.</w:t>
        <w:br/>
        <w:t xml:space="preserve">  (i) The Company shall have delivered to such Buyer a letter from the Company’s transfer agent certifying the number of shares of Common Stock outstanding on the applicable Closing Date as of immediately prior to such Closing.</w:t>
        <w:br/>
        <w:t xml:space="preserve">  (j) The Common Stock (i) shall be designated for quotation or listed (as applicable) on the Trading Market, and (ii) shall not have been suspended, as of the applicable Closing Date, by the SEC or the Trading Market from trading on the Trading Market nor shall suspension by the SEC or the Trading Market have been threatened, as of the applicable Closing Date, either (A) in writing by the SEC or the Trading Market, except as set forth on Schedule 3(ff), or (B) by falling below the minimum maintenance requirements of the Trading Market, except as set forth on Schedule 3(ff).</w:t>
        <w:br/>
        <w:t xml:space="preserve">  (k) The Company shall have obtained all governmental, regulatory or third party consents and approvals, if any, necessary for the sale of the Securities, including without limitation, those required by the Trading Market, if any.</w:t>
        <w:br/>
        <w:t xml:space="preserve">  (l) The Company shall have delivered to such Buyer a voting agreement executed by each beneficial owner of at least ten percent (10%) of the Company’s outstanding voting equity securities as of the applicable Closing Date, calculated on the basis of voting power, pursuant to which each such beneficial owner shall agree to vote in favor of each proposal included by the Company in a proxy statement which seeks (i) a waiver of the Exchange Cap, or (ii) approval any related increase in the authorized number of shares of Common Stock to ensure the number of authorized shares of Common Stock is sufficient to meet the Required Reserve Amount.</w:t>
        <w:br/>
        <w:t xml:space="preserve">  31</w:t>
        <w:br/>
        <w:t xml:space="preserve">    (m)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(n) Since the Subscription Date, no event or series of events shall have occurred that reasonably would have or result in a Material Adverse Effect.</w:t>
        <w:br/>
        <w:t xml:space="preserve">  (o) The Company shall have obtained approval of the Trading Market to list or designate for quotation (as the case may be) the Conversion Shares.</w:t>
        <w:br/>
        <w:t xml:space="preserve">  (p) Such Buyer shall have received a letter on the letterhead of the Company, duly executed by the Chief Executive Officer of the Company, setting forth the wire amounts of each Buyer and the wire transfer instructions of the Company with respect to such Closing (each, a “Flow of Funds Letter”).</w:t>
        <w:br/>
        <w:t xml:space="preserve">  (q) The Company shall have (i) timely filed a listing of additional shares notification with the Trading Market in connection with the issuance of the Securities at such Closing, a copy of which shall be provided to such Buyer promptly upon filing with the Trading Market, and (ii) received no objection from the Trading Market with respect to such notification or the issuance of the Securities and other matters described therein, satisfactory evidence of which determination shall have been provided to such Buyer.</w:t>
        <w:br/>
        <w:t xml:space="preserve">  (r) With respect to each Additional Closing, the Company shall have prepared and filed with the SEC, and shall not have withdrawn, the Equity Financing Registration Statement (as defined in the Notes) on or before the applicable Additional Closing Date.</w:t>
        <w:br/>
        <w:t xml:space="preserve">  (s) With respect to each Additional Closing, the Company shall have duly executed and delivered to the Buyers a Forbearance Agreement and Consent and Waiver to _________ (“___”), in form and substance satisfactory to __ and its counsel.</w:t>
        <w:br/>
        <w:t xml:space="preserve">  (t)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Initial Closing shall not have occurred with respect to a Buyer within five (5) days of the Subscription Date, then such Buyer shall have the right to terminate its obligations under this Agreement with respect to itself at any time on or after the close of business on such date without liability of such Buyer to any other party; provided that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Purchased Securities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 </w:t>
        <w:br/>
        <w:t xml:space="preserve">  32</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hereby irrevocably submits to the exclusive jurisdiction of the state and federal courts sitting in the State of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The Company (on behalf of itself and each of its Subsidiaries) hereby appoints Xxxxxxxxx Xxxx Xxxxxxx Carmel LLP, legal counsel to the Company, as its agent for service of process in New York.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33</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Subscription Date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Subscription Date between or among the Company and/or any of its Subsidiaries and any Buyer, or any instruments any Buyer received from the Company and/or any of its Subsidiaries prior to the Subscription Date,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Buyer’s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Purchased Securities. From the Subscription Date and while any Purchased Securities are outstanding, the Company shall not be permitted to receive any consideration from a Buyer or a holder of Purchased Securities that is not otherwise contemplated by the Transaction Documents in order to, directly or indirectly, induce the Company or any Subsidiary (i) to treat such Buyer or holder of Purchased Securities in a manner that is more favorable than to other similarly situated Buyers or holders of Purchased Securities, as applicable, or (ii) to treat any Buyer(s) or holder(s) of Purchased Securities in a manner that is less favorable than the Buyer or holder of Purchased Securities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no due diligence or other investigation or inquiry conducted by a Buyer, any of its advisors or any of its representatives shall affect such Xxxxx’s right to rely on, or shall modify or qualify in any manner or be an exception to any of, the Company’s representations and warranties contained in this Agreement or any other Transaction Document,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Initial Closing Date, each Buyer entitled to purchase Purchased Securities at the Initial Closing and (II) on or after the Initial Closing Date, holders of a majority of the Registrable Securities as of such time (excluding any Registrable Securities held by the Company or any of its Subsidiaries as of such time) issued or issuable hereunder or pursuant to the Purchased Securities.</w:t>
        <w:br/>
        <w:t xml:space="preserve">  34</w:t>
        <w:br/>
        <w:t xml:space="preserve">    (f) Notices. Any notices, consents, waivers or other communications required or permitted to be given under the terms of this Agreement must be in writing and shall be deemed to have been delivered: (i) upon receipt, when delivered personally; (ii) upon receipt, when sent by facsimile (provided confirmation of transmission is mechanically or electronically generated and kept on file by the sending party) or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addresses, telephone numbers and e-mail addresses for such communications shall be:</w:t>
        <w:br/>
        <w:t xml:space="preserve">  If to the Company:</w:t>
        <w:br/>
        <w:t xml:space="preserve">  Alternus Clean Energy, Inc.</w:t>
        <w:br/>
        <w:t>000 Xxxxxxxx Xxxx Xxxxx, Xxxxx 000</w:t>
        <w:br/>
        <w:t>Fort Mill, South Carolina 29715</w:t>
        <w:br/>
        <w:t>Attention: Xxxx Xxxxxx, CLO</w:t>
        <w:br/>
        <w:t>Telephone: (000) 000-0000</w:t>
        <w:br/>
        <w:t>Email: xx@xxxxxxxxxxxxxx.xxx</w:t>
        <w:br/>
        <w:t xml:space="preserve">  With a copy (which shall not constitute notice) to:</w:t>
        <w:br/>
        <w:t xml:space="preserve">  Xxxxxxxxx Xxxx Xxxxxxx Carmel LLP</w:t>
        <w:br/>
        <w:t>0000 Xxxxxx xx xxx Xxxxxxxx, 00xx Xxxxx</w:t>
        <w:br/>
        <w:t>New York, NY 10036</w:t>
        <w:br/>
        <w:t>Telephone number: (000) 000-0000</w:t>
        <w:br/>
        <w:t>Attention: Xxxx Xxxxxx, Esq.</w:t>
        <w:br/>
        <w:t>Email: xxxxxxx@xxxx.xxx</w:t>
        <w:br/>
        <w:t xml:space="preserve">  If to the Transfer Agent:</w:t>
        <w:br/>
        <w:t xml:space="preserve">  Equiniti Trust Company, LLC</w:t>
        <w:br/>
        <w:t>00 Xxxxxxxxxx Xxxx, 0xx Xxxxx</w:t>
        <w:br/>
        <w:t>Ridgefield Park, New Jersey 07660</w:t>
        <w:br/>
        <w:t>Attention: Transfer Department</w:t>
        <w:br/>
        <w:t>Email: xxxxxx.xxxxxxxxxx@xxxxxxxx.xxx</w:t>
        <w:br/>
        <w:t xml:space="preserve">  If to a Buyer, to its address and e-mail address set forth on the Schedule of Buyers, with a copy of any notice sent to the lead Buyer (which copy shall not constitute notice) to:</w:t>
        <w:br/>
        <w:t xml:space="preserve">  Xxxxxxxxx Xxxxx Xxxxxxx &amp; Xxxxx LLP</w:t>
        <w:br/>
        <w:t>000 Xxxxxxx Xxxxxx Xxxxx, Xxxxx 0000</w:t>
        <w:br/>
        <w:t>Newport Beach, CA 92660</w:t>
        <w:br/>
        <w:t>Attention: Xxxx X. Xxxxxxx, Esq.</w:t>
        <w:br/>
        <w:t>Telephone: (000) 000-0000</w:t>
        <w:br/>
        <w:t>Email: xxxxxxxx@xxxxxxxxxxxx.xxx</w:t>
        <w:br/>
        <w:t xml:space="preserve">  or to such other address 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electronically generated by the sender’s e-mail containing the time, date, and recipient email address, or (C) provided by an overnight courier service shall be rebuttable evidence of personal service.</w:t>
        <w:br/>
        <w:t xml:space="preserve">  (g) Successors and Assigns. This Agreement shall be binding upon and inure to the benefit of the Parties and their respective successors and assigns, including any purchasers of any of the Purchased Securities. The Company shall not assign this Agreement or any rights or obligations hereunder without the prior written consent of the Required Holders, including, without limitation, by way of a Fundamental Transaction (as defined in the Notes) (unless the Company is in compliance with the applicable provisions governing Fundamental Transactions set forth in the Notes).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35</w:t>
        <w:br/>
        <w:t xml:space="preserve">    (h) No Third-Party Beneficiaries. This Agreement is intended for the benefit of the Parties and their respective permitted successors and assigns, and is not for the benefit of, nor may any provision hereof be enforced by, any other Person, other than the Indemnitees referred to in Section 9(k).</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(k) 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(unless such action is solely based upon a material breach of such Indemnitee’s representations, warranties, or covenants under the Transaction Documents or any agreements or understandings such Indemnitee may have with any such stockholder or any violations by such Indemnitee of state or federal securities laws or any conduct by such Indemnitee which is finally judicially determined to constitute fraud, gross negligence, or willful misconduct)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w:t>
        <w:br/>
        <w:t xml:space="preserve">  (l) Construction. The language used in this Agreement shall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Subscription Date.</w:t>
        <w:br/>
        <w:t xml:space="preserve">  36</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(A) the date actual payment of the amount due, in the case of any proceeding in the courts of New York or in the courts of any other jurisdiction that shall give effect to such conversion being made on such date: or</w:t>
        <w:br/>
        <w:t xml:space="preserve">  (B) the date on which the foreign court determines, in the case of any proceeding in the courts of any other jurisdiction (the date as of which such conversion is made pursuant to this Section 9(p)(i)(B) being hereinafter referred to as the “Judgment Conversion Date”).</w:t>
        <w:br/>
        <w:t xml:space="preserve">  (ii) If in the case of any proceeding in the court of any jurisdiction referred to in Section 9(p)(i)(B)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shall produce the amount of U.S. Dollars which could have been purchased with the amount of Judgment Currency stipulated in the judgment or judicial order at the Exchange Rate prevailing on the Judgment Conversion Date.</w:t>
        <w:br/>
        <w:t xml:space="preserve">  37</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shall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 </w:t>
        <w:br/>
        <w:t xml:space="preserve">  [Signature pages follow.]</w:t>
        <w:br/>
        <w:t xml:space="preserve">  38</w:t>
        <w:br/>
        <w:t xml:space="preserve">    IN WITNESS WHEREOF, each Buyer and the Company have caused their respective signature page to this Agreement to be duly executed as of the Subscription Date.</w:t>
        <w:br/>
        <w:t xml:space="preserve">  COMPANY:  </w:t>
        <w:br/>
        <w:t xml:space="preserve">      ALTERNUS CLEAN ENERGY, INC.  </w:t>
        <w:br/>
        <w:t xml:space="preserve">      By:           </w:t>
        <w:br/>
        <w:t xml:space="preserve">Name: Xxxxxxx Xxxxxx  </w:t>
        <w:br/>
        <w:t xml:space="preserve">Title: Chief Executive Officer  </w:t>
        <w:br/>
        <w:t xml:space="preserve">        IN WITNESS WHEREOF, each Buyer and the Company have caused their respective signature page to this Agreement to be duly executed as of the Subscription Date.</w:t>
        <w:br/>
        <w:t xml:space="preserve">    BUYER:</w:t>
        <w:br/>
        <w:t xml:space="preserve">        By:        </w:t>
        <w:br/>
        <w:t xml:space="preserve">  Name:</w:t>
        <w:br/>
        <w:t xml:space="preserve">  Title:  Manager on behalf of the General Partner</w:t>
        <w:br/>
        <w:t xml:space="preserve">        SCHEDULE OF BUYERS</w:t>
        <w:br/>
        <w:t xml:space="preserve">        SCHEDULE 3(c)</w:t>
        <w:br/>
        <w:t xml:space="preserve">  CAPITALIZATION</w:t>
        <w:br/>
        <w:t xml:space="preserve">  [See attached.]</w:t>
        <w:br/>
        <w:t xml:space="preserve">        SCHEDULE 3(n)</w:t>
        <w:br/>
        <w:t xml:space="preserve">  SUBSIDIARIES</w:t>
        <w:br/>
        <w:t xml:space="preserve">  [See attached.]</w:t>
        <w:br/>
        <w:t xml:space="preserve">        SCHEDULE 3(q)</w:t>
        <w:br/>
        <w:t xml:space="preserve">  INDEBTEDNESS</w:t>
        <w:br/>
        <w:t xml:space="preserve">  [See attached.]</w:t>
        <w:br/>
        <w:t xml:space="preserve">        SCHEDULE 3(ss)</w:t>
        <w:br/>
        <w:t xml:space="preserve">  RANKING OF NOTES</w:t>
        <w:br/>
        <w:t xml:space="preserve">  [See attached.]</w:t>
        <w:br/>
        <w:t xml:space="preserve">        SCHEDULE 3(ff)</w:t>
        <w:br/>
        <w:t xml:space="preserve">  LISTING AND MAINTENANCE REQUIREMENTS; DTC ELIGIBILITY</w:t>
        <w:br/>
        <w:t xml:space="preserve">  [See attached.]</w:t>
        <w:br/>
        <w:t xml:space="preserve">        EXHIBIT A</w:t>
        <w:br/>
        <w:t xml:space="preserve">  FORM OF NOTE</w:t>
        <w:br/>
        <w:t xml:space="preserve">  [See attached.]</w:t>
        <w:br/>
        <w:t xml:space="preserve">        EXHIBIT B</w:t>
        <w:br/>
        <w:t xml:space="preserve">  FORM OF WARRANT</w:t>
        <w:br/>
        <w:t xml:space="preserve">  [See attached.]</w:t>
        <w:br/>
        <w:t xml:space="preserve">        EXHIBIT C</w:t>
        <w:br/>
        <w:t xml:space="preserve">  FORM OF REGISTRATION RIGHTS AGREEMENT</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