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NEITHER THIS SECURITY NOR THE SECURITIES INTO WHICH THIS SECURITY IS EXERCISABLE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THIS SECURITY AND THE SECURITIES ISSUABLE UPON EXERCISE OF THIS SECURITY MAY BE PLEDGED IN CONNECTION WITH A BONA FIDE MARGIN ACCOUNT WITH A REGISTERED BROKER-DEALER OR OTHER LOAN WITH A FINANCIAL INSTITUTION THAT IS AN “ACCREDITED INVESTOR” AS DEFINED IN RULE 501(a) UNDER THE SECURITIES ACT OR OTHER LOAN SECURED BY SUCH SECURITIES.</w:t>
        <w:br/>
        <w:t>PRE-FUNDED WARRANTS TO PURCHASE SHARES OF COMMON STOCK</w:t>
        <w:br/>
        <w:br/>
        <w:t>IBIO, INC.</w:t>
        <w:br/>
        <w:t>Warrant Shares: ________</w:t>
        <w:br/>
        <w:t>Issuance Date: May  __, 2024</w:t>
        <w:br/>
        <w:t>THIS PRE-FUNDED WARRANT TO PURCHASE SHARES OF COMMON STOCK (this “Warrant”) certifies that, for value received, Woodforest National Bank or its assigns (the “Holder”) is entitled, upon the terms and subject to the limitations on exercise and the conditions hereinafter set forth, at any time on or after the six month anniversary of the Issuance Date (the “Initial Exercise Date”) until this Warrant is exercised in full (the “Termination Date”) but not thereafter, to subscribe for and purchase from IBIO, INC., a Delaware corporation (the “Company”), up to              shares of Common Stock, par value $0.001 per share (the “Common Stock”), of the Company (as subject to adjustment hereunder, the “Warrant Shares”). The purchase price of one Warrant Share under this Warrant shall be equal to the Exercise Price, as defined in Section 1(b).</w:t>
        <w:br/>
        <w:t>1.   Exercise.</w:t>
        <w:br/>
        <w:t>(a) Exercise of Warrant. Exercise of the purchase rights represented by this Warrant may be made, in whole or in part, at any time or times on or after the Initial Exercise Date and on or before the Termination Date by delivery to the Company of a duly executed facsimile copy or PDF copy submitted by e-mail (or e-mail attachment) of the Notice of Exercise in the form annexed hereto (the “Notice of Exercise”). Within the earlier of (i) two (2) Trading Days and (ii) the number of Trading Days comprising the Standard Settlement Period (as defined in Section 1(d)(i) herein) following the date of exercise as aforesaid, the Holder shall deliver the aggregate Exercise Price for the Warrant Shares specified in the applicable Notice of Exercise by wire transfer or cashier’s check drawn on a United States bank unless the cashless exercise procedure specified in Section 1(c) below is specified in the applicable Notice of Exercise. The Company shall have no obligation to inquire with respect to or otherwise confirm the authenticity of the signature(s) contained on any Notice of Exercise nor the authority of the person so executing such Notice of Exercise. No ink-original Notice of Exercise shall be required, nor shall any medallion guarantee (or other type of guarantee or notarization) of any Notice of Exercise be required. Notwithstanding anything herein to the contrary,</w:t>
        <w:br/>
        <w:t>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date on which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The Company shall deliver any objection to any Notice of Exercise within one (1) Business Day of receipt of such notice.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For the avoidance of doubt, there is no circumstance that would require the Company to net cash settle the Warrants.</w:t>
        <w:br/>
        <w:t>(b) Exercise Price. The aggregate exercise price of this Warrant, except for a nominal exercise price of $0.0001 per Warrant Share, was pre-funded to the Company on or prior to the Initial Exercise Date and, consequently, no additional consideration (other than the nominal exercise price of $0.0001 per Warrant Share) shall be required to be paid by the Holder to any Person to effect any exercise of this Warrant. The Holder shall not be entitled to the return or refund of all, or any portion, of such pre-paid aggregate exercise price under any circumstance or for any reason whatsoever, including in the event this Warrant shall not have been exercised prior to the Termination Date. The remaining unpaid exercise price per Warrant Share under this Warrant shall be $0.0001, subject to adjustment hereunder (the “Exercise Price”).</w:t>
        <w:br/>
        <w:t>(c) Cashless Exercise. If at the time of exercise hereof on a date that is after the 60th day anniversary of the Initial Exercise Date, there is no effective registration statement or the prospectus contained therein is not available for the issuance of the Warrant Shares to the Holder, then this Warrant may also be exercised, in whole or in part, at such time by means of a “cashless exercise” in which the Holder shall be entitled to receive a number of Warrant Shares equal to the quotient obtained by dividing [(A-B) (X)] by (A), where:</w:t>
        <w:br/>
        <w:t>(A) = as applicable: (i) the VWAP on the Trading Day immediately preceding the date of the applicable Notice of Exercise if such Notice of Exercise is (1) both executed and delivered pursuant to Section 1(a) hereof on a day that is not a Trading Day or (2) both executed and delivered pursuant to Section 1(a) hereof on a Trading Day prior to the opening of “regular trading hours” (as defined in Rule 600(b) of Regulation NMS promulgated under the federal securities laws) on such Trading Day, (ii) at the option of the Holder, either (x) the VWAP on the Trading Day immediately preceding the date of the applicable Notice of Exercise or (y) the Bid Price of the Common Stock on the principal Trading Market as reported by Bloomberg L.P. (“Bloomberg”) as of the time of the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w:t>
        <w:br/>
        <w:t>2</w:t>
        <w:br/>
        <w:t>Section 1(a) hereof or (iii) the VWAP on the date of the applicable Notice of Exercise if the date of such Notice of Exercise is a Trading Day and such Notice of Exercise is both executed and delivered pursuant to Section 1(a) hereof after the close of “regular trading hours” on such Trading Day;</w:t>
        <w:br/>
        <w:t>(B) = the Exercise Price of this Warrant, as adjusted hereunder; and</w:t>
        <w:br/>
        <w:t>(X) = the number of Warrant Shares that would be issuable upon exercise of this Warrant in accordance with the terms of this Warrant if such exercise were by means of a cash exercise rather than a cashless exercise.</w:t>
        <w:br/>
        <w:t>If Warrant Shares are issued in such a cashless exercise, the parties acknowledge and agree that in accordance with Section 3(a)(9) of the Securities Act, the Warrant Shares shall take on the registered characteristics of the Warrants being exercised. The Company agrees not to take any position contrary to this Section 1(c).</w:t>
        <w:br/>
        <w:t>“Bid Price” means, for any date, the price determined by the first of the following clauses that applies: (a) if the Common Stock is then listed or quoted on a Trading Market, the bid price of the Common Stock for the time in question (or the nearest preceding date) on the Trading Market on which the Common Stock is then listed or quoted as reported by Bloomberg (based on a Trading Day from 9:30 a.m. (New York City time) to 4:02 p.m. (New York City time)), (b) if OTCQB or OTCQX is not a Trading Market, the VWAP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“VWAP” means, for any date, the price determined by the first of the following clauses that applies: (a) if the Common Stock is then listed or quoted on a Trading Market, the daily volume weighted average price of the Common Stock for such date (or the nearest preceding date) on the Trading Market on which the Common Stock is then listed or quoted as reported by Bloomberg (based on a Trading Day from 9:30 a.m. (New York City time) to 4:02 p.m. (New York City time)), (b) if OTCQB or OTCQX is not a Trading Market,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3</w:t>
        <w:br/>
        <w:t>(d) Mechanics of Exercise</w:t>
        <w:br/>
        <w:t>(i) Delivery of Warrant Shares Upon Exercise. The Company shall cause the Warrant Shares purchased hereunder to be transmitted by the Transfer Agent to the Holder by crediting the account of the Holder’s or its designee’s balance account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Holder or (B) this Warrant is being exercised via cashless exercise, and otherwise by physical delivery of the Warrant Shares, registered in the Company’s share register in the name of the Holder or its designee, for the number of Warrant Shares to which the Holder is entitled pursuant to such exercise to the address specified by the Holder in the Notice of Exercise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provided that payment of the aggregate Exercise Price (other than in the instance of a cashless exercise) is received by the Company by such date. Upon delivery of the Notice of Exercise, the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Holder the Warrant Shares subject to a Notice of Exercise by the Warrant Share Delivery Date, the Company shall pay to the Holder, at the option of the Holder either (A)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the earlier of such Warrant Shares being delivered or Holder rescinds such exercise or (B) the amount pursuant to a Buy-In pursuant to Section 1(d)(iv) hereof. The Company agrees to maintain a registrar (which may be the Transfer Agent) that is a participant in the FAST program so long as this Warrant remains outstanding and exercisable. As used herein, “Standard Settlement Period” means the standard settlement period, expressed in a number of Trading Days, on the Company’s primary Trading Market with respect to the Common Stock as in effect on the date of delivery of the Notice of Exercise.</w:t>
        <w:br/>
        <w:t>(ii) Delivery of New Warrants Upon Exercise. If this Warrant shall have been exercised in part, the Company shall, at the request of a Holder and upon surrender of this Warrant certificate, at the time of delivery of the Warrant Shares, deliver to the Holder a new Warrant evidencing the rights of the Holder to purchase the unpurchased Warrant Shares called for by this Warrant, which new Warrant shall in all other respects be identical with this Warrant.</w:t>
        <w:br/>
        <w:t>(iii) Rescission Rights. If the Company fails to cause the Transfer Agent to transmit to the Holder the Warrant Shares pursuant to Section 1(d)(i) by the Warrant Share Delivery Date, then the Holder will have the right to rescind such exercise by delivering written notice to the Company</w:t>
        <w:br/>
        <w:t>4</w:t>
        <w:br/>
        <w:t>at any time prior to the delivery of such Warrant Shares (in which case any liquidated damages payable under Section 1(d)(i) shall no longer be payable).</w:t>
        <w:br/>
        <w:t>(iv)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 of Common Stock.</w:t>
        <w:br/>
        <w:t>(v) Charges, Taxes and Expenses. The issuance and delivery of Warrant Shares shall be made without charge to the Holder for any issue or transfer tax or other incidental expense in respect of the issuance of such Warrant Shares, all of which taxes and expenses shall be paid by the Company, and such Warrant Shares shall be issued in the name of the Holder or in such name or names as may be directed by the Holder; provided, however, that, in the event that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 and all fees to the Depository Trust Company (or another established clearing corporation performing similar functions) required for same-day electronic delivery of the Warrant Shares.</w:t>
        <w:br/>
        <w:t>(vi) Closing of Books. The Company will not close its stockholder books or records in any manner which prevents the timely exercise of this Warrant, pursuant to the terms hereof.</w:t>
        <w:br/>
        <w:t>(e) Holder’s Exercise Limitations. The Company shall not effect any exercise of this Warrant, and a Holder shall not have the right to exercise any portion of this Warrant, pursuant to Section 1 or otherwise, to the extent that after giving effect to such issuance after exercise as set forth on the applicable Notice of Exercise, the Holder (together with (i) the Holder’s Affiliates, (ii) any other Persons acting as a group together with the Holder or any of the Holder’s Affiliates, and (iii) any other Persons whose beneficial ownership of the shares of Common Stock would or could be aggregated with the Holder’s for the purposes of Section 13(d) of the Exchange Act (such Persons, “Attribution Parties”)), would beneficially own in excess of the Beneficial Ownership Limitation (as defined below). For purposes of the foregoing sentence, the number of shares of Common Stock beneficially owned by the Holder and its Affiliates and Attribution Parties shall include the number of Warrant Shares issuable upon exercise of this Warrant with respect to which such determination is being made, but shall exclude the number of Warrant Shares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1(e),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w:t>
        <w:br/>
        <w:t>5</w:t>
        <w:br/>
        <w:t>Section 1(e) applies, the determination of whether this Warrant is exercisable (in relation to other securities owned by the Holder together with any Affiliates and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and the Company shall have no obligation to verify or confirm the accuracy of such determination. For purposes of this Section 1(e), in determining the number of outstanding shares of Common Stock, a Holder may rely on the number of outstanding shares of Common Stock as reflected in (A) the Company’s most recent periodic or annual report filed with the Securities and Exchange Commission (the “Commission”), as the case may be, (B) a more recent public announcement by the Company or (C) a more recent written notice by the Company or the Transfer Agent setting forth the number of shares of Common Stock outstanding. Upon the written or oral request of a Holder, the Company shall within one Trading Day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9.99% of the number of shares of Common Stock outstanding immediately after giving effect to the issuance of the Warrant Shares issuable upon exercise of this Warrant. The Holder, upon notice to the Company, may increase or decrease the Beneficial Ownership Limitation provisions of this Section 1(e), provided that the Beneficial Ownership Limitation in no event exceeds 9.99% of the number of shares of Common Stock outstanding immediately after giving effect to the issuance of Warrant Shares upon exercise of this Warrant held by the Holder and the provisions of this Section 1(e) shall continue to apply. Any increase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1(e)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 If the Warrant is unexercisable as a result of the Holder’s Beneficial Ownership Limitation, no alternate consideration is owing to the Holder.</w:t>
        <w:br/>
        <w:t>2. Certain Adjustments.</w:t>
        <w:br/>
        <w:t>(a) Stock Dividends and Splits. If the Company, at any time while this Warrant is outstanding: (i) pays a stock dividend or otherwise makes a distribution or distributions on shares of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Common Stock any shares of capital stock of the Company, then in each case the Exercise Price shall be multiplied by a fraction of which the</w:t>
        <w:br/>
        <w:t>6</w:t>
        <w:br/>
        <w:t>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remains unchanged. Any adjustment made pursuant to this Section 2(a)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(b) [RESERVED]</w:t>
        <w:br/>
        <w:t>(c) Subsequent Rights Offerings. In addition to any adjustments pursuant to Section 2(a) above, if at any time that this Warrant is outstanding the Company grants, issues or sells any Common Stock Equivalents or rights to purchase stock, warrants, securities or other property pro rata to the record holders of all of the shares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on exercise hereof,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issue or sale of such Purchase Rights (provided, however, that, to the extent that the Holder’s right to participate in any such Purchase Right would result in the Holder exceeding the Beneficial Ownership Limitation, then the Holder shall not be entitled to participate in such Purchase Right to such extent (or beneficial ownership of such shares of Common Stock as a result of such Purchase Right to such extent) and such Purchase Right to such extent shall be held in abeyance for the Holder until such time, if ever, as its right thereto would not result in the Holder exceeding the Beneficial Ownership Limitation).</w:t>
        <w:br/>
        <w:t>(d) Pro Rata Distributions. During such time as this Warrant is outstanding, if the Company shall declare or make any dividend or other distribution of its assets (or rights to acquire its assets) to all of the holders of stock of Common Stock, by way of return of capital or otherwise (including, without limitation, any distribution of cash, shares or other securities, property or options by way of a dividend, spin off, reclassification, corporate rearrangement, scheme of arrangement (other than a stock split) or other similar transaction) (a “Distribution”), at any time after the issuance of this Warrant, then, in each such case, the Holder shall be entitled to participate in such Distribution to the same extent that the Holder would have participated therein if the Holder had held the number of shares of Common Stock acquirable upon complete exercise of this Warrant (without regard to any limitations on exercise hereof, including without limitation, the Beneficial Ownership Limitation) immediately before the date of which a record is taken for such Distribution, or, if no such record is taken, the date as of which the record holders of shares of Common Stock are to be determined for the participation in such Distribution (provided, however, that, to the extent that the Holder’s right to participate in any such Distribution would result in the Holder exceeding the Beneficial Ownership Limitation, then the Holder shall not be entitled to participate in such Distribution to such extent (or in the beneficial ownership of any shares of Common Stock as a result of such Distribution to such extent) and the portion of such Distribution shall be held in abeyance for the benefit of the Holder until such time, if ever, as its right thereto would not result in the Holder exceeding the Beneficial Ownership Limitation).</w:t>
        <w:br/>
        <w:t>7</w:t>
        <w:br/>
        <w:t>(e) Fundamental Transaction.  If, at any time while this Warrant is outstanding, (i) the Company, directly or indirectly, in one or more related transactions effects any merger or consolidation of the Company with or into another Person and the Company is not the surviving entity, (ii) the Company (or any Subsidiary), directly or indirectly, effects any sale, lease, license, assignment, transfer, conveyance or other disposition of all or substantially all of the Company’s assets in one or a series of related transactions, it being agreed that if IBIO CDMO sells the CDMO facility and related property that shall not trigger a Fundamental Transaction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greater than 50% of the outstanding Common Stock or greater than 50% of the voting power of the common equity of the Company, (iv) the Company, directly or indirectly, in one or more related transactions effects any reclassification, reorganization or recapitalization of the Common Stock or any compulsory share exchange pursuant to which the Common Stock is effectively converted into or exchanged for other securities, cash or property(other than a stock split), or (v)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Persons whereby such other Person or group acquires greater than 50% of the outstanding shares of Common Stock or greater than 50% of the voting power of the common equity of the Company, (each, a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(without regard to any limitation in Section 1(e) on the exercise of this Warrant), the number of shares of Common Stock of the successor or acquiring corporation or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(without regard to any limitation in Section 1(e) on the exercise of this Warrant).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The Company shall cause any successor entity in a Fundamental Transaction in which the Company is not the survivor (the “Successor Entity”) to assume in writing all of the obligations of the Company under this Warrant and the other Transaction Documents in accordance with the provisions of this Section 2(e) pursuant to written agreements in form and substance reasonably satisfactory to the Holder prior to such Fundamental Transaction and shall, at the option of the Holder, deliver to the Holder in exchange for this Warrant a security of the Successor Entity evidenced by a written instrument substantially similar in form and substance to this Warrant which is exercisable for a corresponding number of shares of capital stock of such Successor Entity (or its parent entity)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number of shares of capital stock and such exercise price being for the purpose of protecting the economic value of this Warrant immediately prior to the</w:t>
        <w:br/>
        <w:t>8</w:t>
        <w:br/>
        <w:t>consummation of such Fundamental Transaction), and which is reasonably satisfactory in form and substance to the Holder. Upon the occurrence of any such Fundamental Transaction, the Successor Entity shall succeed to, and be substituted for (so that from and after the date of such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w:t>
        <w:br/>
        <w:t>(f) [RESERVED]</w:t>
        <w:br/>
        <w:t>(g) Calculations. All calculations under this Section 2 shall be made to the nearest cent or the nearest 1/100th of a share of Common Stock, as the case may be. For purposes of this Section 2, the number of shares of Common Stock deemed to be issued and outstanding as of a given date shall be the sum of the number of shares of Common Stock (excluding treasury shares, if any) issued and outstanding.</w:t>
        <w:br/>
        <w:t>(h) Notice to Holder.</w:t>
        <w:br/>
        <w:t>(i)</w:t>
        <w:br/>
        <w:t>Adjustment to Exercise Price. Whenever the Exercise Price is adjusted pursuant to any provision of this Section 2, the Company shall promptly deliver to the Holder by facsimile or email a notice setting forth the Exercise Price after such adjustment and any resulting adjustment to the number of Warrant Shares and setting forth a brief statement of the facts requiring such adjustment; provided, however, that no notice shall be required if the information is disseminated by the Company in a filing with the Commission on its XXXXX system pursuant to a Current Report on Form 8-K or Quarterly Report on Form 10-Q or Annual Report on Form 10-K or in a press release.</w:t>
        <w:br/>
        <w:t>(ii)</w:t>
        <w:br/>
        <w:t>Notice to Allow Exercise by Xxxxxx. If (A) the Company declares a dividend (or any other distribution in whatever form (other than a stock split)) on the shares of Common Stock, (B) the Company declares a special nonrecurring cash dividend on, or a redemption of, the shares of Common Stock, (C) the Company authorizes the granting to all holders of the shares of Common Stock rights or warrants to subscribe for or purchase any shares of capital stock of any class or of any rights (excluding any granting or issuance of rights to all of the Company’s shareholders pursuant to a shareholder rights plan), (D) the approval of any shareholders of the Company is required in connection with a Fundamental Transaction, or (E) the Company authorizes the voluntary or involuntary dissolution, liquidation or winding up of the affairs of the Company, then, in each case, the Company shall cause to be delivered by facsimile or email to the Holder at its last facsimile number or email address as it shall appear upon the Warrant Register of the Company, at least four (4) calendar days prior to the applicable record or effective date hereinafter specified (unless such information is filed with the Commission on its XXXXX system in which case a notice shall not be required), a notice stating (x) the date on which a record is to be taken for the purpose of such dividend, distribution, redemption, rights or warrants, or if a record is not to be taken, the date as of which the holders of the shares of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shares of Common Stock of record shall be</w:t>
        <w:br/>
        <w:t>9</w:t>
        <w:br/>
        <w:t>entitled to exchange their shares of Common Stock for securities, cash or other property deliverable upon such reclassification, consolidation, merger, sale, transfer or share exchange; provided that the failure to deliver such notice or any defect therein or in the delivery thereof shall not affect the validity of the corporate action required to be specified in such notice and provided, further that no notice shall be required if the information is disseminated in a press release or document filed with the Commission. To the extent that any notice provided in this Warrant constitutes, or contains, material, non-public information regarding the Company or any of the Subsidiaries, the Company shall simultaneously file such notice with the Commission pursuant to a Current Report on Form 8-K. The Holder shall remain entitled to exercise this Warrant during the period commencing on the date of such notice to the effective date of the event triggering such notice except as may otherwise be expressly set forth herein.</w:t>
        <w:br/>
        <w:t>(i) Voluntary Adjustment By Company. Subject to the rules and regulations of the Trading Market, the Company may at any time during the term of this Warrant, subject to the prior written consent of the Holder, reduce the then current Exercise Price to any amount and for any period of time deemed appropriate by the board of directors of the Company.</w:t>
        <w:br/>
        <w:t>3. Transfer of Warrant.</w:t>
        <w:br/>
        <w:t>(a) Transferability. Subject to compliance with any applicable securities laws and the conditions set forth in Section 3(d) hereof,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Notwithstanding anything herein to the contrary, the Holder shall not be required to physically surrender this Warrant to the Company unless the Holder has assigned this Warrant in full, in which case, the Holder shall surrender this Warrant to the Company within three (3) Trading Days of the date on which the Holder delivers an assignment form to the Company assigning this Warrant in full. The Warrant, if properly assigned in accordance herewith, may be exercised by a new holder for the purchase of Warrant Shares without having a new Warrant issued.</w:t>
        <w:br/>
        <w:t>(b) New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3(a),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(c) Warrant Register. The Company shall register this Warrant, upon records to be maintained by the Company for that purpose (the “Warrant Register”), in the name of the record Holder</w:t>
        <w:br/>
        <w:t>10</w:t>
        <w:br/>
        <w:t>hereof from time to time. The Company may deem and treat the registered Holder of this Warrant as the absolute owner hereof for the purpose of any exercise hereof or any distribution to the Holder, and for all other purposes, absent actual notice to the contrary.</w:t>
        <w:br/>
        <w:t>(d) Transfer Restrictions. If, at the time of the surrender of this Warrant in connection with any transfer of this Warrant, the transfer of this Warrant shall not be either (i) registered pursuant to an effective registration statement under the Securities Act and under applicable state securities or blue sky laws or (ii) eligible for resale without volume or manner-of-sale restrictions or current public information requirements pursuant to Rule 144, the Company may require, as a condition of allowing such transfer, that the Holder or transferee of this Warrant, as the case may be, comply with and otherwise make the representations set forth in Section 6 of the Settlement Agreement and Mutual Release dated effective as of May [14], 2024 by and among Woodforest National Bank, iBio CDMO LLC and the Company (the “Settlement Agreement”).</w:t>
        <w:br/>
        <w:t>(e) Representation by the Holder. The Holder, by the acceptance hereof, represents and warrants that it is acquiring this Warrant and, upon any exercise hereof, will acquire the Warrant Shares issuable upon such exercise, for its own account and not with a view to or for distributing or reselling such Warrant Shares or any part thereof in violation of the Securities Act or any applicable state securities law, except pursuant to sales registered or exempted under the Securities Act.</w:t>
        <w:br/>
        <w:t>4. Miscellaneous.</w:t>
        <w:br/>
        <w:t>(a) Currency. All dollar amounts referred to in this Warrant are in United States Dollars (“U.S. Dollars”). All amounts owing under this Warrant shall be paid in U.S. Dollars. All amounts denominated in other currencies shall be converted in the U.S. Dollar equivalent amount in accordance with the Exchange Rate on the date of calculation. “Exchange Rate” means, in relation to any amount of currency to be converted into U.S. Dollars pursuant to this Warrant, the U.S. Dollar exchange rate as published in the Wall Street Journal (NY edition) on the relevant date of calculation.</w:t>
        <w:br/>
        <w:t>(b) No Rights as Stockholder Until Exercise; No Settlement in Cash. This Warrant does not entitle the Holder to any voting rights, dividends or other rights as a stockholder of the Company prior to the exercise hereof as set forth in Section 1(d)(i), except as expressly set forth in Section 2. Without limiting any rights of a Holder to receive Warrant Shares on a “cashless exercise” pursuant to Section 1(c) or to receive cash payments pursuant to Section 1(d)(i) and Section 1(d)(iv) herein, in no event shall the Company be required to net cash settle an exercise of this Warrant.</w:t>
        <w:br/>
        <w:t>(c)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(d) Saturdays, Sundays, Holidays, etc. If the last or appointed day for the taking of any action or the expiration of any right required or granted herein shall not be a Trading Day, then such action may be taken or such right may be exercised on the next succeeding Trading Day.</w:t>
        <w:br/>
        <w:t>11</w:t>
        <w:br/>
        <w:t>(e) Authorized Shares. The Company covenants that, during the period the Warrant is outstanding, it will reserve from its authorized and unissued shares of Common Stock a sufficient number of shares to provide for the issuance of the Warrant Shares underlying this Warrant. The Company further covenants that its issuance of this Warrant shall constitute full authority to its officers who are charged with the duty of issuing the necessary Warrant Shares upon the exercise of the purchase rights under this Warrant. The Company will take all such reasonable action as may be necessary to assure that such Warrant Shares may be issued and delivered, as provided herein without violation of any applicable law or regulation, or of any requirements of the Trading Market upon which the Common Stock may be listed. The Company covenants that all Warrant Shares underlying this Warrant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w:t>
        <w:br/>
        <w:t>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shares of Common Stock above the amount payable therefor upon such exercise immediately prior to such increase in par value, (ii) take all such action as may be necessary or appropriate in order that the Company may validly and legally issue fully paid and nonassessable shares of Common Stock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(f) Jurisdiction. All questions concerning the construction, validity, enforcement and interpretation of this Warrant shall be determined in accordance with the laws of the State of Delaware. [Under review]</w:t>
        <w:br/>
        <w:t>(g) Restrictions. The Holder acknowledges that the Warrant Shares acquired upon the exercise of this Warrant, if not registered, and if the Holder does not utilize cashless exercise, will have restrictions upon resale imposed by state, federal or foreign securities laws.</w:t>
        <w:br/>
        <w:t>(h) Nonwaiver and Expenses. No course of dealing or any delay or failure to exercise any right hereunder on the part of Holder shall operate as a waiver of such right or otherwise prejudice the Holder’s rights, powers or remedies. Without limiting any other provision of this Warrant, if the Company willfully and knowingly fails to comply with any provision of this Warrant, which results in any material damages to the Holder, the Company shall pay to the Holder such amounts as shall be sufficient to cover</w:t>
        <w:br/>
        <w:t>12</w:t>
        <w:br/>
        <w:t>any costs and expenses including, but not limited to, reasonable attorneys’ fees, including those of appellate proceedings, incurred by the Holder in collecting any amounts due pursuant hereto or in otherwise enforcing any of its rights, powers or remedies hereunder.</w:t>
        <w:br/>
        <w:t>(i) Notices. Any notice, request or other document required or permitted to be given or delivered to the Holder by the Company shall be delivered in accordance with the notice provisions of Section 15 of the Settlement Agreement.</w:t>
        <w:br/>
        <w:t>(j)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shares of Common Stock or as a shareholder of the Company, whether such liability is asserted by the Company or by creditors of the Company.</w:t>
        <w:br/>
        <w:t>(k)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(l)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(m) Amendment. This Warrant may be modified or amended or the provisions hereof waived with the written consent of the Company and the Holders of a majority of the Warrant Shares underlying the Common Warrants of the Company issued on the Closing Date that are outstanding as of such date.</w:t>
        <w:br/>
        <w:t>(n)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(o) Headings. The headings used in this Warrant are for the convenience of reference only and shall not, for any purpose, be deemed a part of this Warrant.</w:t>
        <w:br/>
        <w:t>********************</w:t>
        <w:br/>
        <w:t>(Signature Page Follows)</w:t>
        <w:br/>
        <w:t>13</w:t>
        <w:br/>
        <w:t>IN WITNESS WHEREOF, the Company has caused this Warrant to be executed by its officer thereunto duly authorized as of the date first above indicated.</w:t>
        <w:br/>
        <w:t>IBIO, INC.</w:t>
        <w:br/>
        <w:t>By:</w:t>
        <w:br/>
        <w:t xml:space="preserve">Name: </w:t>
        <w:br/>
        <w:t>Title:</w:t>
        <w:br/>
        <w:t>14</w:t>
        <w:br/>
        <w:t>NOTICE OF EXERCISE</w:t>
        <w:br/>
        <w:t>TO: IBIO, INC.</w:t>
        <w:br/>
        <w:t>(1) The undersigned hereby elects to purchase ________ Warrant Shares of the Company pursuant to the terms of the attached Warrant (only if exercised in full), and tenders herewith payment of the exercise price in full, together with all applicable transfer taxes, if any.</w:t>
        <w:br/>
        <w:t>(2) Payment shall take the form of (check applicable box):</w:t>
        <w:br/>
        <w:t>☐ in lawful money of the United States; or</w:t>
        <w:br/>
        <w:t>☐ if permitted the cancellation of such number of Warrant Shares as is necessary, in accordance with the formula set forth in subsection 1(c), to exercise this Warrant with respect to the maximum number of Warrant Shares purchasable pursuant to the cashless exercise procedure set forth in subsection 1(c).</w:t>
        <w:br/>
        <w:t>(3) Please issue said Warrant Shares in the name of the undersigned or in such other name as is specified below:</w:t>
        <w:br/>
        <w:t>The Warrant Shares shall be delivered to the following DWAC Account Number:</w:t>
        <w:br/>
        <w:t xml:space="preserve">                         (4) Accredited Investor.  The undersigned is an “accredited investor” as defined in Regulation D promulgated under the Securities Act of 1933, as amended.</w:t>
        <w:br/>
        <w:t>[SIGNATURE OF HOLDER]</w:t>
        <w:br/>
        <w:t>Name of Investing Entity:</w:t>
        <w:br/>
        <w:t xml:space="preserve">                                                              Signature of Authorized Signatory of Investing Entity:</w:t>
        <w:br/>
        <w:t xml:space="preserve">     Name of Authorized Signatory:</w:t>
        <w:br/>
        <w:t>Title of Authorized Signatory:</w:t>
        <w:br/>
        <w:t>Date:</w:t>
        <w:br/>
        <w:t>15</w:t>
        <w:br/>
        <w:t>ASSIGNMENT FORM</w:t>
        <w:br/>
        <w:t>(To assign the foregoing Warrant, execute this form and supply required information.  Do not use this form to exercise the Warrant to purchase shares.)</w:t>
        <w:br/>
        <w:t>FOR VALUE RECEIVED, the foregoing Warrant and all rights evidenced thereby are hereby assigned to</w:t>
        <w:br/>
        <w:t>Name:</w:t>
        <w:br/>
        <w:t>(Please Print)</w:t>
        <w:br/>
        <w:t>Address:</w:t>
        <w:br/>
        <w:t>(Please Print)</w:t>
        <w:br/>
        <w:t>Phone Number:</w:t>
        <w:br/>
        <w:t>Email Address:</w:t>
        <w:br/>
        <w:t>Dated: _______________ __, ______</w:t>
        <w:br/>
        <w:t>Holder’s Signature:</w:t>
        <w:br/>
        <w:t>Holder’s Address:</w:t>
        <w:br/>
        <w:t>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