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99(a)(1)(F)</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AND THE SECURITIES ISSUABLE UPON EXERCISE OF THIS SECURITY MAY BE PLEDGED IN CONNECTION WITH A BONA FIDE MARGIN ACCOUNT OR OTHER LOAN SECURED BY SUCH SECURITIES.</w:t>
        <w:br/>
        <w:t xml:space="preserve">  2023 COMMON STOCK PURCHASE WARRANT</w:t>
        <w:br/>
        <w:t xml:space="preserve">  SIDECHANNEL, INC.</w:t>
        <w:br/>
        <w:t xml:space="preserve">  Warrant Shares: [NUMBER OF WARRANTS] Initial Exercise Date: December 15, 2023</w:t>
        <w:br/>
        <w:t xml:space="preserve">  THIS COMMON STOCK PURCHASE WARRANT (the “Warrant”) certifies that, for value received, [HOLDER NAME] or its assigns (the “Holder”) is entitled, upon the terms and subject to the limitations on exercise and the conditions hereinafter set forth, at any time on or after the date hereof (the “Initial Exercise Date”) and on or prior to 5:00 p.m. (New York City time) on December 14, 2028 (the “Termination Date”) but not thereafter, to subscribe for and purchase from SideChannel, Inc., a Delaware corporation (the “Company”), up to [NUMBER OF SHARES] shares (the “Warrant Shares”) of common stock of the Company (the “Common Stock”). The purchase price of one share of Common Stock under this Warrant shall be equal to the Exercise Price as defined in Section 1(b) hereto. Warrants issued hereunder are issued as replacement of warrants previously issued by the Company pursuant to that certain Securities Purchase Agreement, dated March 31, 2021.</w:t>
        <w:br/>
        <w:t xml:space="preserve">  Section 1. Exercise.</w:t>
        <w:br/>
        <w:t xml:space="preserve">  a) Exercise of Warrant. Exercise of the purchase rights represented by this Warrant may be made, in whole or in part, at any time or times on or after the Initial Exercise Date and on or before the Termination Date by delivery to the Company of a duly executed facsimile copy or PDF copy submitted by e-mail (or e-mail attachment) of the Notice of Exercise in the form annexed hereto (the “Notice of Exercise”). Within the earlier of (i) two (2) Trading Days, as hereinafter defined, and (ii) the number of Trading Days comprising the standard settlement period established by the United States Securities and Exchange Commission from time to time following the date of exercise as aforesaid, the Holder shall deliver the aggregate Exercise Price for the shares specified in the applicable Notice of Exercise by wire transfer or cashier’s check drawn on a United States bank unless the Cashless Exercise procedure specified in Section 1(c) below is specified in the applicable Notice of Exercise. No ink-original Notice of Exercise shall be required, nor shall any medallion guarantee (or other type of guarantee or notarization) of any Notice of Exercise be required. Notwithstanding anything herein to the contrary,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on which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The Company shall deliver any objection to any Notice of Exercise within one (1) Business Day of receipt of such notice. For the purposes of this Warrant, the term “Trading Day”, shall mean a day on which the principal Trading Market, as defined herein, is open for trading.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 xml:space="preserve">  1</w:t>
        <w:br/>
        <w:t xml:space="preserve">    b) Exercise Price. The exercise price per share of Common Stock under this Warrant shall be equal to: $0.18 per share (the “Exercise Price”).</w:t>
        <w:br/>
        <w:t xml:space="preserve">  c) Cashless Exercise. Notwithstanding anything contained herein to the contrary, for the issuance of all of the Warrant Shares, then the Holder may, in its sole discretion, may exercise this Warrant at any time, in whole or in part, by means of a “Cashless Exercise” in which the Holder shall be entitled to receive a number of Warrant Shares equal to the quotient obtained by the following formula:</w:t>
        <w:br/>
        <w:t xml:space="preserve">    CS = WS x (FMV - WP)</w:t>
        <w:br/>
        <w:t xml:space="preserve">    FMV  </w:t>
        <w:br/>
        <w:t xml:space="preserve">    “FMV” = as applicable: (i) the VWAP on the Trading Day immediately preceding the date of the applicable Notice of Exercise if such Notice of Exercise is (1) both executed and delivered pursuant to Section 1(a) hereof on a day that is not a Trading Day or (2) both executed and delivered pursuant to Section 1(a) hereof on a Trading Day prior to the opening of “Regular Trading Hours” (as defined in Rule 600(b)(68) of Regulation NMS promulgated under the federal securities laws) on such Trading Day, (ii) at the option of the Holder, either (y) the VWAP on the Trading Day immediately preceding the date of the applicable Notice of Exercise or (z) the Bid Price of the Common Stock on the principal Trading Market as reported by Bloomberg L.P. as of the time of the Holder’s execution of the applicable Notice of Exercise if such Notice of Exercise is executed during Regular Trading Hours on a Trading Day and is delivered within two (2) hours thereafter (including until two (2) hours after the close of Regular Trading Hours on a Trading Day) pursuant to Section 1(a) hereof or (iii) the VWAP on the date of the applicable Notice of Exercise if the date of such Notice of Exercise is a Trading Day and such Notice of Exercise is both executed and delivered pursuant to Section 1(a) hereof after the close of Regular Trading Hours on such Trading Day;</w:t>
        <w:br/>
        <w:t xml:space="preserve">        “WP” = the Exercise Price of this Warrant, as adjusted herein; and</w:t>
        <w:br/>
        <w:t xml:space="preserve">        “WS” = the number of Warrant Shares that would be issuable upon exercise of this Warrant in accordance with the terms of this Warrant if such exercise were by means of a cash exercise rather than a Cashless Exercise.</w:t>
        <w:br/>
        <w:t xml:space="preserve">        “CS” = the number of shares of Common Stock received by the Holder as a result of the Cashless Exercise</w:t>
        <w:br/>
        <w:t xml:space="preserve">  If Warrant Shares are issued in such a Cashless Exercise, the parties acknowledge and agree that in accordance with Section 3(a)(9) of the Securities Act of 1933, as amended (the “Securities Act”), the Warrant Shares shall take on the characteristics of the Warrants being exercised, and the holding period of the Warrant Shares being issued may be tacked on to the holding period of this Warrant. The Company agrees not to take any position contrary to this Section 1(c). For the purposes of this Warrant the term “Trading Market” means any of the following markets or exchanges on which the Common Stock is listed or quoted for trading on the date in question: the NYSE American, the Nasdaq Capital Market, the Nasdaq Global Market, the Nasdaq Global Select Market, the New York Stock Exchange, or OTC:SDCH (or any successors to any of the foregoing).</w:t>
        <w:br/>
        <w:t xml:space="preserve">  “Bid Price” means, for any date, the price determined by the first of the following clauses that applies: (a) if the Common Stock is then listed or quoted on a Trading Market, the bid price of the Common Stock for the time in question (or the nearest preceding date) on the Trading Market on which the Common Stock is then listed or quoted as reported by Bloomberg L.P. (based on a Trading Day from 9:30 a.m. (New York City time) to 4:02 p.m. (New York City time)), (b) if OTC:SDCH is not a Trading Market, the volume weighted average price of the Common Stock for such date (or the nearest preceding date) on OTC:SDCH as applicable, (c) if the Common Stock is not then listed or quoted for trading on OTC:SDCH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2</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 (b) if OTC:SDCH is not a Trading Market, the volume weighted average price of the Common Stock for such date (or the nearest preceding date) on OTC:SDCH as applicable, (c) if the Common Stock is not then listed or quoted for trading on OTC:SDCH and if prices for the Common Stock are then reported in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d) Mechanics of Exercise.</w:t>
        <w:br/>
        <w:t xml:space="preserve">  i. Delivery of Warrant Shares Upon Exercise. Subject to the restrictions and events listed in Section 2, hereto, the Company shall cause the Warrant Shares purchased hereunder to be transmitted by Computershare Trust Company, N.A., the current transfer agent of the Company, with a mailing address of 000 Xxxxxx Xxxxxx, Xxxxxx, Xxxxxxxxxxxxx 00000 and any successor transfer agent of the Company (the “Transfer Agent”) to the Holder by crediting the account of the Holder’s or its designee’s balance account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Holder or (B) the Warrant Shares are eligible for resale by the Holder without volume or manner-of-sale limitations pursuant to Rule 144 of the Securities Act (assuming Cashless Exercise of the Warrants), and otherwise by physical delivery of a certificate, registered in the Company’s share register in the name of the Holder or its designee, for the number of Warrant Shares to which the Holder is entitled pursuant to such exercise to the address specified by the Holder in the Notice of Exercise by the date that is the earliest of (i) two (2) Trading Days after the delivery to the Company of the Notice of Exercise and (ii) one (1) Trading Day after delivery of the aggregate Exercise Price to the Company (such date, the “Warrant Share Delivery Date”). Upon delivery of the Notice of Exercise, the Holder shall be deemed for all corporate purposes to have become the holder of record of the Warrant Shares with respect to which this Warrant has been exercised, irrespective of the date of delivery of the Warrant Shares, provided that payment of the aggregate Exercise Price (other than in the case of a Cashless Exercise) is received within two (2) Trading Days following delivery of the Notice of Exercise. For the purposes of this Warrant the term “Registration Statement” shall mean that certain Registration Statement filed by the Company as an Issuer pursuant to Rule 404(a) of the Securities Act, filed April 30, 2021, or any other registration statement filed by the Company pursuant to the Securities Act registering the Warrant Shares.</w:t>
        <w:br/>
        <w:t xml:space="preserve">  3</w:t>
        <w:br/>
        <w:t xml:space="preserve">    ii. Delivery of New Warrants Upon Exercise. If this Warrant shall have been exercised in part, the Company shall, at the request of a Holder and upon surrender of this Warrant certificate, at the time of delivery of the Warrant Shares, deliver to the Holder a new Warrant evidencing the rights of the Holder to purchase the unpurchased Warrant Shares called for by this Warrant, which new Warrant shall in all other respects be identical with this Warrant.</w:t>
        <w:br/>
        <w:t xml:space="preserve">  iii. 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iv. Charges, Taxes and Expenses. Issuance of Warrant Shares shall be made without charge to the Holder for any issue or transfer tax or other incidental expense in respect of the issuance of such Warrant Shares, all of which taxes and expenses shall be paid by the Company, and such Warrant Shares shall be issued in the name of the Holder or in such name or names as may be directed by the Holder; provided, however, that, in the event that Warrant Shares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 The Company shall pay all Transfer Agent fees required for same-day processing of any Notice of Exercise and all fees to the Depository Trust Company (or another established clearing corporation performing similar functions) required for same-day electronic delivery of the Warrant Shares.</w:t>
        <w:br/>
        <w:t xml:space="preserve">  4</w:t>
        <w:br/>
        <w:t xml:space="preserve">    v. Closing of Books. The Company will not close its stockholder books or records in any manner which prevents the timely exercise of this Warrant, pursuant to the terms hereof.</w:t>
        <w:br/>
        <w:t xml:space="preserve">  e) Automatic Conversion. The “Automatic Conversion Period” is defined as a period of thirty (30) consecutive Trading Days on the Trading Market during which the Common Stock of the Company trades at a Bid Price equal to or greater than thirty-six cents ($0.36) “Automatic Conversion Trigger”. The “Automatic Conversion Date” is the date at the end of the Automatic Conversion Period. The “Automatic Conversion Price” shall be the greater of the VWAP on the Automatic Conversion Date or thirty-six cents ($0.36). The Company shall notify the Holder within five (5) Trading Days of the occurrence of the Automatic Conversion Date. So long as the Holder has right to exercise Warrants hereunder for Warrant Shares pursuant to this Warrant, the Holder shall deliver a Notice of Exercise to the Company as specified in Section 1 within twenty (20) Trading Days after the Automatic Conversion Date (“Automatic Conversion Notice of Exercise Deadline”). If the Holder, in its sole discretion, exercises this Warrant upon the Automatic Conversion Date, by means of a Cashless Exercise then the FMV as defined in Section 1(c) shall be equal to the Automatic Conversion Price. The Company shall, without any further action of the Holder, convert Warrants on a Cashless Exercise basis if the Holder fails to deliver the Notice of Exercise on or before the Automatic Conversion Notice of Exercise Deadline.</w:t>
        <w:br/>
        <w:t xml:space="preserve">  f) Xxxxxx’s Exercise Limitations. The Company shall not effect any exercise of this Warrant, and a Holder shall not have the right to exercise any portion of this Warrant, pursuant to Section 1 or otherwise, to the extent that after giving effect to such issuance after exercise as set forth on the applicable Notice of Exercise,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its Affiliates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1(f),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12(d) of the Exchange Act and the Holder is solely responsible for any schedules required to be filed in accordance therewith. To the extent that the limitation contained in this Section 1(f) applies, the determination of whether this Warrant is exercisable (in relation to other securities owned by the Holder together with any Affiliates and Attribution Parties)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Attribution Parties)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12(d) of the Exchange Act and the rules and regulations promulgated thereunder. For purposes of this Section 1(f),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Transfer Agent setting forth the number of shares of Common Stock outstanding. Upon the written or oral request of a Holder, the Company shall within one Trading Day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For the purposes of this Warrant, the term “Affiliate” means any Person that, directly or indirectly through one or more intermediaries, controls or is controlled by or is under common control with a Person, as such terms are used in and construed under Rule 405 under the Securities Act. The “Beneficial Ownership Limitation” shall be 4.99% of the number of shares of the Common Stock outstanding immediately after giving effect to the issuance of shares of Common Stock issuable upon exercise of this Warrant. The limitations contained in this paragraph shall apply to a successor holder of this Warrant.</w:t>
        <w:br/>
        <w:t xml:space="preserve">  5</w:t>
        <w:br/>
        <w:t xml:space="preserve">    g) Exercise Limitations Upon Issuance of Company Securities. The Holder and any Attribution Parties, irrevocably agree with the Company that, for a period of ninety (90) days following the closing date of any offering of the Company’s equity securities or derivative securities that may be issued by the Company from time to time, the Holder and Attribution Parties will not offer, sell, contract to sell, hypothecate, pledge or otherwise dispose of (or enter into any transaction which is designed to, or might reasonably be expected to, result in the disposition (whether by actual disposition or effective economic disposition due to cash settlement or otherwise) by the Holder and any Attribution Parties), directly or indirectly, or establish or increase a put equivalent position or liquidate or decrease a call equivalent position within the meaning of Section 16 of the Securities Exchange Act of 1934, as amended (the “Exchange Act”), with respect to any shares of Common Stock or securities convertible, exchangeable or exercisable into, shares of Common Stock beneficially owned, held or hereafter acquired by the Holder. Beneficial ownership shall be calculated in accordance with Section 13(d) of the Exchange Act. In furtherance of the foregoing, the Company and any duly appointed transfer agent for the registration or transfer of the Restricted Securities are hereby authorized to decline to make any transfer of securities if such transfer would constitute a violation or breach of this Section 1(g).</w:t>
        <w:br/>
        <w:t xml:space="preserve">  Section 2. Certain Events.</w:t>
        <w:br/>
        <w:t xml:space="preserve">  a) Stock Dividends and Splits. If the Company, at any time while this Warrant is outstanding: (i) pays a stock dividend or otherwise makes a distribution or distributions on shares of its Common Stock or any other equity or equity equivalent securities payable in shares of Common Stock (which, for avoidance of doubt, shall not include any shares of Common Stock issued by the Company upon exercise of this Warrant),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and the Automatic Conversion Trigger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2(a)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b) Calculations. All calculations under this Section 2 shall be made to the nearest cent or the nearest 1/100th of a share, as the case may be. For purposes of this Section 2, the number of shares of Common Stock deemed to be issued and outstanding as of a given date shall be the sum of the number of shares of Common Stock (excluding treasury shares, if any) issued and outstanding.</w:t>
        <w:br/>
        <w:t xml:space="preserve">  6</w:t>
        <w:br/>
        <w:t xml:space="preserve">    c) Notice to Holder.</w:t>
        <w:br/>
        <w:t xml:space="preserve">  i. Adjustment to Exercise Price. and Automatic Conversion Trigger Whenever the Exercise Price and the Automatic Conversion Trigger are adjusted pursuant to any provision of this Section 2, the Company shall promptly deliver to the Holder by facsimile or email a notice setting forth the Exercise Price and the Automatic Conversion Trigger after such adjustment and any resulting adjustment to the number of Warrant Shares and setting forth a brief statement of the facts requiring such adjustment.</w:t>
        <w:br/>
        <w:t xml:space="preserve">  ii. Notice to Allow Exercise by Xxxxxx.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stockholders of the Company shall be required in connection with any reclassification of the Common Stock, any consolidation or merger to which the Company (and all of its Subsidiaries, taken as a whole) is a party, any sale or transfer of all or substantially all of the assets of the Company, or any compulsory share exchange whereby the Common Stock is converted into other securities, cash or property, or (E) the Company shall authorize the voluntary or involuntary dissolution, liquidation or winding up of the affairs of the Company, then, in each case, the Company shall cause to be delivered by facsimile or email to the Holder at its last facsimile number or email address as it shall appear upon the Warrant Register of the Company, at least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deliver such notice or any defect therein or in the delivery thereof shall not affect the validity of the corporate action required to be specified in such notice. To the extent that any notice provided in this Warrant constitutes, or contains, material, non-public information regarding the Company or any of the Subsidiaries, the Company shall simultaneously file such notice with the Commission pursuant to a Current Report on Form 8-K. The Holder shall remain entitled to exercise this Warrant during the period commencing on the date of such notice to the effective date of the event triggering such notice except as may otherwise be expressly set forth herein.</w:t>
        <w:br/>
        <w:t xml:space="preserve">  7</w:t>
        <w:br/>
        <w:t xml:space="preserve">    d) Voluntary Adjustment By Company. Subject to the rules and regulations of the Trading Market, the Company may at any time during the term of this Warrant, subject to the prior written consent of the Holder, reduce the then current Exercise Price and Automatic Conversion Trigger to any amount and for any period of time deemed appropriate by the board of directors of the Company.</w:t>
        <w:br/>
        <w:t xml:space="preserve">  Section 3. Transfer of Warrant.</w:t>
        <w:br/>
        <w:t xml:space="preserve">  a) Transferability. Subject to compliance with any applicable securities laws and the conditions set forth in Section 3(d) hereof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Notwithstanding anything herein to the contrary, the Holder shall not be required to physically surrender this Warrant to the Company unless the Holder has assigned this Warrant in full, in which case, the Holder shall surrender this Warrant to the Company within three (3) Trading Days of the date on which the Holder delivers an assignment form to the Company assigning this Warrant in full. The Warrant, if properly assigned in accordance herewith, may be exercised by a new holder for the purchase of Warrant Shares without having a new Warrant issued.</w:t>
        <w:br/>
        <w:t xml:space="preserve">  b) New Warrants.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3(a),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Exercise Date and shall be identical with this Warrant except as to the number of Warrant Shares issuable pursuant thereto.</w:t>
        <w:br/>
        <w:t xml:space="preserve">  8</w:t>
        <w:br/>
        <w:t xml:space="preserve">    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d) Transfer Restrictions. Any transfer of this Warrant must be in compliance pursuant to (i) the Securities Act and under applicable state securities or blue-sky laws and (ii) eligible for resale without volume or manner-of-sale restrictions or current public information requirements pursuant to Rule 144.</w:t>
        <w:br/>
        <w:t xml:space="preserve">  e) Representation by the Holder. The Holder, by the acceptance hereof, represents and warrants that it is acquiring this Warrant and, upon any exercise hereof, will acquire the Warrant Shares issuable upon such exercise, for its own account and not with a view to or for distributing or reselling such Warrant Shares or any part thereof in violation of the Securities Act or any applicable state securities law, except pursuant to sales registered or exempted under the Securities Act.</w:t>
        <w:br/>
        <w:t xml:space="preserve">  Section 4. Miscellaneous.</w:t>
        <w:br/>
        <w:t xml:space="preserve">  a) No Rights as Stockholder Until Exercise; No Settlement in Cash. This Warrant does not entitle the Holder to any voting rights, dividends or other rights as a stockholder of the Company prior to the exercise hereof as set forth in Section 1(d)(i), except as expressly set forth in Section 2. Without limiting any rights of a Holder to receive Warrant Shares on a Cashless Exercise pursuant to Section 1(c) herein, in no event shall the Company be required to net cash settle an exercise of this Warrant.</w:t>
        <w:br/>
        <w:t xml:space="preserve">  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in the case of the Warrant,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c)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9</w:t>
        <w:br/>
        <w:t xml:space="preserve">    d) Authorized Shares.</w:t>
        <w:br/>
        <w:t xml:space="preserve">  The Company covenants that, during the period the Warrant is outstanding, it will reserve from its authorized and unissued Common Stock a sufficient number of shares to provide for the issuance of the Warrant Shares upon the exercise of any purchase rights under this Warrant. The Company further covenants that its issuance of this Warrant shall constitute full authority to its officers who are charged with the duty of issuing the necessary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w:t>
        <w:br/>
        <w:t xml:space="preserve">  Except and to the extent as waived or consented to by the Holder, the Company shall not by any action, including, without limitation, amending its certificate of incorporation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w:t>
        <w:br/>
        <w:t xml:space="preserve">  Before taking any action which would result in an adjustment in the number of Warrant Shares for which this Warrant is exercisable or in the Exercise Price or Automation Conversion Trigger, the Company shall obtain all such authorizations or exemptions thereof, or consents thereto, as may be necessary from any public regulatory body or bodies having jurisdiction thereof.</w:t>
        <w:br/>
        <w:t xml:space="preserve">  10</w:t>
        <w:br/>
        <w:t xml:space="preserve">    e) Jurisdiction. All questions concerning the construction, validity, enforcement and interpretation of this Warrant shall be determined in accordance with the provisions of the law of the State of Delaware.</w:t>
        <w:br/>
        <w:t xml:space="preserve">  f) Restrictions. The Holder acknowledges that the Warrant Shares acquired upon the exercise of this Warrant, if not registered, and the Holder does not utilize Cashless Exercise, will have restrictions upon resale imposed by state and federal securities laws.</w:t>
        <w:br/>
        <w:t xml:space="preserve">  g) Nonwaiver and Expenses. No course of dealing or any delay or failure to exercise any right hereunder on the part of Holder shall operate as a waiver of such right or otherwise prejudice the Holder’s rights, powers or remedies. Without limiting any other provision of this Warrant, if the Company willfully and knowingly fails to comply with any provision of this Warrant, which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w:t>
        <w:br/>
        <w:t xml:space="preserve">  h) Notices. Any notice, request or other document required or permitted to be given or delivered to the Holder by the Company shall be delivered via (a) facsimile at the facsimile number or email attachment at the email address as set forth on below on a day that is not a Trading Day or later than 5:30 p.m. (New York City time) on any Trading Day, (b) the second (2nd) Trading Day following the date of mailing, if sent by U.S. nationally recognized overnight courier service, or (c) upon actual receipt by the party to whom such notice is required to be given.</w:t>
        <w:br/>
        <w:t xml:space="preserve">  if to the Company:</w:t>
        <w:br/>
        <w:t xml:space="preserve">    SideChannel, Inc.</w:t>
        <w:br/>
        <w:t xml:space="preserve">  000 Xxxx Xxxxxx, Xxxxx 000</w:t>
        <w:br/>
        <w:t xml:space="preserve">  Worcester, MA 01608</w:t>
        <w:br/>
        <w:t xml:space="preserve">  Attention: Chief Financial Officer</w:t>
        <w:br/>
        <w:t xml:space="preserve">  E-mail: xxxxxxxxxx@xxxxxxxxxxx.xxx</w:t>
        <w:br/>
        <w:t xml:space="preserve">  with a copy (which shall not constitute notice) to:</w:t>
        <w:br/>
        <w:t xml:space="preserve">    Xxxxxxx X.X., PLLC</w:t>
        <w:br/>
        <w:t xml:space="preserve">  0000 Xxxx Xxxxx Xxxxx Xxxx., Xxxxx 000</w:t>
        <w:br/>
        <w:t xml:space="preserve">  West Palm Beach, FL 33401</w:t>
        <w:br/>
        <w:t xml:space="preserve">  Attention: Xxxxx Xxxxx</w:t>
        <w:br/>
        <w:t xml:space="preserve">  E-mail: xxxxxx@xxxxxxxxxxx.xxx</w:t>
        <w:br/>
        <w:t xml:space="preserve">  11</w:t>
        <w:br/>
        <w:t xml:space="preserve">    if to Holder:</w:t>
        <w:br/>
        <w:t xml:space="preserve">    [HOLDER NAME]</w:t>
        <w:br/>
        <w:t xml:space="preserve">  [XXXXXX ADDRESS]</w:t>
        <w:br/>
        <w:t xml:space="preserve">  Attention:</w:t>
        <w:br/>
        <w:t xml:space="preserve">  E-mail:</w:t>
        <w:br/>
        <w:t xml:space="preserve">  i)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Common Stock or as a stockholder of the Company, whether such liability is asserted by the Company or by creditors of the Company.</w:t>
        <w:br/>
        <w:t xml:space="preserve">  j) 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or holder of Warrant Shares.</w:t>
        <w:br/>
        <w:t xml:space="preserve">  k) Amendment. This Warrant may not be modified or amended or the provisions hereof waived without the written consent of the Company and the Holder of this Warrant.</w:t>
        <w:br/>
        <w:t xml:space="preserve">  l)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 xml:space="preserve">  m) Headings. The headings used in this Warrant are for the convenience of reference only and shall not, for any purpose, be deemed a part of this Warrant.</w:t>
        <w:br/>
        <w:t xml:space="preserve">  ********************</w:t>
        <w:br/>
        <w:t xml:space="preserve">  (Signature Page Follows)</w:t>
        <w:br/>
        <w:t xml:space="preserve">  12</w:t>
        <w:br/>
        <w:t xml:space="preserve">    IN WITNESS WHEREOF, the Company has caused this Warrant to be executed by its officer thereunto duly authorized as of the date first above indicated.</w:t>
        <w:br/>
        <w:t xml:space="preserve">    SIDECHANNEL, INC.</w:t>
        <w:br/>
        <w:t xml:space="preserve">        By:  </w:t>
        <w:br/>
        <w:t xml:space="preserve">  Name: Xxxx Xxxx</w:t>
        <w:br/>
        <w:t xml:space="preserve">  Title: Chief Financial Officer</w:t>
        <w:br/>
        <w:t xml:space="preserve">  13</w:t>
        <w:br/>
        <w:t xml:space="preserve">    EXHIBIT A</w:t>
        <w:br/>
        <w:t xml:space="preserve">  NOTICE OF EXERCISE</w:t>
        <w:br/>
        <w:t xml:space="preserve">  TO: SIDECHANNEL, INC.</w:t>
        <w:br/>
        <w:t xml:space="preserve">  1.</w:t>
        <w:br/>
        <w:t>The undersigned hereby elects to purchase _________________ Warrant Shares of the Company pursuant to the terms of the attached Warrant (only if exercised in full), and tenders herewith payment of the exercise price in full, together with all applicable transfer taxes, if any.</w:t>
        <w:br/>
        <w:t xml:space="preserve">    2.</w:t>
        <w:br/>
        <w:t>Payment shall take the form of (check applicable box):</w:t>
        <w:br/>
        <w:t xml:space="preserve">  [   ] in lawful money of the United States; or</w:t>
        <w:br/>
        <w:t xml:space="preserve">  [   ] the cancellation of such number of Warrant Shares as is necessary, in accordance with the formula set forth in subsection 1(c), to exercise this Warrant with respect to the maximum number of Warrant Shares purchasable pursuant to the Cashless Exercise procedure set forth in subsection 1(c).</w:t>
        <w:br/>
        <w:t xml:space="preserve">    Please issue said Warrant Shares in the name of the undersigned or in such other name as is specified below:</w:t>
        <w:br/>
        <w:t xml:space="preserve">  Holder (Investing Entity) Name:    </w:t>
        <w:br/>
        <w:t xml:space="preserve">DWAC Account Number:    </w:t>
        <w:br/>
        <w:t xml:space="preserve">              Accredited Investor. The undersigned is an “Accredited Investor” as defined in Regulation D promulgated under the Securities Act of 1933, as amended.</w:t>
        <w:br/>
        <w:t xml:space="preserve">  Holder Signature:    </w:t>
        <w:br/>
        <w:t xml:space="preserve">Signature of Authorized Signatory of Investing Entity:    </w:t>
        <w:br/>
        <w:t xml:space="preserve">Name of Authorized Signatory:    </w:t>
        <w:br/>
        <w:t xml:space="preserve">Title of Authorized Signatory:    </w:t>
        <w:br/>
        <w:t xml:space="preserve">Authorized Signatory’s Signature Date:    </w:t>
        <w:br/>
        <w:t xml:space="preserve">        EXHIBIT B</w:t>
        <w:br/>
        <w:t xml:space="preserve">  ASSIGNMENT FORM</w:t>
        <w:br/>
        <w:t xml:space="preserve">  (To assign the foregoing Warrant, execute this form and supply required information. Do not use this form to purchase shares.)</w:t>
        <w:br/>
        <w:t xml:space="preserve">  FOR VALUE RECEIVED, the foregoing Warrant and all rights evidenced thereby are hereby assigned to:</w:t>
        <w:br/>
        <w:t xml:space="preserve">  Assignment Date:   __________________________________</w:t>
        <w:br/>
        <w:t xml:space="preserve">      Assigned Quantity:   __________________________________</w:t>
        <w:br/>
        <w:t xml:space="preserve">      Assignee’s Name:</w:t>
        <w:br/>
        <w:t xml:space="preserve">  __________________________________</w:t>
        <w:br/>
        <w:t xml:space="preserve">(Please Print)    </w:t>
        <w:br/>
        <w:t xml:space="preserve">      Assignee’s Address:</w:t>
        <w:br/>
        <w:t xml:space="preserve">  __________________________________</w:t>
        <w:br/>
        <w:t xml:space="preserve">(Please print)    </w:t>
        <w:br/>
        <w:t xml:space="preserve">    __________________________________</w:t>
        <w:br/>
        <w:t xml:space="preserve">      Assignee’s Phone Number:</w:t>
        <w:br/>
        <w:t xml:space="preserve">  __________________________________</w:t>
        <w:br/>
        <w:t xml:space="preserve">      Assignee’s Email Address:   __________________________________</w:t>
        <w:br/>
        <w:t xml:space="preserve">      Holder’s Signature:   __________________________________</w:t>
        <w:br/>
        <w:t xml:space="preserve">      Holder’s Address:  </w:t>
        <w:br/>
        <w:t>__________________________________</w:t>
        <w:br/>
        <w:t xml:space="preserve">          __________________________________</w:t>
        <w:br/>
        <w:t xml:space="preserve">      Holder’s Signature Date:   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