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US LIGHTING GROUP, INC.</w:t>
        <w:br/>
        <w:t xml:space="preserve">  Warrant Shares: 6,666,667</w:t>
        <w:br/>
        <w:t>Date of Issuance: July 14, 2023 (the “Issuance Date”)</w:t>
        <w:br/>
        <w:t xml:space="preserve">  THIS COMMON STOCK PURCHASE WARRANT (the “Warrant”) certifies that, for value received (in connection with the common stock purchase agreement July 14, 2023, in the amount of $1,000,000 by the Company (as defined below) to the Investor (as defined below)) (the “Agreement”), ALUMNI CAPITAL LP (the “Investor” and including any permitted and registered assigns, the “Holder”), is entitled, upon the terms and subject to the limitations on exercise and the conditions hereinafter set forth, at any time during the Exercise Period, to purchase from US LIGHTING GROUP, INC., a Florida corporation (the “Company”), up to $1,000,000 dollars of Common Stock (as defined below) (the “Warrant Shares”) at the Exercise Price per share then in effect. The number of Warrant Shares for which this Warrant may be exercised is subject to adjustment in accordance with the terms hereof.</w:t>
        <w:br/>
        <w:t xml:space="preserve">  Capitalized terms used in this Warrant shall have the meanings set forth in the Agreement unless otherwise defined in the body of this Warrant or in Section 14 below. For purposes of this Warrant, the term “Exercise Price” shall mean an amount per share equal to the “Valuation Cap,” as defined below, subject to adjustment as provided herein (including, but not limited to cashless exercise), and the term “Exercise Period” shall mean the period commencing on the Issuance Date and ending on 5:00 p.m. Eastern Time on the five-year anniversary of such date. </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Company shall have received the Exercise Notice, which Exercise Notice must be received by the Company prior to 11 a.m., New York, New York time to count as received on such date,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if permitted under the terms of this Warrant, in which case there shall be no Aggregate Exercise Price provided), the Company shall (or shall direct its transfer agent to) issue and dispatch by overnight courier to the address as specified in the Exercise Notice, a certificate, registered in the Company’s share register in the name of the Holder or its designee, for the number of shares of Common Stock to which the Holder is entitled pursuant to such exercise.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transmit to the Holder the respective shares of Common Stock by the respective Warrant Share Delivery Date, then the Holder will have the right to rescind such exercise in Holder’s sole discretion. Without in any way limiting the Holder’s right to pursue other remedies, including actual damages and/or equitable relief, the parties agree that if delivery of the Common Stock issuable upon conversion of this Warrant is not delivered by the Warrant Share Delivery Date the Company shall pay to the Holder $1,000 per day, for each day beyond the Warrant Share Delivery Date that the Company fails to deliver such Common Stock (unless such failure results from war, acts of terrorism, an epidemic, or natural disaster).  Such amount shall be paid to Holder in cash by the fifth day of the month following the month in which it has accrued. The Company agrees that the right to exercise is a valuable right to the Holder. The damages resulting from a failure, attempt to frustrate, interference with such exercise right are difficult if not impossible to qualify.  Accordingly, the parties acknowledge that the liquidated damages provision contained in this Section 1(a) are justified.</w:t>
        <w:br/>
        <w:t xml:space="preserve">  If, at any time during the Exercise Period, there is no effective registration statement of the Company covering the Holder’s immediate resale of the Warrant Shares without any limitations, then the Holder may elect to receive Warrant Shares pursuant to a cashless exercise, in lieu of a cash exercise, equal to the value of this Warrant determined in the manner described below (or of any portion thereof remaining unexercised) by surrender of this Warrant and a Notice of Exercise, in which event the Company shall issue to Holder a number of Common Stock computed using the following formula:</w:t>
        <w:br/>
        <w:t xml:space="preserve">  X = Y (A-B)</w:t>
        <w:br/>
        <w:t xml:space="preserve">  A</w:t>
        <w:br/>
        <w:t xml:space="preserve">  Where X = the number of Shares to be issued to Holder.</w:t>
        <w:br/>
        <w:t xml:space="preserve">        Y =</w:t>
        <w:br/>
        <w:t>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2</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to the Holder otherwise entitled to such fraction a sum in cash equal to the product resulting from multiplying the then-current fair market value of a Warrant Share by such fraction.</w:t>
        <w:br/>
        <w:t xml:space="preserve">  (c) Xxxxxx’s Exercise Limitations.  The Company shall not effect any exercise of this Warrant, and a Holder shall not have the right to exercise any portion of this Warrant, to the extent that after giving effect to issuance of Warrant Shares upon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paragraph (c), beneficial ownership shall be calculated in accordance with Section 13(d) of the Exchange Act,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paragraph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w:t>
        <w:br/>
        <w:t xml:space="preserve">  For purposes of this Section 1(c), in determining the number of outstanding shares of Common Stock, a Holder may rely on the number of outstanding shares of Common Stock as reflected in (A) the Company’s most recent periodic or annual report filed with the Securities Exchange Commission, as the case may be, (B) a more recent public announcement by the Company or (C) a more recent written notice by the Company or its transfer agent setting forth the number of shares of Common Stock outstanding. Upon the request of a Holder, the Company shall within two Trading Days confirm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limitations contained in this paragraph shall apply to a successor Holder of this Warrant.</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Subdivision or Combination of Common Stock. If the Company at any time on or after the Issuance Date subdivides (by any stock split, stock dividend, recapitalization or otherwise) one or more classes of its outstanding shares of Common Stock into a greater number of shares, the number of Warrant Shares will be proportionately increased. If the Company at any time on or after the Issuance Date combines (by reverse stock split, combination or otherwise) one or more classes of its outstanding shares of Common Stock into a smaller number of shares, the number of Warrant Shares will be proportionately decreased. Any adjustment under this Section 2(b) shall become effective at the close of business on the date the subdivision or combination becomes effective. Such adjustment shall be made successively whenever any event covered by this Section 2(b) shall occur.</w:t>
        <w:br/>
        <w:t xml:space="preserve">  4</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times the number of shares of Common Stock issuable under the Warrant, or as otherwise required under the Agreement,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5</w:t>
        <w:br/>
        <w:t xml:space="preserve">    7. TRANSFER.</w:t>
        <w:br/>
        <w:t xml:space="preserve">  (a) Notice of Transfer.  The Holder agrees to give written notice to the Company before transferring this Warrant or transferring any Warrant Shares of such Xxxxxx’s intention to do so, describing briefly the manner of any proposed transfer. Promptly upon receiving such written notice, the Company shall present copies thereof to the Company’s counsel. If the proposed transfer may be effected without registration or qualification (under any federal or state securities laws), the Company, as promptly as practicable, shall notify the Holder thereof, whereupon the Holder shall be entitled to transfer this Warrant or to dispose of Warrant Shares received upon the previous exercise of this Warrant, all in accordance with the terms of the notice delivered by the Holder to the Company; provided, however, that an appropriate legend may be endorsed on this Warrant or the certificates for such Warrant Shares respecting restrictions upon transfer thereof necessary or advisable in the opinion of counsel and satisfactory to the Company to prevent further transfers which would be in violation of Section 5 of the Securities Act and applicable state securities laws; and provided further that the prospective transferee or purchaser shall execute the Assignment of Warrant attached hereto as Exhibit B and such other documents and make such representations, warranties, and agreements as may be required solely to comply with the exemptions relied upon by the Company for the transfer or disposition of the Warrant or Warrant Shares.</w:t>
        <w:br/>
        <w:t xml:space="preserve">  (b) If the proposed transfer or disposition of this Warrant or such Warrant Shares described in the written notice given pursuant to this Section 7 may not be effected without registration or qualification of this Warrant or such Warrant Shares, the Holder will limit its activities in respect to such transfer or disposition as are permitted by law.</w:t>
        <w:br/>
        <w:t xml:space="preserve">  (c) Any transferee of all or a portion of this Warrant shall succeed to the rights and benefits of the initial Holder of this Warrant under the Agreement (registration rights, expenses, and indemnity).</w:t>
        <w:br/>
        <w:t xml:space="preserve">  8. NOTICES.  Whenever notice is required to be given under this Warrant, unless otherwise provided herein, such notice shall be given in accordance with the notice provisions contained in the Agreement.  The Company shall provide the Holder with prompt written notice (i) immediately upon any adjustment of the Exercise Price, setting forth in reasonable detail, the calculation of such adjustment and (ii) at least 10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6</w:t>
        <w:br/>
        <w:t xml:space="preserve">    10. GOVERNING LAW.  This Warrant shall be governed by and interpreted in accordance with the laws of the State of Delaware without regard to the principles of conflicts of law (whether of the State of Delaware or any other jurisdiction).</w:t>
        <w:br/>
        <w:t xml:space="preserve">  11. ARBITRATION.  Any disputes, claims, or controversies arising out of or relating to this Warrant, or the transactions, contemplated thereby, or the breach, termination, enforcement, interpretation, or validity thereof, including the determination of the scope or applicability of this Warrant to arbitrate, shall be referred to and resolved solely and exclusively by binding arbitration to be conducted before the Judicial Arbitration and Mediation Service (“JAMS”), or its successor pursuant the expedited procedures set forth in the JAMS Comprehensive Arbitration Rules and Procedures (the “Rules”), including Rules 16.1 and 16.2. The arbitration shall be held in Wilmington, Delaware, before a tribunal consisting of three (3) arbitrators each of whom will be selected in accordance with the “strike and rank” methodology set forth in Rule 15. Either party to this Warrant may, without waiving any remedy under this Warrant, seek from any federal or state court sitting in the State of Delaware any interim or provisional relief that is necessary to protect the rights or property of that party, pending the establishment of the arbitral tribunal. The costs and expenses of such arbitration shall be paid via equal split by the parties, with all such costs and expenses, including reasonable attorneys’ fees, to be awarded to the prevailing party in such arbitration. The arbitrators’ decision must set forth a reasoned basis for any award of damages or finding of liability.  The arbitrators’ decision and award will be made and delivered as soon as reasonably possible and in any case within sixty (60) days’ following the conclusion of the arbitration hearing and shall be final and binding on the parties and may be entered by any court having jurisdiction thereof.</w:t>
        <w:br/>
        <w:t xml:space="preserve">  12. JURY TRIAL WAIVER.  THE COMPANY AND THE HOLDER HEREBY WAIVE A TRIAL BY JURY IN ANY ACTION, PROCEEDING OR COUNTERCLAIM BROUGHT BY EITHER OF THE PARTIES HERETO AGAINST THE OTHER IN RESPECT OF ANY MATTER ARISING OUT OF OR IN CONNECTION WITH THIS WARRANT.</w:t>
        <w:br/>
        <w:t xml:space="preserve">  13. ACCEPTANCE.  Receipt of this Warrant by the Holder shall constitute acceptance of and agreement to all of the terms and conditions contained herein.</w:t>
        <w:br/>
        <w:t xml:space="preserve">  14. CERTAIN DEFINITIONS.  For purposes of this Warrant, the following terms shall have the following meanings:</w:t>
        <w:br/>
        <w:t xml:space="preserve">  (a) “Nasdaq” means xxx.Xxxxxx.xxx.</w:t>
        <w:br/>
        <w:t xml:space="preserve">  (b) “Closing Sale Price” means, for any security as of any date, (i) the last closing trade price for such security on the Trading Market, or, if the Trading Market begins to operate on an extended hours basis and does not designate the closing trade price, then the last trade price of such security prior to 4:00 p.m., New York time, as reported by Nasdaq (or applicable Trading market), or (ii) if the foregoing does not apply, the last trade price of such security in the over-the-counter market for such security as reported by Nasdaq (or applicable Trading market), or (iii) if no last trade price is reported for such security by Nasdaq (or applicable Trading market), the average of the bid and ask prices of any market makers for such security as reported by the OTC Markets.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7</w:t>
        <w:br/>
        <w:t xml:space="preserve">    (c) “Common Stock” means the Company’s common stock, $0.0001 par value per share,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“Trading Market” means the NASDAQ Capital Market or any of the following markets or exchanges on which the Company’s Common Stock is listed or quoted for trading on the applicable date: (i) the NASDAQ Global Market; (ii) the NASDAQ Select Market; (iii) the NYSE American; (iv) the New York Stock Exchange; and (v) the OTC Markets (or any successors to any of the foregoing).</w:t>
        <w:br/>
        <w:t xml:space="preserve">  (f) “Market Price” means the highest traded price of the Common Stock during the ten (10) Trading Days prior to the date of the respective Exercise Notice.</w:t>
        <w:br/>
        <w:t xml:space="preserve">  (g) “Trading Day” means (i) any day on which the Common Stock is listed or quoted and traded on its Trading Market, (ii) if the Common Stock is not then listed or quoted and traded on any national securities exchange, then a day on which trading occurs on any over-the-counter markets, or (iii) if trading does not occur on the over-the-counter markets, any Business Day.</w:t>
        <w:br/>
        <w:t xml:space="preserve">  (h) “Valuation Cap” means $15,000,000 divided by the current outstanding share count of the Company the Business Day prior to Exercise Notice as reported by the Company’s transfer agent.</w:t>
        <w:br/>
        <w:t xml:space="preserve">  IN WITNESS WHEREOF, the Company has caused this Warrant to be duly executed as of the Issuance Date set forth above.</w:t>
        <w:br/>
        <w:t xml:space="preserve">    US LIGHTING GROUP, INC.  </w:t>
        <w:br/>
        <w:t xml:space="preserve">          By: /s/ Xxxxxxx Xxxxxxx  </w:t>
        <w:br/>
        <w:t xml:space="preserve">  Name: Xxxxxxx Xxxxxxx  </w:t>
        <w:br/>
        <w:t xml:space="preserve">  Title: Chief Executive Officer  </w:t>
        <w:br/>
        <w:t xml:space="preserve">          Agreed and Accepted:  </w:t>
        <w:br/>
        <w:t xml:space="preserve">          ALUMNI CAPITAL LP  </w:t>
        <w:br/>
        <w:t xml:space="preserve">      By: Alumni Capital GP LLC, its General Partner  </w:t>
        <w:br/>
        <w:t xml:space="preserve">          By: /s/ Xxxxxx Xxxxx  </w:t>
        <w:br/>
        <w:t xml:space="preserve">  Name: Xxxxxx Xxxxx  </w:t>
        <w:br/>
        <w:t xml:space="preserve">  Title: General Partner  </w:t>
        <w:br/>
        <w:t xml:space="preserve">  8</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_________________ of the shares of Common Stock (“Warrant Shares”) of __________, a __________ corporation (the “Company”), evidenced by the attached copy of the Common Stock Purchase Warrant (the “Warrant”). Capitalized terms used herein and not otherwise defined shall have the respective meanings set forth in the Warrant.</w:t>
        <w:br/>
        <w:t xml:space="preserve">  1.</w:t>
        <w:br/>
        <w:t>Form of Exercise Price.  The Holder intends that payment of the Exercise Price shall be made as (check one):</w:t>
        <w:br/>
        <w:t xml:space="preserve">    ☐ a cash exercise with respect to _________________ Warrant Shares; or</w:t>
        <w:br/>
        <w:t xml:space="preserve">  ☐ by cashless exercise pursuant to the Warrant.</w:t>
        <w:br/>
        <w:t xml:space="preserve">  2.</w:t>
        <w:br/>
        <w:t>Payment of Exercise Price.  If cash exercise is selected above, the holder shall pay the applicable Aggregate Exercise Price in the sum of $___________________ to the Company in accordance with the terms of the Warrant.</w:t>
        <w:br/>
        <w:t xml:space="preserve">  3.</w:t>
        <w:br/>
        <w:t>Delivery of Warrant Shares.  The Company shall deliver to the holder __________________ Warrant Shares in accordance with the terms of the Warrant.</w:t>
        <w:br/>
        <w:t xml:space="preserve">  Date:</w:t>
        <w:br/>
        <w:t xml:space="preserve">  (Print Name of Registered Holder)</w:t>
        <w:br/>
        <w:t xml:space="preserve">  By: _________________________________________  </w:t>
        <w:br/>
        <w:t xml:space="preserve">    Name:_______________________________________  </w:t>
        <w:br/>
        <w:t xml:space="preserve">    Title:________________________________________  </w:t>
        <w:br/>
        <w:t xml:space="preserve">  9</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 the right to purchase _______________ shares of common stock of __________ to which the within Common Stock Purchase Warrant relates and appoints ____________________, as attorney-in-fact, to transfer said right on the books of __________ with full power of substitution and re-substitution in the premises.  By accepting such transfer, the transferee has agreed to be bound in all respects by the terms and conditions of the within Warrant.</w:t>
        <w:br/>
        <w:t xml:space="preserve">  Date:    </w:t>
        <w:br/>
        <w:t xml:space="preserve">            (Signature) *    </w:t>
        <w:br/>
        <w:t xml:space="preserve">            (Name)    </w:t>
        <w:br/>
        <w:t xml:space="preserve">            (Address)    </w:t>
        <w:br/>
        <w:t xml:space="preserve">            (Social Security or Tax Identification No.)    </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