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br/>
        <w:t>DRIVEITAWAY HOLDINGS, INC.</w:t>
        <w:br/>
        <w:t xml:space="preserve">  Warrant Shares: XXXX</w:t>
        <w:br/>
        <w:t xml:space="preserve">  Date of Issuance: November 15, 2022 (“Issuance Date”)</w:t>
        <w:br/>
        <w:t xml:space="preserve">  This COMMON STOCK PURCHASE WARRANT (the “Warrant”) certifies that, for value received (in connection with the issuance of the secured promissory note to the Holder (as defined below) of even date) (the “Note”), XXXXXXXX (including any permitted and registered assigns, the “Holder”), is entitled, upon the terms and subject to the limitations on exercise and the conditions hereinafter set forth, at any time on or after the date of issuance hereof, to purchase from DriveItAway Holdings, Inc., a Delaware corporation (the “Company”), up to XXXXX shares of Common Stock (as defined below) (the “Warrant Shares”) (whereby such number may be adjusted from time to time pursuant to the terms and conditions of this Warrant) at the Exercise Price per share then in effect. This Warrant is issued by the Company as of the date hereof in connection with that certain subscription agreement dated November 9, 2022, by and among the Company and the Holder (the “Purchase Agreement”).</w:t>
        <w:br/>
        <w:t xml:space="preserve">  Capitalized terms used in this Warrant shall have the meanings set forth in the Purchase Agreement unless otherwise defined in the body of this Warrant or in Section 12 below. For purposes of this Warrant, the term “Exercise Price” shall mean $0.30, subject to adjustment as provided herein,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the Company shall (or direct its transfer agent to) issue and dispatch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is greater than the number of Warrant Shares being acquired upon an exercise,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transmit to the Holder the respective shares of Common Stock by the respective Warrant Share Delivery Date, then the Holder will have the right to rescind such exercise in Holder’s sole discretion, and such failure shall be deemed an event of default under the Note.</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number of shares issuable shall be rounded up, as the case may be, to the nearest whole share.</w:t>
        <w:br/>
        <w:t xml:space="preserve">  2</w:t>
        <w:br/>
        <w:t xml:space="preserve">    (c)            Xxxxxx’s Exercise Limitations. The Company shall not effect any exercise of this Warrant, and a Holder shall not have the right to exercise any portion of this Warrant, to the extent that after giving effect to issuance of Warrant Shares upon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the foregoing sentence, the number of shares of Common Stock beneficially owned by the Holder and its Affiliates shall include the number of shares of Common Stock issuable upon exercise of this Warrant pursuant to a pending Exercise Notice with respect to which such determination is being made, but shall exclude the number of shares of Common Stock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Except as set forth in the preceding sentence, for purposes of this paragraph (c), beneficial ownership shall be calculated in accordance with Section 13(d) of the Exchange Act,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paragraph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w:t>
        <w:br/>
        <w:t xml:space="preserve">  For purposes of this paragraph,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its transfer agent setting forth the number of shares of Common Stock outstanding. Upon the request of a Holder, the Company shall within two Trading Days confirm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since the date as of which such number of outstanding shares of Common Stock was reported. The “Beneficial Ownership Limitation” shall be 4.99% of the number of shares of the Common Stock outstanding immediately after giving effect to the issuance of shares of Common Stock issuable upon exercise of this Warrant. The limitations contained in this paragraph shall apply to a successor Holder of this Warrant.</w:t>
        <w:br/>
        <w:t xml:space="preserve">  (d)            Registration of Common Stock. The shares issuable upon exercise of this Warrant shall be included in the next succeeding registration statement filed by the Company with the securities exchange commission after the Issuance Date, other than a registration statement filed on Form S-8 or Form S-4. If no such registration statement is filed or if the Company fails to include such shares in such registration statement, then no later than the date that is six months from the Issuance Date the Company shall file a registration statement with the Securities and Exchange Commission including all shares issuable upon exercise of this Warrant, and cause it to be declared effective.</w:t>
        <w:br/>
        <w:t xml:space="preserve">  2. ADJUSTMENTS. The Exercise Price and the number of Warrant Shares shall be adjusted from time to time as follows:</w:t>
        <w:br/>
        <w:t xml:space="preserve">  3</w:t>
        <w:br/>
        <w:t xml:space="preserve">    (a)            Distribution of Assets.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w:t>
        <w:br/>
        <w:t xml:space="preserve">  (i)            any Exercise Price in effect immediately prior to the close of business on the record date fixed for the determination of holders of shares of Common Stock entitled to receive the Distribution shall be reduced, effective as of the close of business on such record date, to a price determined by multiplying such Exercise Price by a fraction (i) the numerator of which shall be the Closing Sale Price of the shares of Common Stock on the Trading Day immediately preceding such record date minus the value of the Distribution (as determined in good faith by the Company’s Board of Directors) applicable to one share of Common Stock, and (ii) the denominator of which shall be the Closing Sale Price of the shares of Common Stock on the Trading Day immediately preceding such record date; and</w:t>
        <w:br/>
        <w:t xml:space="preserve">  (ii)            the number of Warrant Shares shall be increased to a number of shares equal to the number of shares of Common Stock obtainable immediately prior to the close of business on the record date fixed for the determination of holders of shares of Common Stock entitled to receive the Distribution multiplied by the reciprocal of the fraction set forth in the immediately preceding clause (i); provided, however, that in the event that the Distribution is of shares of common stock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shares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 xml:space="preserve">  (b            ) Anti-Dilution Adjustments to Exercise Price. If and whenever, at any time while this Warrant is outstanding, the Company issues or sells, or in accordance with this Section 2 is deemed to have issued or sold, any warrant or option to purchase Common Stock and/or Common Stock Equivalents (including shares of Common Stock owned or held by or for the account of the Company), but excluding any securities issued or sold or deemed to have been issued or sold solely in connection with an Exempt Issuance, with a purchase price per share (the “New Issuance Price”) less than the Exercise Price in effect immediately prior to such issuance or sale or deemed issuance or sale, then immediately after such issuance or sale or deemed issuance or sale, the Exercise Price then in effect shall be reduced to an amount equal to the New Issuance Price (subject to adjustment as provided herein).</w:t>
        <w:br/>
        <w:t xml:space="preserve">  4</w:t>
        <w:br/>
        <w:t xml:space="preserve">    Notwithstanding the forgoing Section 2(b), in the event that the Company successfully lists shares of its common stock on a senior national securities exchange, including but not limited to the Nasdaq Stock Market and/or New York Stock Exchange, the exercise price of this Warrant shall no longer be subject to the anti-dilution adjustment provisions provided in Section 2(b) of this Warrant.</w:t>
        <w:br/>
        <w:t xml:space="preserve">  (c)            Subdivision or Combination of Common Stock. If the Company at any time on or after the Issuance Date subdivides (by any stock split, stock dividend, recapitalization or otherwise) one or more classes of its outstanding shares of Common Stock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shares of Common Stock into a smaller number of shares, the Exercise Price in effect immediately prior to such combination will be proportionately increased and the number of Warrant Shares will be proportionately decreased. Any adjustment under this Section 2(c) shall become effective at the close of business on the date the subdivision or combination becomes effective. Each such adjustment of the Exercise Price shall be calculated to the nearest one-hundredth of a cent. Such adjustment shall be made successively whenever any event covered by this Section 2(c) shall occur.</w:t>
        <w:br/>
        <w:t xml:space="preserve">  3.             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Stock are permitted to tender or exchange their shares of Common Stock for other securities, cash or property and the holders of at least 50% of the Common Stock accept such offer, or (iv)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governed by Section 2(c) herein) (in any such case, a “Fundamental Transaction”), then, upon any subsequent exercise of this Warrant, the Holder shall have the right to receive the number of shares of Common Stock of the Successor Entity or of the Company and any additional consideration (the “Alternate Consideration”) receivable upon or as a result of such reorganization, reclassification, merger, consolidation or disposition of assets by a holder of the number of shares of Common Stock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 xml:space="preserve">  5</w:t>
        <w:br/>
        <w:t xml:space="preserve">    4.             NON-CIRCUMVENTION. The Company covenants and agrees that it will not, by amendment of 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five times the number of shares of Common Stock that is actually issuable upon full exercise of the Warrant (based on the Exercise Price in effect from time to time, and without regard to any limitations on exercise).</w:t>
        <w:br/>
        <w:t xml:space="preserve">  5.             WARRANT HOLDER NOT DEEMED A STOCKHOLDER. Except as otherwise specifically provided herein, this Warrant, in and of itself, shall not entitle the Holder to any voting rights or other rights as a stockholder of the Company.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 xml:space="preserve">  6.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7. TRANSFER.</w:t>
        <w:br/>
        <w:t xml:space="preserve">  (a)             Assignment Generally.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6</w:t>
        <w:br/>
        <w:t xml:space="preserve">    (b)            No Transfer Except on Compliance with the Law. The Holder of this Warrant and any transferee hereof or of the Common Stock with respect to which this Warrant may be exercisable, by his or her acceptance hereof, hereby understands and agrees that this Warrant and the Common Stock with respect to which this Warrant may be exercisable have not been registered under the Securities Act, and may not be sold, pledged, hypothecated, donated, or otherwise transferred (whether or not for consideration) without an effective registration statement under the Act or an available exemption from such registration. It shall be a condition to the transfer of this Warrant that any transferee thereof deliver to the Company its written agreement to accept and be bound by all of the terms and conditions of this Warrant. The foregoing notwithstanding, the Company acknowledges its obligations to register the Common Stock which is issuable upon exercise of this Warrant pursuant to Section 1(d) hereof.</w:t>
        <w:br/>
        <w:t xml:space="preserve">  (c)             Legend on Shares issued upon Exercise. Except to the extent the resale of the shares of Common Stock issuable upon exercise hereof are registered for resale, or may be sold to the public pursuant to Rule 144 under the Securities Act, the certificates of the Company that will evidence the shares of Common Stock with respect to which this Warrant may be exercisable will be imprinted with a conspicuous legend in substantially the following form:</w:t>
        <w:br/>
        <w:t xml:space="preserve">  “THE SECURITIES REPRESENTED BY THIS CERTIFICATE HAVE NOT BEEN REGISTERED UNDER THE SECURITIES ACT OF 1933, AS AMENDED (THE “ACT”), AND MAY NOT BE SOLD, PLEDGED, HYPOTHECATED, DONATED OR OTHERWISE TRANSFERRED (WHETHER OR NOT FOR CONSIDERATION) BY THE HOLDER WITHOUT AN EFFECTIVE REGISTRATION STATEMENT UNDER THE ACT OR AN OPINION OF COUNSEL SATISFACTORY TO THE COMPANY AND/OR SUBMISSION TO THE COMPANY OF SUCH OTHER EVIDENCE AS MAY BE SATISFACTORY TO COUNSEL TO THE COMPANY, IN EACH SUCH CASE, TO THE EFFECT THAT ANY SUCH TRANSFER SHALL NOT BE IN VIOLATION OF THE ACT.”</w:t>
        <w:br/>
        <w:t xml:space="preserve">  8.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ten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7</w:t>
        <w:br/>
        <w:t xml:space="preserve">    9.             AMENDMENT AND WAIVER. The terms of this Warrant may be amended or waived (either generally or in a particular instance and either retroactively or prospectively) only with the written consent of the Company and the Holder.</w:t>
        <w:br/>
        <w:t xml:space="preserve">  10.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shall be brought only in the state courts located in the State of New Jersey or in the federal courts located in the State of New Jersey. The parties to this Warrant hereby irrevocably waive any objection to jurisdiction and venue of any action instituted hereunder and shall not assert any defense based on lack of jurisdiction or venue or based upon forum non conveniens. THE HOLDER HEREBY IRREVOCABLY WAIVES ANY RIGHT IT MAY HAVE TO, AND AGREES NOT TO REQUEST, A JURY TRIAL FOR THE ADJUDICATION OF ANY DISPUTE HEREUNDER OR IN CONNECTION WITH OR ARISING OUT OF THIS WARRANT OR ANY TRANSACTION CONTEMPLATED 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Agreement or any other Transaction Document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w:t>
        <w:br/>
        <w:t xml:space="preserve">  11.           ACCEPTANCE. Receipt of this Warrant by the Holder shall constitute acceptance of and agreement to all of the terms and conditions contained herein.</w:t>
        <w:br/>
        <w:t xml:space="preserve">  12.           CERTAIN DEFINITIONS. For purposes of this Warrant, the following terms shall have the following meanings:</w:t>
        <w:br/>
        <w:t xml:space="preserve">  (a) “Nasdaq” means xxx.Xxxxxx.xxx.</w:t>
        <w:br/>
        <w:t xml:space="preserve">  (b)            “Closing Sale Price” means, for any security as of any date, (i) the last closing trade price for such security on the Principal Market, as reported by Nasdaq, or, if the Principal Market begins to operate on an extended hours basis and does not designate the closing trade price, then the last trade price of such security prior to 4:00 p.m., New York time, as reported by Nasdaq, or (ii) if the foregoing does not apply, the last trade price of such security in the over- the-counter market for such security as reported by Nasdaq, or (iii) if no last trade price is reported for such security by Nasdaq, the average of the bid and ask prices of any market makers for such security as reported by the OTC Markets. If the Closing Sale Price cannot be calculated for a security on a particular date on any of the foregoing bases, the Closing Sale Price of such security on such date shall be the fair market value as mutually determined by the Company and the Holder.</w:t>
        <w:br/>
        <w:t xml:space="preserve">  8</w:t>
        <w:br/>
        <w:t xml:space="preserve">    All such determinations to be appropriately adjusted for any stock dividend, stock split, stock combination or other similar transaction during the applicable calculation period.</w:t>
        <w:br/>
        <w:t xml:space="preserve">  (c)            “Common Stock” means the Company’s common stock, and any other class of securities into which such securities may hereafter be reclassified or changed.</w:t>
        <w:br/>
        <w:t xml:space="preserve">  (d)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(e)            “Exempt Issuance” means (i) issuances of securities in a firm commitment underwritten public offering (excluding a continuous offering pursuant to Rule 415 under the 1933 Act), (ii) issuances to employees, officers, directors, contractors, consultants or other advisors approved by the Board, whether pursuant to a plan or on a case-by-case basis, (iii) issuances to strategic partners or other parties in connection with a commercial relationship, or providing the Company with equipment leases, real property leases or similar transactions approved by the Board, (iv) issuances of securities as consideration for a merger, consolidation or purchase of assets, or in connection with any strategic partnership or joint venture (the primary purpose of which is not to raise equity capital), or in connection with the disposition or acquisition of a business, product or license by the Company, or (v) shares of Common Stock issued pursuant to the Company’s current private placement offering of 7,000,000 Units for $0.20 per Unit, each of which consists of one share of common stock and one warrant to purchase one share of common stock for $0.40 per share.</w:t>
        <w:br/>
        <w:t xml:space="preserve">  (f)              “Principal Market” means the primary exchange or quotation system on which the Common Stock is then traded.</w:t>
        <w:br/>
        <w:t xml:space="preserve">  (g)            “Trading Day” means (i) any day on which the Common Stock is listed or quoted and traded on its Principal Market, (ii) if the Common Stock is not then listed or quoted and traded on any national securities exchange, then a day on which trading occurs on any over- the-counter markets, or (iii) if trading does not occur on the over-the-counter markets, any Business Day.</w:t>
        <w:br/>
        <w:t xml:space="preserve">  * * * * * * *</w:t>
        <w:br/>
        <w:t xml:space="preserve">  9</w:t>
        <w:br/>
        <w:t xml:space="preserve">    IN WITNESS WHEREOF, the Company has caused this Warrant to be duly executed as of the Issuance Date set forth above.</w:t>
        <w:br/>
        <w:t xml:space="preserve">    DRIVEITAWAY HOLDINGS, INC.</w:t>
        <w:br/>
        <w:t xml:space="preserve">  By:  </w:t>
        <w:br/>
        <w:t xml:space="preserve">    Xxxx X. Xxxxxxxxx, CEO</w:t>
        <w:br/>
        <w:t xml:space="preserve">  10</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_________________of the shares of Common Stock (“Warrant Shares”) of DriveItAway Holdings, Inc.,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with respect to _____________________Warrant Shares.</w:t>
        <w:br/>
        <w:t xml:space="preserve">  2.             Payment of Exercise Price. The holder shall pay the applicable Aggregate Exercise Price in the sum of $ ______________________________________________________to the Company in accordance with the terms of the Warrant.</w:t>
        <w:br/>
        <w:t xml:space="preserve">  3.             Delivery of Warrant Shares. The Company shall deliver to the holder ___________________Warrant Shares in accordance with the terms of the Warrant.</w:t>
        <w:br/>
        <w:t xml:space="preserve">  Date:      </w:t>
        <w:br/>
        <w:t xml:space="preserve">              (Print Name of Registered Holder)</w:t>
        <w:br/>
        <w:t xml:space="preserve">              By:  </w:t>
        <w:br/>
        <w:t xml:space="preserve">      Name:  </w:t>
        <w:br/>
        <w:t xml:space="preserve">      Title:  </w:t>
        <w:br/>
        <w:t xml:space="preserve">  11</w:t>
        <w:br/>
        <w:t xml:space="preserve">    EXHIBIT B</w:t>
        <w:br/>
        <w:t xml:space="preserve">  ASSIGNMENT OF WARRANT</w:t>
        <w:br/>
        <w:t xml:space="preserve">  (To be signed only upon authorized transfer of the Warrant)</w:t>
        <w:br/>
        <w:t xml:space="preserve">  FOR VALUE RECEIVED, the undersigned hereby sells, assigns, and transfers unto the right to purchase shares of common stock of DriveItAway Holdings, Inc. to which the within Common Stock Purchase Warrant relates and appoints</w:t>
        <w:br/>
        <w:t xml:space="preserve">  , as attorney-in-fact, to transfer said right on the books of DriveItaway Holdings, Inc. with full power of substitution and re-substitution in the premises. By accepting such transfer, the transferee has agreed to be bound in all respects by the terms and conditions of the within Warrant.</w:t>
        <w:br/>
        <w:t xml:space="preserve">  Dated: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