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https://www1.udel.edu/research/doc/Standard_Services_Agreement-102012.doc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