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2.1</w:t>
        <w:br/>
        <w:t xml:space="preserve">  Execution Copy</w:t>
        <w:br/>
        <w:t xml:space="preserve">  SHARE PURCHASE AGREEMENT</w:t>
        <w:br/>
        <w:t xml:space="preserve">  DATED AS OF AUGUST 1, 2022</w:t>
        <w:br/>
        <w:t xml:space="preserve">  BY AND AMONG</w:t>
        <w:br/>
        <w:t xml:space="preserve">  ENERGEM CORP.,</w:t>
        <w:br/>
        <w:t xml:space="preserve">  THE PURCHASER REPRESENTATIVE,</w:t>
        <w:br/>
        <w:t xml:space="preserve">  GRAPHJET TECHNOLOGY SDN. BHD.,</w:t>
        <w:br/>
        <w:t xml:space="preserve">  THE SELLING SHAREHOLDERS</w:t>
        <w:br/>
        <w:t xml:space="preserve">  AND</w:t>
        <w:br/>
        <w:t xml:space="preserve">  THE SHAREHOLDER REPRESENTATIVE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