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LIVE NATION ENTERTAINMENT, INC.</w:t>
        <w:br/>
        <w:t>2005 STOCK INCENTIVE PLAN,</w:t>
        <w:br/>
        <w:t>AS AMENDED AND RESTATED AS OF MARCH 21, 2024</w:t>
        <w:br/>
        <w:t>STOCK OPTION AGREEMENT</w:t>
        <w:br/>
        <w:t>THIS STOCK OPTION AGREEMENT (the “Agreement”), made as of the __ day of _____, 20__ (the “Grant Date”) by and between Live Nation Entertainment, Inc., a Delaware corporation (the “Company”), and _________________ (the “Optionee”), evidences the grant by the Company of an option to purchase shares of the Company’s common stock, $.01 par value (the “Common Stock”), to the Optionee on such date and the Optionee’s acceptance of this option in accordance with the provisions of the Live Nation Entertainment, Inc. 2005 Stock Incentive Plan, as amended and restated as of March 21, 2024 (the “Plan”). The Company and the Optionee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