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t>TENON MEDICAL, INC.</w:t>
        <w:br/>
        <w:t>2022 EQUITY INCENTIVE PLAN</w:t>
        <w:br/>
        <w:t>STOCK OPTION AGREEMENT</w:t>
        <w:br/>
        <w:t>NOTICE OF STOCK OPTION GRANT</w:t>
        <w:br/>
        <w:t>Unless otherwise defined herein, the terms defined in the Tenon Medical, Inc. 2022 Equity Incentive Plan (the “Plan”) will have the same defined meanings in this Stock Option Agreement, which includes the Notice of Stock Option Grant (the “Notice of Grant”), the Terms and Conditions of Stock Option Grant, attached hereto as Exhibit A, the Exercise Notice, attached hereto as Exhibit B, and all other exhibits, appendices, and addenda attached hereto (the “Option Agreement”).</w:t>
        <w:br/>
        <w:t>Participant Name:</w:t>
        <w:br/>
        <w:t>Address:</w:t>
        <w:br/>
        <w:t>The undersigned Participant has been granted an Option to purchase Common Stock of the Company, subject to the terms and conditions of the Plan and this Option Agreement, as follows:</w:t>
        <w:br/>
        <w:t>Date of Grant:</w:t>
        <w:br/>
        <w:t xml:space="preserve">        Vesting Commencement Date:</w:t>
        <w:br/>
        <w:t xml:space="preserve">        Exercise Price per Share:</w:t>
        <w:br/>
        <w:t xml:space="preserve">        Total Number of Shares Subject to Option:</w:t>
        <w:br/>
        <w:t xml:space="preserve">        Total Exercise Price:</w:t>
        <w:br/>
        <w:t xml:space="preserve">        Type of Option:</w:t>
        <w:br/>
        <w:t xml:space="preserve">  Incentive Stock Option</w:t>
        <w:br/>
        <w:t xml:space="preserve">    Term/Expiration Date:</w:t>
        <w:br/>
        <w:t xml:space="preserve">        Vesting Schedule:</w:t>
        <w:br/>
        <w:t>Subject to any acceleration provisions contained in the Plan, this Option Agreement or any other written agreement authorized by the Administrator between Participant and the Company (or any Parent or Subsidiary of the Company, as applicable) governing the terms of this Option, this Option will vest and be exercisable, in whole or in part, according to the following vesting schedule:</w:t>
        <w:br/>
        <w:t>One third (1/3rd) of the Shares subject to the Option shall vest on the one (1) year anniversary of the Vesting Commencement Date, and thirty-sixth (1/36th) of the Shares subject to the Option shall vest every month thereafter (and if there is no corresponding day, on the last day of the month), subject to the Participant continuing to be engaged with the Company through each such date.</w:t>
        <w:br/>
        <w:t>Notwithstanding the foregoing vesting schedule, 100% of the then-unvested Options subject to the Option Agreement shall immediately vest and become exercisable if, within the twelve (12) month period following a Change in Control, Participant’s status as a Service Provider is terminated by the Company other than for Cause (as defined below), death or Disability, or by the Participant for Good Reason.</w:t>
        <w:br/>
        <w:t>For purposes of this Option Agreement, “Cause” means: (a) an unauthorized use or disclosure by the Participant of the confidential information or trade secrets of the Company or any Parent or Subsidiary of the Company, which use or disclosure causes material harm to the Company or any Parent or Subsidiary of the Company; (b) a material breach by the Participant of any agreement between the Participant and the Company or any Parent or Subsidiary of the Company, and the Participant fails to substantially remedy such condition within thirty (30) days of such breach; (c) a material failure by the Participant to comply with the written policies or rules of the Company or any Parent or Subsidiary of the Company and the Participant fails to remedy such non-compliance within thirty (30) days of such failure to comply; (d) the Participant’s conviction of, or plea of “guilty” or “no contest” to, a felony under the laws of the United States or any State thereof; (e) the Participant’s gross negligence or willful misconduct; (f) a continuing failure by the Participant to perform Participant’s assigned duties after receiving written notification of such failure from the Board and the Participant’s failure to remedy such condition within thirty (30) days after receiving such written</w:t>
        <w:br/>
        <w:t xml:space="preserve">  notification; or (g) a failure by the Participant to cooperate in good faith with a governmental or internal investigation of the Company (or any Parent or Subsidiary of the Company) or its directors, officers or employees, if the Company has requested the Participant’s cooperation. For purposes of this Option Agreement, “Good Reason” means Participant’s resignation within thirty (30) days following the expiration of any Company cure period (discussed below) following the occurrence of one or more of the following, without Participant’s express written consent: (a) a reduction in the Participant’s base salary (as in effect immediately prior to such reduction) by more than 10%; (b) a material diminution of the Participant’s authority, duties or responsibilities; or (c) a relocation of the Participant’s principal workplace by more than fifty (50) miles from the Participant’s then-present location. Participant’s resignation will not be deemed to be for Good Reason unless Participant has first provided the Company with written notice of the acts or omissions constituting the grounds for “Good Reason” within ninety (90) days of the initial existence of the grounds for “Good Reason” and a reasonable cure period of not less than thirty (30) days following the date the Company receives such notice, and such condition has not been cured during such period.</w:t>
        <w:br/>
        <w:t>Termination Period:</w:t>
        <w:br/>
        <w:t>This Option shall be exercisable, to the extent vested, for three (3) months after Participant ceases to be a Service Provider, unless such termination is due to Participant’s death or Disability. If Participant ceases to be a Service Provider due to Participant’s death or Disability, this Option shall be exercisable, to the extent vested, for twelve (12) months after Participant ceases to be a Service Provider. Notwithstanding the foregoing, in the event that Participant’s status as a Service Provider is terminated by the Company (or any of its Parents or Subsidiaries, as applicable) for Cause, this Option shall terminate immediately upon such termination of Participant’s Service Provider status. Further, and notwithstanding the foregoing, in no event may this Option be exercised after the Term/Expiration Date as provided above and this Option may be subject to earlier termination as provided in Section 15 of the Plan.</w:t>
        <w:br/>
        <w:t>By Participant’s signature and the signature of the representative of the Company below, Participant and the Company agree that this Option is granted under and governed by the terms and conditions of the Plan and this Option Agreement, including the Terms and Conditions of Stock Option Grant, attached hereto as Exhibit A, the Exercise Notice, attached hereto as Exhibit B, and all other exhibits, appendices and addenda attached hereto, all of which are made a part of this document. Participant acknowledges receipt of a copy of the Plan. Participant has reviewed the Plan and this Option Agreement in their entirety, has had an opportunity to obtain the advice of counsel prior to executing this Option Agreement and fully understands all provisions of the Plan and the Option Agreement. Participant hereby agrees to accept as binding, conclusive and final all decisions or interpretations of the Administrator upon any questions relating to the Plan or this Option Agreement. Participant further agrees to notify the Company upon any change in Participant’s residence address indicated below.</w:t>
        <w:br/>
        <w:t>PARTICIPANT</w:t>
        <w:br/>
        <w:t xml:space="preserve">  TENON MEDICAL, INC.</w:t>
        <w:br/>
        <w:t xml:space="preserve">          Xxxxx Xxx Xxxx</w:t>
        <w:br/>
        <w:t xml:space="preserve">    Chief Financial Officer</w:t>
        <w:br/>
        <w:t>Residence Address:</w:t>
        <w:br/>
        <w:t xml:space="preserve">                2</w:t>
        <w:br/>
        <w:t>EXHIBIT A</w:t>
        <w:br/>
        <w:t>TENON MEDICAL, INC.</w:t>
        <w:br/>
        <w:t>2022 EQUITY INCENTIVE PLAN</w:t>
        <w:br/>
        <w:t>STOCK OPTION AGREEMENT</w:t>
        <w:br/>
        <w:t>TERMS AND CONDITIONS OF STOCK OPTION GRANT</w:t>
        <w:br/>
        <w:t>1.      Grant of Option.</w:t>
        <w:br/>
        <w:t>(a)     The Company hereby grants to the individual (“Participant”) named in the Notice of Stock Option Grant of this Option Agreement (the “Notice of Grant”), an option (the “Option”) to purchase the number of Shares set forth in the Notice of Grant, at the exercise price per Share set forth in the Notice of Grant (the “Exercise Price”), subject to all of the terms and conditions in this Option Agreement and the Plan, which is incorporated herein by reference. Subject to Section 20 of the Plan, in the event of a conflict between the terms and conditions of the Plan and this Option Agreement, the terms and conditions of the Plan shall prevail.</w:t>
        <w:br/>
        <w:t>(b)     For U.S. taxpayers, if designated in the Notice of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 NSO granted under the Plan. In no event shall the Administrator, the Company, or any Parent or Subsidiary of the Company or any of their respective employees or directors have any liability to Participant (or any other person) due to the failure of the Option to qualify for any reason as an ISO.</w:t>
        <w:br/>
        <w:t>(c)     For non-U.S. taxpayers, the Option will be designated as an NSO.</w:t>
        <w:br/>
        <w:t>2.      Vesting Schedule. Except as provided in Section 3, the Option awarded by this Option Agreement will vest in accordance with the vesting provisions set forth in the Notice of Grant. Unless specifically provided otherwise in this Option Agreement or other written agreement authorized by the Administrator between Participant and the Company or any Parent or Subsidiary of the Company, as applicable, Shares subject to this Option that are scheduled to vest on a certain date or upon the occurrence of a certain condition will not vest in accordance with any of the provisions of this Option Agreement, unless Participant will have been continuously a Service Provider from the Date of Grant until the date such vesting occurs.</w:t>
        <w:br/>
        <w:t>3.      Administrator Discretion. The Administrator, in its discretion, may accelerate the vesting of the balance, or some lesser portion of the balance, of the unvested Option at any time, subject to the terms of the Plan. If so accelerated, such Option will be considered as having vested as of the date specified by the Administrator.</w:t>
        <w:br/>
        <w:t>4.      Exercise of Option.</w:t>
        <w:br/>
        <w:t>(a)     Right to Exercise. This Option shall be exercisable during its term in accordance with the Vesting Schedule set out in the Notice of Grant and with the applicable provisions of the Plan and this Option Agreement.</w:t>
        <w:br/>
        <w:t>(b)     Method of Exercise. This Option shall be exercisable by delivery of an exercise notice (the “Exercise Notice”) in the form attached as Exhibit B to the Notice of Grant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completed by Participant and delivered to the Company, accompanied by payment of the aggregate Exercise Price as to all Exercised Shares, together with any applicable Withholding Obligations (as defined below). This Option shall be deemed to be exercised upon receipt by the Company of such fully executed Exercise Notice accompanied by the aggregate Exercise Price, together with any applicable Withholding Obligations.</w:t>
        <w:br/>
        <w:t>3</w:t>
        <w:br/>
        <w:t>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br/>
        <w:t>5.      Method of Payment. Payment of the aggregate Exercise Price shall be by any of the following, or a combination thereof, at the election of Participant:</w:t>
        <w:br/>
        <w:t>(a)     cash or check;</w:t>
        <w:br/>
        <w:t>(b)     consideration received by the Company under a formal cashless exercise program adopted by the Company in connection with the Plan; or</w:t>
        <w:br/>
        <w:t>(c)     if Participant is a U.S. employee, surrender of other Shares which (i) shall be valued at its fair market value on the date of surrender, and (ii) must be owned free and clear of any liens, claims, encumbrances, or security interests, if accepting such Shares, in the sole discretion of the Administrator, shall not result in any adverse accounting consequences to the Company.</w:t>
        <w:br/>
        <w:t>A non-U.S. resident’s methods of exercise may be restricted by the terms and conditions of any appendix to this Agreement for Participant’s country (including the Country Addendum, as defined below). The Company from time to time may engage a stock plan service provider to assist the Company with the implementation, administration, and management of the Plan and Awards granted thereunder. For clarity, the Administrator may establish procedures that require any exercise of this Option, including without limitation the method of payment of the applicable Exercise Price and any applicable Withholding Obligations, to be satisfied through such stock plan service provider.</w:t>
        <w:br/>
        <w:t>6.      Non-Transferability of Option. This Option may not be transferred in any manner otherwise than by will or by the laws of descent or distribution and may be exercised during the lifetime of Participant only by Participant.</w:t>
        <w:br/>
        <w:t>7.      Term of Option. This Option may be exercised only within the term set out in the Notice of Grant, and may be exercised during such term only in accordance with the Plan and the terms of this Option Agreement.</w:t>
        <w:br/>
        <w:t>8.      Tax Obligations.</w:t>
        <w:br/>
        <w:t>(a)     Responsibility for Taxes. Participant acknowledges that, regardless of any action taken by the Company or, if different, Participant’s employer or any Parent or Subsidiary of the Company to which Participant is providing services (together, the “Service Recipients”), the ultimate liability for any tax and/or social insurance liability obligations and requirements in connection with the Option, including, without limitation, (i) all federal, state, and local taxes (including Participant’s Federal Insurance Contributions Act (FICA) obligations) that are required to be withheld by any Service Recipient or other payment of tax-related items related to Participant’s participation in the Plan and legally applicable to Participant, (ii) Participant’s and, to the extent required by any Service Recipient, the Service Recipient’s fringe benefit tax liability, if any, associated with the grant, vesting, or exercise of the Option or sale of Shares, and (iii) any other Service Recipient taxes the responsibility for which Participant has, or has agreed to bear, with respect to the Option (or exercise thereof or issuance of Shares thereunder) (collectively, the “Tax Obligations”), is and remains Participant’s sole responsibility and may exceed the amount actually withheld by the applicable Service Recipient(s). Participant further acknowledges that no Service Recipient (A) makes any representations or undertakings regarding the treatment of any Tax Obligations in connection with any aspect of the Option, including, but not limited to, the grant, vesting, or exercise of the Option, the subsequent sale of Shares acquired pursuant to such exercise and the receipt of any dividends or other distributions, and (B) makes any commitment to and is under any obligation to structure the terms of the grant or any aspect of the Option to reduce or eliminate Participant’s liability for Tax Obligations or achieve any particular tax result. Further, if Participant is subject to Tax Obligations in more than one jurisdiction between the Date of Grant and the date of any relevant taxable or tax withholding event, as applicable, Participant acknowledges that the applicable Service Recipient(s) (or former employer, as applicable) may be required to withhold or account for Withholding Obligations (as defined below) in more than one jurisdiction. If Participant fails to make satisfactory arrangements for the payment of any required Tax Obligations hereunder at the time of the applicable taxable event, Participant acknowledges and agrees that the Company may refuse to issue or deliver the Shares.</w:t>
        <w:br/>
        <w:t>4</w:t>
        <w:br/>
        <w:t>(b)     Tax Withholding. Pursuant to such procedures as the Administrator may specify from time to time, the applicable Service Recipient(s) will withhold the amount required to be withheld for the payment of Tax Obligations (the “Withholding Obligations”). The Administrator, in its sole discretion and pursuant to such procedures as it may specify from time to time, may permit or require Participant to satisfy such Withholding Obligations, in whole or in part (without limitation), if permissible by applicable local law, by: (i) paying cash, (ii) having the Company withhold otherwise deliverable Shares having a fair market value equal to the minimum amount that is necessary to meet the withholding requirement for such Withholding Obligations (or such greater amount as Participant may elect if permitted by the Administrator, if such greater amount would not result in adverse financial accounting consequences) (“Net Share Withholding”), (iii) withholding the amount of such Withholding Obligations from Participant’s wages or other cash compensation paid to Participant by the applicable Service Recipient(s), (iv) delivering to the Company Shares that Participant owns and that already have vested with a fair market value equal to the Withholding Obligations (or such greater amount as Participant may elect if permitted by the Administrator, if such greater amount would not result in adverse financial accounting consequences), or (v) selling a sufficient number of such Shares otherwise deliverable to Participant, through such means as the Company may determine in its sole discretion (whether through a broker or otherwise) equal to the minimum amount that is necessary to meet the withholding requirement for such Withholding Obligations (or such greater amount as Participant may elect if permitted by the Administrator, if such greater amount would not result in adverse financial accounting consequences) (“Sell to Cover”). If the Withholding Obligations are satisfied by withholding in Shares, for tax purposes, Participant is deemed to have been issued the full number of Shares exercised under the Option, notwithstanding that a number of Shares are held back solely for purposes of paying the Withholding Obligations. To the extent determined appropriate by the Administrator in its discretion, the Administrator will have the right (but not the obligation) to satisfy any Withholding Obligations by Net Share Withholding. If Net Share Withholding is the method by which such Withholding Obligations are satisfied, the Company will not withhold on a fractional Share basis to satisfy any portion of the Withholding Obligations and, unless the Company determines otherwise, no refund will be made to Participant for the value of the portion of a Share, if any, withheld in excess of the Withholding Obligations. If a Sell to Cover is the method by which Withholding Obligations are satisfied, Participant agrees that as part of the Sell to Cover, additional Shares may be sold to satisfy any associated broker or other fees. Only whole Shares will be sold pursuant to a Sell to Cover. Any proceeds from the sale of Shares pursuant to a Sell to Cover that are in excess of the Withholding Obligations and any associated broker or other fees will be paid to Participant in accordance with procedures the Company may specify from time to time.</w:t>
        <w:br/>
        <w:t>(c)     Notice of Disqualifying Disposition of ISO Shares.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of such disposition. Participant agrees that Participant may be subject to income tax withholding by the Company on the compensation income recognized by Participant.</w:t>
        <w:br/>
        <w:t>(d)     Section 409A. Under Section 409A, a stock right (such as the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an underlying share on the date of grant (a “discount option”) may be considered “deferred compensation.” A stock right that is a “discount option” may result in (i) income recognition by the recipient of the stock right prior to the exercise of the stock right, (ii) an additional twenty percent (20%) federal income tax, and (iii) potential penalty and interest charges. The “discount option” may also result in additional state income, penalty, and interest tax to the recipient of the stock right.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 In no event will the Company or any of its Parent or Subsidiaries have any responsibility, liability, or obligation to reimburse, indemnify, or hold harmless Participant (or any other person) in respect of this Option or any other Awards, for any taxes, penalties, or interest that may be imposed on, or other costs incurred by, Participant (or any other person) as a result of Section 409A.</w:t>
        <w:br/>
        <w:t>5</w:t>
        <w:br/>
        <w:t>9.      Rights as Stockholder. Neither Participant nor any person claiming under or through Participant will have any of the rights or privileges of a stockholder of the Company in respect of any Shares deliverable hereunder unless and until certificates representing such Shares (which may be in book entry form) will have been issued, recorded on the records of the Company or its transfer agents or registrars, and delivered to Participant (including through electronic delivery to a brokerage account). After such issuance, recordation, and delivery, Participant will have all the rights of a stockholder of the Company with respect to voting such Shares and receipt of dividends and distributions on such Shares.</w:t>
        <w:br/>
        <w:t>10.    Entire Agreement; Governing Law.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Participant’s interest except by means of a writing signed by the Company and Participant. This Option Agreement is governed by the internal substantive laws but not the choice of law rules of the State of Delaware.</w:t>
        <w:br/>
        <w:t>11.    No Guarantee of Continued Service. PARTICIPANT ACKNOWLEDGES AND AGREES THAT THE VESTING OF SHARES PURSUANT TO THE VESTING SCHEDULE HEREOF IS EARNED ONLY BY CONTINUING AS A SERVICE PROVIDER, WHICH UNLESS PROVIDED OTHERWISE UNDER APPLICABLE LAWS IS AT THE WILL OF THE APPLICABLE SERVICE RECIPIENT AND NOT THROUGH THE ACT OF BEING HIRED, BEING GRANTED THIS OPTION OR ACQUIRING SHARES HEREUNDER. PARTICIPANT FURTHER ACKNOWLEDGES AND AGREES THAT THIS OPTION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ANY SERVICE RECIPIENT TO TERMINATE PARTICIPANT’S RELATIONSHIP AS A SERVICE PROVIDER, SUBJECT TO APPLICABLE LAW, WHICH TERMINATION, UNLESS PROVIDED OTHERWISE UNDER APPLICABLE LAW, MAY BE AT ANY TIME, WITH OR WITHOUT CAUSE.</w:t>
        <w:br/>
        <w:t>12.    Nature of Grant. In accepting the Option, Participant acknowledges, understands, and agrees that:</w:t>
        <w:br/>
        <w:t>(a)     the grant of the Option is voluntary and occasional and does not create any contractual or other right to receive future grants of options, or benefits in lieu of options, even if options have been granted in the past;</w:t>
        <w:br/>
        <w:t>(b)     all decisions with respect to future option or other grants, if any, will be at the sole discretion of the Administrator;</w:t>
        <w:br/>
        <w:t>(c)     Participant is voluntarily participating in the Plan;</w:t>
        <w:br/>
        <w:t>(d)     the Option and any Shares acquired under the Plan are not intended to replace any pension rights or compensation;</w:t>
        <w:br/>
        <w:t>(e)     the Option and Shares acquired under the Plan and the income and value of same, are not part of normal or expected compensation for purposes of calculating any severance, resignation, termination, redundancy, dismissal, end-of-service payments, bonuses, long-service awards, pension or retirement or welfare benefits or similar payments;</w:t>
        <w:br/>
        <w:t>(f)      the future value of the Shares underlying the Option is unknown, indeterminable, and cannot be predicted;</w:t>
        <w:br/>
        <w:t>(g)     if the underlying Shares do not increase in value, the Option will have no value;</w:t>
        <w:br/>
        <w:t>(h)     if Participant exercises the Option and acquires Shares, the value of such Shares may increase or decrease in value, even below the Exercise Price;</w:t>
        <w:br/>
        <w:t>(i)      for purposes of the Option, Participant’s status as a Service Provider will be considered terminated as of the date Participant is no longer actively providing services to the Company or any Parent or Subsidiary (regardless of the reason for such termination and whether or not later found to be invalid or in breach of employment laws in the jurisdiction where Participant is a Service Provider or the terms of Participant’s employment or service agreement, if</w:t>
        <w:br/>
        <w:t>6</w:t>
        <w:br/>
        <w:t>any), and unless otherwise expressly provided in this Option Agreement (including by reference in the Notice of Grant to other arrangements or contracts) or determined by the Administrator, (i) Participant’s right to vest in the Option under the Plan, if any, will terminate as of such date and will not be extended by any notice period (e.g., Participant’s period of service would not include any contractual notice period or any period of “garden leave” or similar period mandated under employment laws in the jurisdiction where Participant is a Service Provider or the terms of Participant’s employment or service agreement, if any, unless Participant is providing bona fide services during such time); and (ii) the period (if any) during which Participant may exercise the Option after such termination of Participant’s engagement as a Service Provider will commence on the date Participant ceases to actively provide services and will not be extended by any notice period mandated under employment laws in the jurisdiction where Participant is employed or terms of Participant’s engagement agreement, if any; the Administrator shall have the exclusive discretion to determine when Participant is no longer actively providing services for purposes of this Option grant (including whether Participant may still be considered to be providing services while on a leave of absence and consistent with local law); and</w:t>
        <w:br/>
        <w:t>(j)      unless otherwise provided in the Plan or by the Administrator in its discretion, the Option and the benefits evidenced by this Option Agreement do not create any entitlement to have the Option or any such benefits transferred to, or assumed by, another company nor be exchanged, cashed out or substituted for, in connection with any corporate transaction affecting the Shares.</w:t>
        <w:br/>
        <w:t>13.    No Advice Regarding Grant. The Company is not providing any tax, legal, or financial advice, nor is the Company making any recommendations regarding Participant’s participation in the Plan, or Participant’s acquisition or sale of the Shares underlying the Option. Participant is hereby advised to consult with Participant’s own personal tax, legal, and financial advisers regarding Participant’s participation in the Plan before taking any action related to the Plan.</w:t>
        <w:br/>
        <w:t>14.    Address for Notices. Any notice to be given to the Company under the terms of this Option Agreement will be addressed to the Company at Tenon Medical, Inc., 000 Xxxxxx Xxxxx, Xxx Xxxxx, XX 00000, or at such other address as the Company may hereafter designate in writing.</w:t>
        <w:br/>
        <w:t>15.    Successors and Assigns. The Company may assign any of its rights under this Option Agreement to single or multiple assignees, and this Option Agreement shall inure to the benefit of the successors and assigns of the Company. Subject to the restrictions on transfer herein set forth, this Option Agreement shall be binding upon Participant and Participant’s heirs, executors, administrators, successors, and assigns. The rights and obligations of Participant under this Option Agreement may be assigned only with the prior written consent of the Company.</w:t>
        <w:br/>
        <w:t>16.    Additional Conditions to Issuance of Stock. If at any time the Company will determine, in its discretion, that the listing, registration, qualification, or rule compliance of the Shares upon any securities exchange or under any state, federal, or non-U.S. law, the tax code and related regulations or under the rulings or regulations of the U.S. Securities and Exchange Commission or any other governmental regulatory body or the clearance, consent, or approval of the U.S. Securities and Exchange Commission or any other governmental regulatory authority is necessary or desirable as a condition to the exercise of the Options or the purchase by, or issuance of Shares, to Participant (or Participant’s estate) hereunder, such exercise, purchase, or issuance will not occur unless and until such listing, registration, qualification, rule compliance, clearance, consent, or approval will have been completed, effected, or obtained free of any conditions not acceptable to the Company. Subject to the terms of the Option Agreement and the Plan, the Company will not be required to issue any certificate or certificates for (or make any entry on the books of the Company or of a duly authorized transfer agent of the Company of) the Shares hereunder prior to the lapse of such reasonable period of time following the date of exercise of the Option as the Administrator may establish from time to time for reasons of administrative convenience.</w:t>
        <w:br/>
        <w:t>17.    Interpretation. The Administrator will have the power to interpret the Plan and this Option Agreement and to adopt such rules for the administration, interpretation, and application of the Plan as are consistent therewith and to interpret or revoke any such rules (including, but not limited to, the determination of whether or not any Shares subject to the Option have vested). All actions taken and all interpretations and determinations made by the Administrator in good faith will be final and binding upon Participant, the Company and all other interested persons. Neither the Administrator nor any person acting on behalf of the Administrator will be personally liable for any action, determination, or interpretation made in good faith with respect to the Plan or this Option Agreement.</w:t>
        <w:br/>
        <w:t>7</w:t>
        <w:br/>
        <w:t>18.    Electronic Delivery and Acceptance. The Company may, in its sole discretion, decide to deliver any documents related to the Option awarded under the Plan or future options that may be awarded under the Plan by electronic means or require Participant to participate in the Plan by electronic means. Participant hereby consents to receive such documents by electronic delivery and agrees to participate in the Plan through any on-line or electronic system established and maintained by the Company or a third party designated by the Company.</w:t>
        <w:br/>
        <w:t>19.    Captions. Captions provided herein are for convenience only and are not to serve as a basis for interpretation or construction of this Option Agreement.</w:t>
        <w:br/>
        <w:t>20.    Option Agreement Severable. In the event that any provision in this Option Agreement will be held invalid or unenforceable, such provision will be severable from, and such invalidity or unenforceability will not be construed to have any effect on, the remaining provisions of this Option Agreement.</w:t>
        <w:br/>
        <w:t>21.    Amendment, Suspension or Termination of the Plan. By accepting this Option, Participant expressly warrants that Participant has received an Option under the Plan, and has received, read, and understood a description of the Plan. Participant understands that the Plan is discretionary in nature and may be amended, suspended, or terminated by the Administrator at any time.</w:t>
        <w:br/>
        <w:t>22.    Country Addendum. Notwithstanding any provisions in this Option Agreement, this Option shall be subject to any special terms and conditions set forth in an appendix (if any) to this Option Agreement for any country whose laws are applicable to Participant and this Option (as determined by the Administrator in its sole discretion) (the “Country Addendum”). Moreover, if Participant relocates to one of the countries included in the Country Addendum (if any), the special terms and conditions for such country will apply to Participant, to the extent the Company determines that the application of such terms and conditions is necessary or advisable for legal or administrative reasons. The Country Addendum (if any) constitutes a part of this Option Agreement.</w:t>
        <w:br/>
        <w:t>23.    Modifications to the Option Agreement. This Option Agreement constitutes the entire understanding of the parties on the subjects covered. Participant expressly warrants that Participant is not accepting this Option Agreement in reliance on any promises, representations, or inducements other than those contained herein. Modifications to this Option Agreement can be made only in an express written contract executed by a duly authorized officer of the Company. Notwithstanding anything to the contrary in the Plan or this Option Agreement, the Company reserves the right to revise this Option Agreement as it deems necessary or advisable, in its sole discretion and without the consent of Participant, to comply with Section 409A or to otherwise avoid imposition of any additional tax or income recognition under Section 409A in connection with the Option.</w:t>
        <w:br/>
        <w:t>24.    No Waiver. Either party’s failure to enforce any provision or provisions of this Option Agreement shall not in any way be construed as a waiver of any such provision or provisions, nor prevent that party from thereafter enforcing each and every other provision of this Option Agreement. The rights granted both parties herein are cumulative and shall not constitute a waiver of either party’s right to assert all other legal remedies available to it under the circumstances.</w:t>
        <w:br/>
        <w:t>25.    Tax Consequences. Participant has reviewed with Participant’s own tax advisers the U.S. federal, state, local, and non-U.S. tax consequences of this investment and the transactions contemplated by this Option Agreement. With respect to such matters, Participant relies solely on such advisers and not on any statements or representations of the Company or any of its agents, written or oral. Participant understands that Participant (and not the Company) shall be responsible for Participant’s own tax liability that may arise as a result of this investment or the transactions contemplated by this Option Agreement.</w:t>
        <w:br/>
        <w:t>*    *    *</w:t>
        <w:br/>
        <w:t>8</w:t>
        <w:br/>
        <w:t>EXHIBIT B</w:t>
        <w:br/>
        <w:t>TENON MEDICAL, INC.</w:t>
        <w:br/>
        <w:t>2022 EQUITY INCENTIVE PLAN</w:t>
        <w:br/>
        <w:t>STOCK OPTION AGREEMENT</w:t>
        <w:br/>
        <w:t>EXERCISE NOTICE</w:t>
        <w:br/>
        <w:t>Tenon Medical, Inc.</w:t>
        <w:br/>
        <w:t>000 Xxxxxx Xx</w:t>
        <w:br/>
        <w:t>Xxx Xxxxx, XX 00000</w:t>
        <w:br/>
        <w:t>Attention: Stock Administration</w:t>
        <w:br/>
        <w:t>1.      Exercise of Option. Effective as of today, ___________, ___, the undersigned (“Participant”) hereby elects to exercise Participant’s option (the “Option”) to purchase ___________shares of the Common Stock (the “Shares”) of Tenon Medical, Inc. (the “Company”) under and pursuant to the Tenon Medical, Inc. 2022 Equity Incentive Plan (the “Plan”) and the Stock Option Agreement dated August 8, 2022, including the Notice of Stock Option Grant, and the Terms and Conditions of Stock Option Grant attached as Exhibit A thereto and other exhibits, appendices, and addenda attached thereto (the “Option Agreement”). Unless otherwise defined herein, capitalized terms used in this Exercise Notice will be ascribed the same defined meanings as set forth in the Option Agreement (or the Plan or other written agreement as specified in the Option Agreement).</w:t>
        <w:br/>
        <w:t>2.      Delivery of Payment. Participant herewith delivers to the Company the full purchase price of the Shares, as set forth in the Option Agreement, and any Withholding Obligations to be paid in connection with the exercise of the Option.</w:t>
        <w:br/>
        <w:t>3.      Representations of Participant. Participant acknowledges that Participant has received, read, and understood the Plan and the Option Agreement and agrees to abide by and be bound by their terms and conditions.</w:t>
        <w:br/>
        <w:t>4.      Rights as Stockholder.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the Option, notwithstanding the exercise of the Option. The Shares so acquired shall be issued to Participant as soon as practicable after the Option is exercised in accordance with the Option Agreement. No adjustment shall be made for a dividend or other right for which the record date is prior to the date of issuance except as provided in Section 15 of the Plan.</w:t>
        <w:br/>
        <w:t>5.      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br/>
        <w:t>6.      Interpretation.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 to the maximum extent permitted by law.</w:t>
        <w:br/>
        <w:t>7.      Governing Law; Severability. This Exercise Notice is governed by the internal substantive laws, but not the choice of law rules, of the State of Delaware. In the event that any provision hereof becomes or is declared by a court of competent jurisdiction to be illegal, unenforceable or void, this Exercise Notice shall continue in full force and effect.</w:t>
        <w:br/>
        <w:t>9</w:t>
        <w:br/>
        <w:t>8.      Entire Agreement. The Plan and Option Agreement are incorporated herein by reference. The Plan and the Option Agreement (including this Exercise Notice and any exhibits, appendices, and addenda attached to the Notice of Stock Option Grant of the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Participant’s interest except by means of a writing signed by the Company and Participant.</w:t>
        <w:br/>
        <w:t>Submitted by:</w:t>
        <w:br/>
        <w:t xml:space="preserve">  Accepted by:</w:t>
        <w:br/>
        <w:t>PARTICIPANT</w:t>
        <w:br/>
        <w:t xml:space="preserve">  TENON MEDICAL, INC.</w:t>
        <w:br/>
        <w:t xml:space="preserve">          Xxxxx Xxx Xxxx</w:t>
        <w:br/>
        <w:t xml:space="preserve">    Chief Financial Officer</w:t>
        <w:br/>
        <w:t>Address:</w:t>
        <w:br/>
        <w:t xml:space="preserve">  Address:</w:t>
        <w:br/>
        <w:t xml:space="preserve">                      Date Received</w:t>
        <w:br/>
        <w:t>10</w:t>
        <w:br/>
        <w:t>APPENDIX A</w:t>
        <w:br/>
        <w:t>TENON MEDICAL, INC.</w:t>
        <w:br/>
        <w:t>2022 EQUITY INCENTIVE PLAN</w:t>
        <w:br/>
        <w:t>COUNTRY ADDENDUM TO STOCK OPTION AGREEMENT</w:t>
        <w:br/>
        <w:t>Unless otherwise defined herein, capitalized terms used in this Country Addendum to Stock Option Agreement (the “Country Addendum”) will be ascribed the same defined meanings as set forth in the Option Agreement of which this Country Addendum forms a part (or the Plan or other written agreement as specified in the Option Agreement).</w:t>
        <w:br/>
        <w:t>Terms and Conditions</w:t>
        <w:br/>
        <w:t>This Country Addendum includes additional terms and conditions that govern this Option granted pursuant to the terms and conditions of the Tenon Medical, Inc. 2022 Equity Incentive Plan (the “Plan”) and the Stock Option Agreement to which this Country Addendum is attached (the “Option Agreement”) to the extent the individual to whom the Option was granted (“Participant”) resides and/or works in one of the countries listed below. If Participant is a citizen or resident (or is considered as such for local law purposes) of a country other than the country in which Participant is currently residing and/or working, or if Participant relocates to another country after the Option is granted, the Company, in its discretion, will determine to what extent the terms and conditions contained herein will apply to Participant.</w:t>
        <w:br/>
        <w:t>Notifications</w:t>
        <w:br/>
        <w:t>This Country Addendum also may include information regarding exchange controls and certain other issues of which Participant should be aware with respect to Participant’s participation in the Plan. The information is based on the securities, exchange control, and other Applicable Laws in effect in the respective countries as of August 8, 2022. Such Applicable Laws often are complex and change frequently. As a result, the Company strongly recommends that Participant not rely on the information in this Country Addendum as the only source of information relating to the consequences of Participant’s participation in the Plan because the information may be out of date at the time Participant vests in or exercises the Option or sells Shares acquired under the Option.</w:t>
        <w:br/>
        <w:t>In addition, the information contained in this Country Addendum is general in nature and may not apply to Participant’s particular situation, and the Company is not in a position to assure Participant of any particular result. Participant should seek appropriate professional advice as to how the Applicable Laws in Participant’s country may apply to Participant’s situation.</w:t>
        <w:br/>
        <w:t>Finally, if Participant is a citizen or resident of a country other than the one in which Participant currently is residing and/or working, transfers residence and/or employment to another country after this Option is awarded, or is considered a resident of another country for local law purposes, the information in this Country Addendum may not apply to Participant in the same manner.</w:t>
        <w:br/>
        <w:t>I.       GLOBAL PROVISIONS APPLICABLE TO PARTICIPANTS IN ALL COUNTRIES OTHER THAN THE UNITED STATES</w:t>
        <w:br/>
        <w:t>1.      Nature of Grant. The following provisions supplement Section 12 of the Option Agreement:</w:t>
        <w:br/>
        <w:t>(a)     the Option and the Shares subject to the Option are not part of normal or expected compensation or salary for any purpose;</w:t>
        <w:br/>
        <w:t>(b)     Participant acknowledges and agrees that no Service Recipient shall be liable for any foreign exchange rate fluctuation between Participant’s local currency and the United States Dollar that may affect the value of the Option or of any amounts due to Participant pursuant to the exercise of the Option or the subsequent sale of any Shares acquired upon exercise; and</w:t>
        <w:br/>
        <w:t>11</w:t>
        <w:br/>
        <w:t>(c)     no claim or entitlement to compensation or damages shall arise from forfeiture of the Option resulting from the termination of Participant’s status as a Service Provider (for any reason whatsoever, whether or not later found to be invalid or in breach of employment laws in the jurisdiction where Participant is a Service Provider or the terms of Participant’s employment or service agreement, if any), and in consideration of the grant of the Option to which Participant is otherwise not entitled, Participant irrevocably agrees never to institute any claim against any Service Recipient, waives Participant’s ability, if any, to bring any such claim, and releases each Service Recipient from any such claim; if, notwithstanding the foregoing, any such claim is allowed by a court of competent jurisdiction, then, by participating in the Plan, Participant shall be deemed irrevocably to have agreed not to pursue such claim and agrees to execute any and all documents necessary to request dismissal or withdrawal of such claim.</w:t>
        <w:br/>
        <w:t>2.      Data Privacy. Participant hereby acknowledges the collection, use, and transfer, in electronic or other form, of Participant’s personal data as described in this Option Agreement and any other Option grant materials by and among, as applicable, the Service Recipients for the exclusive purpose of implementing, administering, and managing Participant’s participation in the Plan.</w:t>
        <w:br/>
        <w:t>Participant understands that the Company and the Service Recipient may hold certain personal information about Participant, including, but not limited to, Participant’s name, home address and telephone number, date of birth, social insurance number or other identification number, salary, nationality, job title, any Shares or directorships held in the Company, details of all Options or any other entitlement to Shares awarded, canceled, exercised, vested, unvested, or outstanding in Participant’s favor (“Data”), for the exclusive purpose of implementing, administering and managing the Plan.</w:t>
        <w:br/>
        <w:t>Participant understands that Data may be transferred to a stock plan service provider, as may be selected by the Company in the future, assisting the Company with the implementation, administration, and management of the Plan. Participant understands that the recipients of the Data may be located in the United States or elsewhere, and that the recipients’ country of operation (e.g., the United States) may have different data privacy laws and protections than Participant’s country. Participant understands that Participant may request information about sharing, processing, and storage of Data and may exercise their rights with respect to the Data, which may include the right to terminate sharing, processing, and storage, by following instructions in the Company’s Personnel Privacy Notice or by contacting Participant’s local human resources representative. Participant authorizes the Company, any stock plan service provider selected by the Company, and any other possible recipients which may assist the Company (presently or in the future) with implementing, administering, and managing the Plan to receive, possess, use, retain, and transfer the Data, in electronic or other form, for the sole purpose of implementing, administering, and managing Participant’s participation in the Plan. Participant understands that Data will be held only as long as is necessary to implement, administer, and manage Participant’s participation in the Plan.</w:t>
        <w:br/>
        <w:t>3.      Language. If Participant has received this Option Agreement or any other document related to the Plan translated into a language other than English and if the meaning of the translated version is different than the English version, the English version will control.</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