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99.2</w:t>
        <w:br/>
        <w:t>CF FINANCE ACQUISITION CORP. III, INC.</w:t>
        <w:br/>
        <w:t>STOCK OPTION AGREEMENT</w:t>
        <w:br/>
        <w:t>(U.S. Participants)</w:t>
        <w:br/>
        <w:t>CF Finance Acquisition Corp. III, Inc., a Delaware corporation (the “Company”), has granted to the Participant named in the Notice of Grant of Stock Option (the “Grant Notice”) to which this Stock Option Agreement (the “Option Agreement”) is attached an option (the “Option”) to purchase a number of shares of Stock upon the terms and conditions set forth in the Grant Notice and this Option Agreement. The Option has been granted pursuant to and shall in all respects be subject to the terms and conditions of the CF Finance Acquisition Corp. III, Inc. 2021 Equity Incentive Plan (the “Plan”), as amended, the provisions of which are incorporated herein by reference. By signing the Grant Notice, the Participant: (a) acknowledges receipt of, and represents that the Participant has read and is familiar with, the Grant Notice, this Option Agreement, the Plan and a prospectus for the Plan prepared in connection with the registration with the Securities and Exchange Commission of shares issuable pursuant to the Option (the “Plan Prospectus”), (b) accepts the Option subject to all of the terms and conditions of the Grant Notice, this Option Agreement and the Plan and (c) agrees to accept as binding, conclusive and final all decisions or interpretations of the Committee upon any questions arising under the Grant Notice, this Option Agreement or the Plan.</w:t>
        <w:br/>
        <w:t>1. DEFINITIONS AND CONSTRUCTION.</w:t>
        <w:br/>
        <w:t>1.1 Definitions. Unless otherwise defined herein, capitalized terms shall have the meanings assigned to such terms in the Grant Notice or the Plan.</w:t>
        <w:br/>
        <w:t>1.2 Construction. Captions and titles contained herein are for convenience only and shall not affect the meaning or interpretation of any provision of this Option Agreement. Except when otherwise indicated by the context, the singular shall include the plural and the plural shall include the singular. Use of the term “or” is not intended to be exclusive, unless the context clearly requires otherwise.</w:t>
        <w:br/>
        <w:t>2. TAX CONSEQUENCES.</w:t>
        <w:br/>
        <w:t>2.1 Tax Status of Option. This Option is intended to have the tax status designated in the Grant Notice.</w:t>
        <w:br/>
        <w:t>(a) Incentive Stock Option. If the Grant Notice so designates, this Option is intended to be an Incentive Stock Option within the meaning of Section 422(b) of the Code, but the Company does not represent or warrant that this Option qualifies as such. The Participant should consult with the Participant’s own tax advisor regarding the tax effects of this Option and the requirements necessary to obtain favorable income tax treatment under Section 422 of the Code, including, but not limited to, holding period requirements. (NOTE TO PARTICIPANT: If the Option is exercised more than three (3) months after the date on which you cease to be an Employee (other than by reason of your death or permanent and total disability as defined in Section 22(e)(3) of the Code), the Option will be treated as a Nonstatutory Stock Option and not as an Incentive Stock Option to the extent required by Section 422 of the Code.)</w:t>
        <w:br/>
        <w:t>(b) Nonstatutory Stock Option. If the Grant Notice so designates, this Option is intended to be a Nonstatutory Stock Option and shall not be treated as an Incentive Stock Option within the meaning of Section 422(b) of the Code.</w:t>
        <w:br/>
        <w:t>2.2 ISO Fair Market Value Limitation. If the Grant Notice designates this Option as an Incentive Stock Option, then to the extent that the Option (together with all Incentive Stock Options granted to the Participant under all stock option plans of the Participating Company Group, including the Plan) becomes exercisable for the first time during any calendar year for shares having a Fair Market Value greater than One Hundred Thousand Dollars ($100,000), the portion of such options which exceeds such amount will be treated as Nonstatutory Stock Options. For purposes of this Section 2.2, options designated as Incentive Stock Options are taken into account in the order in which they were granted, and the Fair Market Value of stock is determined as of the time the option with respect to such stock is granted. If the Code is amended to provide for a different limitation from that set forth in this Section 2.2, such different limitation shall be deemed incorporated herein effective as of the date required or permitted by such amendment to the Code. If the Option is treated as an Incentive Stock Option in part and as a Nonstatutory Stock Option in part by reason of the limitation set forth in this Section 2.2, the Participant may designate which portion of such Option the Participant is exercising. In the absence of such designation, the Participant shall be deemed to have exercised the Incentive Stock Option portion of the Option first. Separate certificates representing each such portion shall be issued upon the exercise of the Option. (NOTE TO PARTICIPANT: If the aggregate Exercise Price of the Option (that is, the Exercise Price multiplied by the Number of Option Shares) plus the aggregate exercise price of any other Incentive Stock Options you hold (whether granted pursuant to the Plan or any other stock option plan of the Participating Company Group) is greater than $100,000, you should contact the Chief Financial Officer of the Company to ascertain whether the entire Option qualifies as an Incentive Stock Option.)</w:t>
        <w:br/>
        <w:t>3. ADMINISTRATION.</w:t>
        <w:br/>
        <w:t>All questions of interpretation concerning the Grant Notice, this Option Agreement, the Plan or any other form of agreement or other document employed by the Company in the administration of the Plan or the Option shall be determined by the Committee. All such determinations by the Committee shall be final, binding and conclusive upon all persons having an interest in the Option, unless fraudulent or made in bad faith. Any and all actions, decisions and determinations taken or made by the Committee in the exercise of its discretion pursuant to the Plan or the Option or other agreement thereunder (other than determining questions of interpretation pursuant to the preceding sentence) shall be final, binding and conclusive upon all persons having an interest in the Option. Any Officer shall have the authority to act on behalf of the Company with respect to any matter, right, obligation, or election which is the responsibility of or which is allocated to the Company herein, provided the Officer has apparent authority with respect to such matter, right, obligation, or election.</w:t>
        <w:br/>
        <w:t xml:space="preserve">  2</w:t>
        <w:br/>
        <w:t>4. EXERCISE OF THE OPTION.</w:t>
        <w:br/>
        <w:t>4.1 Right to Exercise. Except as otherwise provided herein, the Option shall be exercisable on and after the Initial Vesting Date and prior to the termination of the Option (as provided in Section 6) in an amount not to exceed the number of Vested Shares less the number of shares previously acquired upon exercise of the Option. In no event shall the Option be exercisable for more shares than the Number of Option Shares, as adjusted pursuant to Section 9.</w:t>
        <w:br/>
        <w:t>4.2 Method of Exercise. Exercise of the Option shall be by means of electronic or written notice (the “Exercise Notice”) in a form authorized by the Company. An electronic Exercise Notice must be digitally signed or authenticated by the Participant in such manner as required by the notice and transmitted to the Company or an authorized representative of the Company (including a third-party administrator designated by the Company). In the event that the Participant is not authorized or is unable to provide an electronic Exercise Notice, the Option shall be exercised by a written Exercise Notice addressed to the Company, which shall be signed by the Participant and delivered in person, by certified or registered mail, return receipt requested, by confirmed facsimile transmission, or by such other means as the Company may permit, to the Company, or an authorized representative of the Company (including a third-party administrator designated by the Company). Each Exercise Notice, whether electronic or written, must state the Participant’s election to exercise the Option, the number of whole shares of Stock for which the Option is being exercised and such other representations and agreements as to the Participant’s investment intent with respect to such shares as may be required pursuant to the provisions of this Option Agreement. Further, each Exercise Notice must be received by the Company prior to the termination of the Option as set forth in Section 6 and must be accompanied by full payment of the aggregate Exercise Price for the number of shares of Stock being purchased. The Option shall be deemed to be exercised upon receipt by the Company of such electronic or written Exercise Notice and the aggregate Exercise Price.</w:t>
        <w:br/>
        <w:t>4.3 Payment of Exercise Price.</w:t>
        <w:br/>
        <w:t>(a) Forms of Consideration Authorized. Except as otherwise provided below, payment of the aggregate Exercise Price for the number of shares of Stock for which the Option is being exercised shall be made (i) in cash, by check or in cash equivalent; (ii) if permitted by the Company and subject to the limitations contained in Section 4.3(b), by means of (1) a Cashless Exercise, (2) a Net-Exercise, or (3) a Stock Tender Exercise; or (iii) by any combination of the foregoing.</w:t>
        <w:br/>
        <w:t>(b) Limitations on Forms of Consideration. The Company reserves, at any and all times, the right, in the Company’s sole and absolute discretion, to establish, decline to approve or terminate any program or procedure providing for payment of the Exercise Price through any of the means described below, including with respect to the Participant notwithstanding that such program or procedures may be available to others. Any determination by the Company with respect to whether to permit the withholding or tendering of shares of Stock to satisfy the Exercise Price shall be made by the Committee if the Participant is subject to Section 16 of the Exchange Act.</w:t>
        <w:br/>
        <w:t xml:space="preserve">  3</w:t>
        <w:br/>
        <w:t>(i) Cashless Exercise. A “Cashless Exercise” means the delivery of a properly executed Exercise Notice together with irrevocable instructions to a broker in a form acceptable to the Company providing for the assignment to the Company of the proceeds of a sale or loan with respect to shares of Stock acquired upon the exercise of the Option in an amount not less than the aggregate Exercise Price for such shares (including, without limitation, through an exercise complying with the provisions of Regulation T as promulgated from time to time by the Board of Governors of the Federal Reserve System).</w:t>
        <w:br/>
        <w:t>(ii) Net-Exercise. A “Net-Exercise” means the delivery of a properly executed Exercise Notice electing a procedure pursuant to which (1) the Company will reduce the number of shares otherwise issuable to the Participant upon the exercise of the Option by the largest whole number of shares having a Fair Market Value that does not exceed the aggregate Exercise Price for the shares with respect to which the Option is exercised, and (2) the Participant shall pay to the Company in cash the remaining balance of such aggregate Exercise Price not satisfied by such reduction in the number of whole shares to be issued. Following a Net-Exercise, the number of shares remaining subject to the Option, if any, shall be reduced by the sum of (1) the net number of shares issued to the Participant upon such exercise, and (2) the number of shares deducted by the Company for payment of the aggregate Exercise Price.</w:t>
        <w:br/>
        <w:t>(iii) Stock Tender Exercise. A “Stock Tender Exercise” means the delivery of a properly executed Exercise Notice accompanied by (1) the Participant’s tender to the Company, or attestation to the ownership, in a form acceptable to the Company of whole shares of Stock having a Fair Market Value that does not exceed the aggregate Exercise Price for the shares with respect to which the Option is exercised, and (2) the Participant’s payment to the Company in cash of the remaining balance of such aggregate Exercise Price not satisfied by such shares’ Fair Market Value. A Stock Tender Exercise shall not be permitted if it would constitute a violation of the provisions of any law, regulation or agreement restricting the redemption of the Company’s stock. If required by the Company, the Option may not be exercised by tender to the Company, or attestation to the ownership, of shares of Stock unless such shares either have been owned by the Participant for a period of time required by the Company (and not used for another option exercise by attestation during such period) or were not acquired, directly or indirectly, from the Company.</w:t>
        <w:br/>
        <w:t>4.4 Tax Withholding.</w:t>
        <w:br/>
        <w:t>(a) In General. At the time the Option is exercised, in whole or in part, or at any time thereafter as requested by a Participating Company, the Participant hereby authorizes withholding from payroll and any other amounts payable to the Participant, and otherwise agrees to make adequate provision for (including by means of a Cashless Exercise to the extent permitted by the Company), any sums required to satisfy the federal, state, local and foreign tax (including any social insurance) withholding obligations of the Participating Company Group, if any, which arise in connection with the Option. The Company shall have no obligation to deliver shares of Stock until the tax withholding obligations of the Participating Company Group have been satisfied by the Participant.</w:t>
        <w:br/>
        <w:t xml:space="preserve">  4</w:t>
        <w:br/>
        <w:t>(b) Withholding in Shares. The Company shall have the right, but not the obligation, to require the Participant to satisfy all or any portion of a Participating Company’s tax withholding obligations upon exercise of the Option by deducting from the shares of Stock otherwise issuable to the Participant upon such exercise a number of whole shares having a fair market value, as determined by the Company as of the date of exercise, not in excess of the amount of such tax withholding obligations determined by the applicable minimum statutory withholding rates if required to avoid liability classification of the Option under generally accepted accounting principles in the United States. Any determination by the Company with respect to whether to permit the withholding of shares of Stock to satisfy the tax withholding obligations shall be made by the Committee if the Participant is subject to Section 16 of the Exchange Act.</w:t>
        <w:br/>
        <w:t>4.5 Beneficial Ownership of Shares; Certificate Registration. The Participant hereby authorizes the Company, in its sole discretion, to deposit for the benefit of the Participant with any broker with which the Participant has an account relationship of which the Company has notice any or all shares acquired by the Participant pursuant to the exercise of the Option. Except as provided by the preceding sentence, a certificate for the shares as to which the Option is exercised shall be registered in the name of the Participant, or, if applicable, in the names of the heirs of the Participant.</w:t>
        <w:br/>
        <w:t>4.6 Restrictions on Grant of the Option and Issuance of Shares. The grant of the Option and the issuance of shares of Stock upon exercise of the Option shall be subject to compliance with all applicable requirements of federal, state or foreign law with respect to such securities. The Option may not be exercised if the issuance of shares of Stock upon exercise would constitute a violation of any applicable federal, state or foreign securities laws or other law or regulations or the requirements of any stock exchange or market system upon which the Stock may then be listed. In addition, the Option may not be exercised unless (i) a registration statement under the Securities Act shall at the time of exercise of the Option be in effect with respect to the shares issuable upon exercise of the Option or (ii) in the opinion of legal counsel to the Company, the shares issuable upon exercise of the Option may be issued in accordance with the terms of an applicable exemption from the registration requirements of the Securities Act. THE PARTICIPANT IS CAUTIONED THAT THE OPTION MAY NOT BE EXERCISED UNLESS THE FOREGOING CONDITIONS ARE SATISFIED. ACCORDINGLY, THE PARTICIPANT MAY NOT BE ABLE TO EXERCISE THE OPTION WHEN DESIRED EVEN THOUGH THE OPTION IS VESTED. The inability of the Company to obtain from any regulatory body having jurisdiction the authority, if any, deemed by the Company’s legal counsel to be necessary to the lawful issuance and sale of any shares subject to the Option shall relieve the Company of any liability in respect of the failure to issue or sell such shares as to which such requisite authority shall not have been obtained. As a condition to the exercise of the Option, the Company may require the Participant to satisfy any qualifications that may be necessary or appropriate, to evidence compliance with any applicable law or regulation and to make any representation or warranty with respect thereto as may be requested by the Company.</w:t>
        <w:br/>
        <w:t>4.7 Fractional Shares. The Company shall not be required to issue fractional shares upon the exercise of the Option.</w:t>
        <w:br/>
        <w:t xml:space="preserve">  5</w:t>
        <w:br/>
        <w:t>5. NONTRANSFERABILITY OF THE OPTION.</w:t>
        <w:br/>
        <w:t>During the lifetime of the Participant, the Option shall be exercisable only by the Participant or the Participant’s guardian or legal representative. The Option shall not be subject in any manner to anticipation, alienation, sale, exchange, transfer, assignment, pledge, encumbrance, or garnishment by creditors of the Participant or the Participant’s beneficiary, except transfer by will or by the laws of descent and distribution. Following the death of the Participant, the Option, to the extent provided in Section 7, may be exercised by the Participant’s legal representative or by any person empowered to do so under the deceased Participant’s will or under the then applicable laws of descent and distribution.</w:t>
        <w:br/>
        <w:t>6. TERMINATION OF THE OPTION.</w:t>
        <w:br/>
        <w:t>The Option shall terminate and may no longer be exercised after the first to occur of (a) the close of business on the Option Expiration Date, (b) the close of business on the last date for exercising the Option following termination of the Participant’s Service as described in Section 7, or (c) a Change in Control to the extent provided in Section 8.</w:t>
        <w:br/>
        <w:t>7. EFFECT OF TERMINATION OF SERVICE.</w:t>
        <w:br/>
        <w:t>7.1 Option Exercisability. The Option shall terminate immediately upon the Participant’s termination of Service to the extent that it is then unvested and shall be exercisable after the Participant’s termination of Service to the extent it is then vested only during the applicable time period as determined below and thereafter shall terminate.</w:t>
        <w:br/>
        <w:t>(a) Disability. If the Participant’s Service terminates because of the Disability of the Participant, the Option, to the extent unexercised and exercisable for Vested Shares on the date on which the Participant’s Service terminated, may be exercised by the Participant (or the Participant’s guardian or legal representative) at any time prior to the expiration of twelve (12) months after the date on which the Participant’s Service terminated, but in any event no later than the Option Expiration Date.</w:t>
        <w:br/>
        <w:t>(b) Death. If the Participant’s Service terminates because of the death of the Participant, the Option, to the extent unexercised and exercisable for Vested Shares on the date on which the Participant’s Service terminated, may be exercised by the Participant’s legal representative or other person who acquired the right to exercise the Option by reason of the Participant’s death at any time prior to the expiration of twelve (12) months after the date on which the Participant’s Service terminated, but in any event no later than the Option Expiration Date. The Participant’s Service shall be deemed to have terminated on account of death if the Participant dies within three (3) months after the Participant’s termination of Service other than for Cause.</w:t>
        <w:br/>
        <w:t>(c) Termination for Cause. Notwithstanding any other provision of this Option Agreement to the contrary, if the Participant’s Service is terminated for Cause or if, following the Participant’s termination of Service and during any period in which the Option otherwise would remain exercisable, the Participant engages in any act that would constitute Cause, the Option shall terminate in its entirety and cease to be exercisable immediately upon such termination of Service or act.</w:t>
        <w:br/>
        <w:t>(d) Other Termination of Service. If the Participant’s Service terminates for any reason, except Disability, death or Cause, the Option, to the extent unexercised and exercisable for Vested Shares by the Participant on the date on which the Participant’s Service terminated, may be exercised by the Participant at any time prior to the expiration of three (3) months after the date on which the Participant’s Service terminated, but in any event no later than the Option Expiration Date.</w:t>
        <w:br/>
        <w:t xml:space="preserve">  6</w:t>
        <w:br/>
        <w:t>7.2 Extension if Exercise Prevented by Law. Notwithstanding the foregoing, other than termination of the Participant’s Service for Cause, if the exercise of the Option within the applicable time periods set forth in Section 7.1 is prevented by the provisions of Section 4.6, the Option shall remain exercisable until the later of (a) thirty (30) days after the date such exercise first would no longer be prevented by such provisions, or (b) the end of the applicable time period under Section 7.1, but in any event no later than the Option Expiration Date.</w:t>
        <w:br/>
        <w:t>8. EFFECT OF CHANGE IN CONTROL.</w:t>
        <w:br/>
        <w:t>In the event of a Change in Control, the Option shall be subject to and treated as set forth in Section 13 of the Plan.</w:t>
        <w:br/>
        <w:t>9. ADJUSTMENTS FOR CHANGES IN CAPITAL STRUCTURE.</w:t>
        <w:br/>
        <w:t>The Option shall be subject to and treated as set forth in Section 4.3 of the Plan.</w:t>
        <w:br/>
        <w:t>10. RIGHTS AS A STOCKHOLDER, DIRECTOR, EMPLOYEE OR CONSULTANT.</w:t>
        <w:br/>
        <w:t>The Participant shall have no rights as a stockholder with respect to any shares covered by the Option until the date of the issuance of the shares for which the Option has been exercised (as evidenced by the appropriate entry on the books of the Company or of a duly authorized transfer agent of the Company). No adjustment shall be made for dividends, distributions or other rights for which the record date is prior to the date the shares are issued, except as provided in Section 9. If the Participant is an Employee, the Participant understands and acknowledges that, except as otherwise provided in a separate, written employment agreement between a Participating Company and the Participant, the Participant’s employment is “at will” and is for no specified term. Nothing in this Option Agreement shall confer upon the Participant any right to continue in the Service of a Participating Company or interfere in any way with any right of the Participating Company Group to terminate the Participant’s Service as a Director, an Employee or Consultant, as the case may be, at any time.</w:t>
        <w:br/>
        <w:t>11. NOTICE OF SALES UPON DISQUALIFYING DISPOSITION.</w:t>
        <w:br/>
        <w:t>The Participant shall dispose of the shares acquired pursuant to the Option only in accordance with the provisions of this Option Agreement. In addition, if the Grant Notice designates this Option as an Incentive Stock Option, the Participant shall (a) promptly notify the Chief Financial Officer of the Company if the Participant disposes of any of the shares acquired pursuant to the Option within one (1) year after the date the Participant exercises all or part of the Option or within two (2) years after the Date of Grant and (b) provide the Company with a description of the circumstances of such disposition. Until such time as the Participant disposes of such shares in a manner consistent with the provisions of this Option Agreement, unless otherwise expressly authorized by the Company, the Participant shall hold all shares acquired pursuant to the Option in the Participant’s name (and not in the name of any nominee) for the one-year period immediately after the exercise of the Option and the two-year period immediately after Date of Grant. At any time during the one-year or two-year periods set forth above, the Company</w:t>
        <w:br/>
        <w:t xml:space="preserve">  7</w:t>
        <w:br/>
        <w:t>may place a legend on any certificate representing shares acquired pursuant to the Option requesting the transfer agent for the Company’s stock to notify the Company of any such transfers. The obligation of the Participant to notify the Company of any such transfer shall continue notwithstanding that a legend has been placed on the certificate pursuant to the preceding sentence.</w:t>
        <w:br/>
        <w:t>12. LEGENDS.</w:t>
        <w:br/>
        <w:t>The Company may at any time place legends referencing any applicable federal, state or foreign securities law restrictions on all certificates representing shares of stock subject to the provisions of this Option Agreement. The Participant shall, at the request of the Company, promptly present to the Company any and all certificates representing shares acquired pursuant to the Option in the possession of the Participant in order to carry out the provisions of this Section. Unless otherwise specified by the Company, legends placed on such certificates may include, but shall not be limited to, the following:</w:t>
        <w:br/>
        <w:t>“THE SHARES EVIDENCED BY THIS CERTIFICATE WERE ISSUED BY THE CORPORATION TO THE REGISTERED HOLDER UPON EXERCISE OF AN INCENTIVE STOCK OPTION AS DEFINED IN SECTION 422 OF THE INTERNAL REVENUE CODE OF 1986, AS AMENDED (“ISO”). IN ORDER TO OBTAIN THE PREFERENTIAL TAX TREATMENT AFFORDED TO ISOs, THE SHARES SHOULD NOT BE TRANSFERRED PRIOR TO EITHER THE TWO-YEAR ANNIVERSARY OF THE DATE OF GRANT OR THE ONE-YEAR ANNIVERSARY OF THE DATE OF EXERCISE. SHOULD THE REGISTERED HOLDER ELECT TO TRANSFER ANY OF THE SHARES PRIOR TO THIS DATE AND FOREGO ISO TAX TREATMENT, THE TRANSFER AGENT FOR THE SHARES SHALL NOTIFY THE CORPORATION IMMEDIATELY. THE REGISTERED HOLDER SHALL HOLD ALL SHARES PURCHASED UNDER THE INCENTIVE STOCK OPTION IN THE REGISTERED HOLDER’S NAME (AND NOT IN THE NAME OF ANY NOMINEE) PRIOR TO THIS DATE OR UNTIL TRANSFERRED AS DESCRIBED ABOVE.”</w:t>
        <w:br/>
        <w:t>13. MISCELLANEOUS PROVISIONS.</w:t>
        <w:br/>
        <w:t>13.1 Termination or Amendment. The Committee may terminate or amend the Plan or the Option at any time; provided, however, that except as provided in Section 8 in connection with a Change in Control, no such termination or amendment may have a materially adverse effect on the Option or any unexercised portion thereof without the consent of the Participant unless such termination or amendment is necessary to comply with any applicable law or government regulation. No amendment or addition to this Option Agreement shall be effective unless in writing.</w:t>
        <w:br/>
        <w:t xml:space="preserve">  8</w:t>
        <w:br/>
        <w:t>13.2 Further Instruments. The parties hereto agree to execute such further instruments and to take such further action as may reasonably be necessary to carry out the intent of this Option Agreement.</w:t>
        <w:br/>
        <w:t>13.3 Binding Effect. This Option Agreement shall inure to the benefit of the successors and assigns of the Company and, subject to the restrictions on transfer set forth herein, be binding upon the Participant and the Participant’s heirs, executors, administrators, successors and assigns.</w:t>
        <w:br/>
        <w:t>13.4 Delivery of Documents and Notices. Any document relating to participation in the Plan or any notice required or permitted hereunder shall be given in writing and shall be deemed effectively given (except to the extent that this Option Agreement provides for effectiveness only upon actual receipt of such notice) upon personal delivery, electronic delivery at the e-mail address, if any, provided for the Participant by a Participating Company, or upon deposit in the U.S. Post Office or foreign postal service, by registered or certified mail, or with a nationally recognized overnight courier service, with postage and fees prepaid, addressed to the other party at the address of such party set forth in the Grant Notice or at such other address as such party may designate in writing from time to time to the other party.</w:t>
        <w:br/>
        <w:t>(a) Description of Electronic Delivery and Signature. The Plan documents, which may include but do not necessarily include: the Plan, the Grant Notice, this Option Agreement, the Plan Prospectus, and any reports of the Company provided generally to the Company’s stockholders, may be delivered to the Participant electronically. In addition, if permitted by the Company, the Participant may deliver electronically the Grant Notice and Exercise Notice called for by Section 4.2 to the Company or to such third party involved in administering the Plan as the Company may designate from time to time. Such means of electronic delivery may include but do not necessarily include the delivery of a link to a Company intranet or the Internet site of a third party involved in administering the Plan, the delivery of the document via e-mail or such other means of electronic delivery specified by the Company. Any and all such documents and notices may be electronically signed.</w:t>
        <w:br/>
        <w:t>(b) Consent to Electronic Delivery and Signature. The Participant acknowledges that the Participant has read Section 13.4(a) of this Option Agreement and consents to the electronic delivery of the Plan documents and, if permitted by the Company, the delivery of the Grant Notice and Exercise Notice, as described in Section 13.4(a). The Participant agrees that any and all such documents requiring a signature may be electronically signed and that such electronic signature shall have the same effect as handwritten signature for the purposes of validity, enforceability and admissibility. The Participant acknowledges that he or she may receive from the Company a paper copy of any documents delivered electronically at no cost to the Participant by contacting the Company by telephone or in writing. The Participant further acknowledges that the Participant will be provided with a paper copy of any documents if the attempted electronic delivery of such documents fails. Similarly, the Participant understands that the Participant must provide the Company or any designated third party administrator with a paper copy of any documents if the attempted electronic delivery of such documents fails. The Participant may revoke his or her consent to the electronic delivery of documents described in Section 13.4(a) or may change the electronic mail address to which such documents are to be delivered (if the Participant has provided an electronic mail address) at any time by notifying the Company of such revoked consent or revised e-mail address by telephone, postal service or electronic mail. Finally, the Participant understands that he or she is not required to consent to electronic delivery of documents described in Section 13.4(a).</w:t>
        <w:br/>
        <w:t xml:space="preserve">  9</w:t>
        <w:br/>
        <w:t>13.5 Integrated Agreement. The Grant Notice, this Option Agreement and the Plan, together with the Superseding Agreement, if any, shall constitute the entire understanding and agreement of the Participant and the Participating Company Group with respect to the subject matter contained herein and supersede any prior agreements, understandings, restrictions, representations, or warranties among the Participant and the Participating Company Group with respect to such subject matter. To the extent contemplated herein, the provisions of the Grant Notice, the Option Agreement and the Plan shall survive any exercise of the Option and shall remain in full force and effect.</w:t>
        <w:br/>
        <w:t>13.6 Applicable Law. This Option Agreement shall be governed by the laws of the State of Delaware as such laws are applied to agreements between Delaware residents entered into and to be performed entirely within the State of Delaware.</w:t>
        <w:br/>
        <w:t>13.7 Counterparts. The Grant Notice may be executed in counterparts, each of which shall be deemed an original, but all of which together shall constitute one and the same instrument.</w:t>
        <w:br/>
        <w:t xml:space="preserve">  10</w:t>
        <w:br/>
        <w:t>CF FINANCE ACQUISITION CORP. III, INC.</w:t>
        <w:br/>
        <w:t>RESTRICTED STOCK UNITS AGREEMENT</w:t>
        <w:br/>
        <w:t>(U.S. Participants)</w:t>
        <w:br/>
        <w:t>CF Finance Acquisition Corp. III, Inc., a Delaware corporation (the “Company”), has granted to the Participant named in the Notice of Grant of Restricted Stock Units (the “Grant Notice”) to which this Restricted Stock Units Agreement (the “Agreement”) is attached an Award consisting of Restricted Stock Units (each a “Unit”) subject to the terms and conditions set forth in the Grant Notice and this Agreement. The Award has been granted pursuant to and shall in all respects be subject to the terms and conditions of the CF Finance Acquisition Corp. III, Inc. 2021 Equity Incentive Plan (the “Plan”), as amended, the provisions of which are incorporated herein by reference. By signing the Grant Notice, the Participant: (a) acknowledges receipt of and represents that the Participant has read and is familiar with the Grant Notice, this Agreement, the Plan and a prospectus for the Plan prepared in connection with the registration with the Securities and Exchange Commission of the shares issuable pursuant to the Award (the “Plan Prospectus”), (b) accepts the Award subject to all of the terms and conditions of the Grant Notice, this Agreement and the Plan and (c) agrees to accept as binding, conclusive and final all decisions or interpretations of the Committee upon any questions arising under the Grant Notice, this Agreement or the Plan.</w:t>
        <w:br/>
        <w:t>1. DEFINITIONS AND CONSTRUCTION.</w:t>
        <w:br/>
        <w:t>1.1 Definitions. Unless otherwise defined herein, capitalized terms shall have the meanings assigned to such terms in the Grant Notice or the Plan.</w:t>
        <w:br/>
        <w:t>1.2 Construction. Captions and titles contained herein are for convenience only and shall not affect the meaning or interpretation of any provision of this Agreement. Except when otherwise indicated by the context, the singular shall include the plural and the plural shall include the singular. Use of the term “or” is not intended to be exclusive, unless the context clearly requires otherwise.</w:t>
        <w:br/>
        <w:t>2. ADMINISTRATION.</w:t>
        <w:br/>
        <w:t>All questions of interpretation concerning the Grant Notice, this Agreement, the Plan or any other form of agreement or other document employed by the Company in the administration of the Plan or the Award shall be determined by the Committee. All such determinations by the Committee shall be final, binding and conclusive upon all persons having an interest in the Award, unless fraudulent or made in bad faith. Any and all actions, decisions and determinations taken or made by the Committee in the exercise of its discretion pursuant to the Plan or the Award or other agreement thereunder (other than determining questions of interpretation pursuant to the preceding sentence) shall be final, binding and conclusive upon all persons having an interest in the Award. Any Officer shall have the authority to act on behalf of the Company with respect to any matter, right, obligation, or election which is the responsibility of or which is allocated to the Company herein, provided the Officer has apparent authority with respect to such matter, right, obligation, or election.</w:t>
        <w:br/>
        <w:t>3. THE AWARD.</w:t>
        <w:br/>
        <w:t>3.1 Grant of Units. On the Date of Grant, the Participant shall acquire, subject to the provisions of this Agreement, the Total Number of Units set forth in the Grant Notice, subject to adjustment as provided in Section 9. Each Unit represents a right to receive on a date determined in accordance with the Grant Notice and this Agreement one (1) share of Stock.</w:t>
        <w:br/>
        <w:t>3.2 No Monetary Payment Required. The Participant is not required to make any monetary payment (other than applicable tax withholding, if any) as a condition to receiving the Units or shares of Stock issued upon settlement of the Units, the consideration for which shall be past services actually rendered or future services to be rendered to a Participating Company or for its benefit. Notwithstanding the foregoing, if required by applicable law, the Participant shall furnish consideration in the form of cash or past services rendered to a Participating Company or for its benefit having a value not less than the par value of the shares of Stock issued upon settlement of the Units.</w:t>
        <w:br/>
        <w:t>4. VESTING OF UNITS.</w:t>
        <w:br/>
        <w:t>Units acquired pursuant to this Agreement shall become Vested Units as provided in the Grant Notice.</w:t>
        <w:br/>
        <w:t>5. COMPANY REACQUISITION RIGHT.</w:t>
        <w:br/>
        <w:t>5.1 Grant of Company Reacquisition Right. Except to the extent otherwise provided by the Superseding Agreement, if any, in the event that the Participant’s Service terminates for any reason or no reason, with or without cause, the Participant shall forfeit and the Company shall automatically reacquire all Units which are not, as of the time of such termination, Vested Units (“Unvested Units”), and the Participant shall not be entitled to any payment therefor (the “Company Reacquisition Right”).</w:t>
        <w:br/>
        <w:t>5.2 Ownership Change Event, Non-Cash Dividends, Distributions and Adjustments. Upon the occurrence of an Ownership Change Event, a dividend or distribution to the stockholders of the Company paid in shares of Stock or other property, or any other adjustment upon a change in the capital structure of the Company as described in Section 9, any and all new, substituted or additional securities or other property (other than regular, periodic cash dividends paid on Stock pursuant to the Company’s dividend policy) to which the Participant is entitled by reason of the Participant’s ownership of Unvested Units shall be immediately subject to the Company Reacquisition Right and included in the terms “Units” and “Unvested Units” for all purposes of the Company Reacquisition Right with the same force and effect as the Unvested Units immediately prior to the Ownership Change Event, dividend, distribution or adjustment, as the case may be. For purposes of determining the number of Vested Units following an Ownership Change Event, dividend, distribution or adjustment, credited Service shall include all Service with any corporation which is a Participating Company at the time the Service is rendered, whether or not such corporation is a Participating Company both before and after any such event.</w:t>
        <w:br/>
        <w:t xml:space="preserve">  2</w:t>
        <w:br/>
        <w:t>6. SETTLEMENT OF THE AWARD.</w:t>
        <w:br/>
        <w:t>6.1 Issuance of Shares of Stock. Subject to the provisions of Section 6.3, the Company shall issue to the Participant within 30 days of the Settlement Date with respect to each Vested Unit to be settled on such date one (1) share of Stock. The Settlement Date with respect to a Unit shall be the date on which such Unit becomes a Vested Unit as provided by the Grant Notice (an “Original Settlement Date”); provided, however, that if the tax withholding obligations of a Participating Company, if any, will not be satisfied by the share withholding method described in Section 7.3 and the Original Settlement Date would occur on a date on which a sale by the Participant of the shares to be issued in settlement of the Vested Units would violate the Trading Compliance Policy of the Company, then the Settlement Date for such Vested Units shall be deferred until the next day on which the sale of such shares would not violate the Trading Compliance Policy, but in any event on or before the 15th day of the third calendar month following calendar year of the Original Settlement Date. Shares of Stock issued in settlement of Units shall not be subject to any restriction on transfer other than any such restriction as may be required pursuant to Section 6.3, Section 7 or the Company’s Trading Compliance Policy.</w:t>
        <w:br/>
        <w:t>6.2 Beneficial Ownership of Shares; Certificate Registration. The Participant hereby authorizes the Company, in its sole discretion, to deposit any or all shares acquired by the Participant pursuant to the settlement of the Award with the Company’s transfer agent, including any successor transfer agent, to be held in book entry form, or to deposit such shares for the benefit of the Participant with any broker with which the Participant has an account relationship of which the Company has notice. Except as provided by the foregoing, a certificate for the shares acquired by the Participant shall be registered in the name of the Participant, or, if applicable, in the names of the heirs of the Participant.</w:t>
        <w:br/>
        <w:t>6.3 Restrictions on Grant of the Award and Issuance of Shares. The grant of the Award and issuance of shares of Stock upon settlement of the Award shall be subject to compliance with all applicable requirements of federal, state or foreign law with respect to such securities. No shares of Stock may be issued hereunder if the issuance of such shares would constitute a violation of any applicable federal, state or foreign securities laws or other law or regulations or the requirements of any stock exchange or market system upon which the Stock may then be listed. The inability of the Company to obtain from any regulatory body having jurisdiction the authority, if any, deemed by the Company’s legal counsel to be necessary to the lawful issuance of any shares subject to the Award shall relieve the Company of any liability in respect of the failure to issue such shares as to which such requisite authority shall not have been obtained. As a condition to the settlement of the Award, the Company may require the Participant to satisfy any qualifications that may be necessary or appropriate, to evidence compliance with any applicable law or regulation and to make any representation or warranty with respect thereto as may be requested by the Company.</w:t>
        <w:br/>
        <w:t>6.4 Fractional Shares. The Company shall not be required to issue fractional shares upon the settlement of the Award.</w:t>
        <w:br/>
        <w:t xml:space="preserve">  3</w:t>
        <w:br/>
        <w:t>7. TAX WITHHOLDING.</w:t>
        <w:br/>
        <w:t>7.1 In General. At the time the Grant Notice is executed, or at any time thereafter as requested by a Participating Company, the Participant hereby authorizes withholding from payroll and any other amounts payable to the Participant, and otherwise agrees to make adequate provision for, any sums required to satisfy the federal, state, local and foreign tax (including any social insurance) withholding obligations of the Participating Company, if any, which arise in connection with the Award, the vesting of Units or the issuance of shares of Stock in settlement thereof. The Company shall have no obligation to deliver shares of Stock until the tax withholding obligations of the Participating Company have been satisfied by the Participant.</w:t>
        <w:br/>
        <w:t>7.2 Assignment of Sale Proceeds. Subject to compliance with applicable law and the Company’s Trading Compliance Policy, if permitted by the Company, the Participant may satisfy the Participating Company’s tax withholding obligations in accordance with procedures established by the Company providing for delivery by the Participant to the Company or a broker approved by the Company of properly executed instructions, in a form approved by the Company, providing for the assignment to the Company of the proceeds of a sale with respect to some or all of the shares being acquired upon settlement of Units.</w:t>
        <w:br/>
        <w:t>7.3 Withholding in Shares. The Company shall have the right, but not the obligation, to require the Participant to satisfy all or any portion of a Participating Company’s tax withholding obligations by deducting from the shares of Stock otherwise deliverable to the Participant in settlement of the Award a number of whole shares having a fair market value, as determined by the Company as of the date on which the tax withholding obligations arise, not in excess of the amount of such tax withholding obligations determined by the applicable minimum statutory withholding rates if required to avoid liability classification of the Award under generally accepted accounting principles in the United States. Any determination by the Company with respect to whether to permit the withholding of shares of Stock to satisfy the tax withholding obligation shall be made by the Committee if the Participant is subject to Section 16 of the Exchange Act.</w:t>
        <w:br/>
        <w:t>8. EFFECT OF CHANGE IN CONTROL.</w:t>
        <w:br/>
        <w:t>In the event of a Change in Control, the Award shall be subject to and treated as set forth in Section 13 of the Plan.</w:t>
        <w:br/>
        <w:t>9. ADJUSTMENTS FOR CHANGES IN CAPITAL STRUCTURE.</w:t>
        <w:br/>
        <w:t>The Award shall be subject to and treated as set forth in Section 4.3 of the Plan.</w:t>
        <w:br/>
        <w:t>10. RIGHTS AS A STOCKHOLDER, DIRECTOR, EMPLOYEE OR CONSULTANT.</w:t>
        <w:br/>
        <w:t>The Participant shall have no rights as a stockholder with respect to any shares which may be issued in settlement of this Award until the date of the issuance of such shares (as evidenced by the appropriate entry on the books of the Company or of a duly authorized transfer agent of the Company). No adjustment shall be made for dividends, distributions or other rights for which the record date is prior to the date the shares are issued, except as provided in Section 9. If the Participant is an Employee, the Participant understands and acknowledges that, except as</w:t>
        <w:br/>
        <w:t xml:space="preserve">  4</w:t>
        <w:br/>
        <w:t>otherwise provided in a separate, written employment agreement between a Participating Company and the Participant, the Participant’s employment is “at will” and is for no specified term. Nothing in this Agreement shall confer upon the Participant any right to continue in the Service of a Participating Company or interfere in any way with any right of the Participating Company Group to terminate the Participant’s Service at any time.</w:t>
        <w:br/>
        <w:t>11. LEGENDS.</w:t>
        <w:br/>
        <w:t>The Company may at any time place legends referencing any applicable federal, state or foreign securities law restrictions on all certificates representing shares of stock issued pursuant to this Agreement. The Participant shall, at the request of the Company, promptly present to the Company any and all certificates representing shares acquired pursuant to this Award in the possession of the Participant in order to carry out the provisions of this Section.</w:t>
        <w:br/>
        <w:t>12. COMPLIANCE WITH SECTION 409A.</w:t>
        <w:br/>
        <w:t>It is intended that any election, payment or benefit which is made or provided pursuant to or in connection with this Award that may result in Section 409A Deferred Compensation shall comply in all respects with the applicable requirements of Section 409A (including applicable regulations or other administrative guidance thereunder, as determined by the Committee in good faith) to avoid the unfavorable tax consequences provided therein for non-compliance. In connection with effecting compliance with or an exemption from Section 409A, the following shall apply:</w:t>
        <w:br/>
        <w:t>12.1 Separation from Service; Required Delay in Payment to Specified Employee. Notwithstanding anything set forth herein to the contrary, no amount payable pursuant to this Agreement on account of the Participant’s termination of Service which constitutes Section 409A Deferred Compensation shall be paid unless and until the Participant has incurred a “separation from service” within the meaning of the Treasury Regulations issued pursuant to Section 409A of the Code (the “Section 409A Regulations”). Furthermore, to the extent that the Participant is a “specified employee” within the meaning of the Section 409A Regulations as of the date of the Participant’s separation from service, no Section 409A Deferred Compensation which is payable on account of the Participant’s separation from service shall be paid to the Participant before the date (the “Delayed Payment Date”) which is first day of the seventh month after the date of the Participant’s separation from service or, if earlier, the date of the Participant’s death following such separation from service. All such amounts that would, but for this Section, become payable prior to the Delayed Payment Date will be accumulated and paid on the Delayed Payment Date.</w:t>
        <w:br/>
        <w:t>12.2 Other Changes in Time of Payment. Neither the Participant nor the Company shall take any action to accelerate or delay the payment of any benefits under this Agreement in any manner which would not be in compliance with the Section 409A Regulations.</w:t>
        <w:br/>
        <w:t>12.3 Installment Payments. It is the intent that any right of Participant to receive installment payments (within the meaning of Section 409A) with respect to the Units subject to this Agreement shall, for all purposes of Section 409A, be treated as a right to a series of separate payments.</w:t>
        <w:br/>
        <w:t xml:space="preserve">  5</w:t>
        <w:br/>
        <w:t>12.4 Amendments to Comply with Section 409A; Indemnification. Notwithstanding any other provision of this Agreement to the contrary, the Company is authorized to amend this Agreement, to void or amend any election made by the Participant under this Agreement and/or to delay the payment of any monies and/or provision of any benefits in such manner as may be determined by the Company, in its discretion, to be necessary or appropriate to comply with or be exempt from the Section 409A Regulations without prior notice to or consent of the Participant. The Participant hereby releases and holds harmless the Company, its directors, officers and stockholders from any and all claims that may arise from or relate to any tax liability, penalties, interest, costs, fees or other liability incurred by the Participant in connection with the Award, including as a result of the application of Section 409A.</w:t>
        <w:br/>
        <w:t>12.5 Advice of Independent Tax Advisor. The Company has not obtained a tax ruling or other confirmation from the Internal Revenue Service with regard to the application of Section 409A to the Award, and the Company does not represent or warrant that this Agreement will avoid adverse tax consequences to the Participant, including as a result of the application of Section 409A to the Award. The Participant hereby acknowledges that he or she has been advised to seek the advice of his or her own independent tax advisor prior to entering into this Agreement and is not relying upon any representations of the Company or any of its agents as to the effect of or the advisability of entering into this Agreement.</w:t>
        <w:br/>
        <w:t>13. MISCELLANEOUS PROVISIONS.</w:t>
        <w:br/>
        <w:t>13.1 Termination or Amendment. The Committee may terminate or amend the Plan or this Agreement at any time; provided, however, that except as provided in Section 8 in connection with a Change in Control, no such termination or amendment may have a materially adverse effect on the Participant’s rights under this Agreement without the consent of the Participant unless such termination or amendment is necessary to comply with applicable law or government regulation, including, but not limited to, Section 409A. No amendment or addition to this Agreement shall be effective unless in writing.</w:t>
        <w:br/>
        <w:t>13.2 Nontransferability of the Award. Prior to the issuance of shares of Stock on the applicable Settlement Date, neither this Award nor any Units subject to this Award shall be subject in any manner to anticipation, alienation, sale, exchange, transfer, assignment, pledge, encumbrance, or garnishment by creditors of the Participant or the Participant’s beneficiary, except transfer by will or by the laws of descent and distribution. All rights with respect to the Award shall be exercisable during the Participant’s lifetime only by the Participant or the Participant’s guardian or legal representative.</w:t>
        <w:br/>
        <w:t>13.3 Further Instruments. The parties hereto agree to execute such further instruments and to take such further action as may reasonably be necessary to carry out the intent of this Agreement.</w:t>
        <w:br/>
        <w:t>13.4 Binding Effect. This Agreement shall inure to the benefit of the successors and assigns of the Company and, subject to the restrictions on transfer set forth herein, be binding upon the Participant and the Participant’s heirs, executors, administrators, successors and assigns.</w:t>
        <w:br/>
        <w:t xml:space="preserve">  6</w:t>
        <w:br/>
        <w:t>13.5 Delivery of Documents and Notices. Any document relating to participation in the Plan or any notice required or permitted hereunder shall be given in writing and shall be deemed effectively given (except to the extent that this Agreement provides for effectiveness only upon actual receipt of such notice) upon personal delivery, electronic delivery at the e-mail address, if any, provided for the Participant by a Participating Company, or upon deposit in the U.S. Post Office or foreign postal service, by registered or certified mail, or with a nationally recognized overnight courier service, with postage and fees prepaid, addressed to the other party at the address of such party set forth in the Grant Notice or at such other address as such party may designate in writing from time to time to the other party.</w:t>
        <w:br/>
        <w:t>(a) Description of Electronic Delivery and Signature. The Plan documents, which may include but do not necessarily include: the Plan, the Grant Notice, this Agreement, the Plan Prospectus, and any reports of the Company provided generally to the Company’s stockholders, may be delivered to the Participant electronically. In addition, if permitted by the Company, the Participant may deliver electronically the Grant Notice to the Company or to such third party involved in administering the Plan as the Company may designate from time to time. Such means of electronic delivery may include but do not necessarily include the delivery of a link to a Company intranet or the Internet site of a third party involved in administering the Plan, the delivery of the document via e-mail or such other means of electronic delivery specified by the Company. Any and all such documents and notices may be electronically signed.</w:t>
        <w:br/>
        <w:t>(b) Consent to Electronic Delivery and Signature. The Participant acknowledges that the Participant has read Section 13.5(a) of this Agreement and consents to the electronic delivery of the Plan documents and, if permitted by the Company, the delivery of the Grant Notice, as described in Section 13.5(a). The Participant agrees that any and all such documents requiring a signature may be electronically signed and that such electronic signature shall have the same effect as handwritten signature for the purposes of validity, enforceability and admissibility. The Participant acknowledges that he or she may receive from the Company a paper copy of any documents delivered electronically at no cost to the Participant by contacting the Company by telephone or in writing. The Participant further acknowledges that the Participant will be provided with a paper copy of any documents if the attempted electronic delivery of such documents fails. Similarly, the Participant understands that the Participant must provide the Company or any designated third party administrator with a paper copy of any documents if the attempted electronic delivery of such documents fails. The Participant may revoke his or her consent to the electronic delivery of documents described in Section 13.5(a) or may change the electronic mail address to which such documents are to be delivered (if Participant has provided an electronic mail address) at any time by notifying the Company of such revoked consent or revised e-mail address by telephone, postal service or electronic mail. Finally, the Participant understands that he or she is not required to consent to electronic delivery of documents described in Section 13.5(a).</w:t>
        <w:br/>
        <w:t>13.6 Integrated Agreement. The Grant Notice, this Agreement and the Plan, together with the Superseding Agreement, if any, shall constitute the entire understanding and agreement of the Participant and the Participating Company Group with respect to the subject matter contained herein or therein and supersede any prior agreements, understandings, restrictions, representations, or warranties among the Participant and the Participating Company Group with respect to such subject matter. To the extent contemplated herein or therein, the provisions of the Grant Notice, this Agreement and the Plan shall survive any settlement of the Award and shall remain in full force and effect.</w:t>
        <w:br/>
        <w:t xml:space="preserve">  7</w:t>
        <w:br/>
        <w:t>13.7 Applicable Law. This Agreement shall be governed by the laws of the State of Delaware as such laws are applied to agreements between Delaware residents entered into and to be performed entirely within the State of Delaware.</w:t>
        <w:br/>
        <w:t>13.8 Counterparts. The Grant Notice may be executed in counterparts, each of which shall be deemed an original, but all of which together shall constitute one and the same instrument.</w:t>
        <w:br/>
        <w:t xml:space="preserve">  8</w:t>
        <w:br/>
        <w:t>CF FINANCE ACQUISITION CORP. III, INC.</w:t>
        <w:br/>
        <w:t>NOTICE OF GRANT OF STOCK OPTION</w:t>
        <w:br/>
        <w:t>(U.S. Participants)</w:t>
        <w:br/>
        <w:t>CF Finance Acquisition Corp. III, Inc., a Delaware corporation (the “Company”), has granted to the Participant an option (the “Option”) to purchase certain shares of Stock pursuant to the CF Finance Acquisition Corp. III, Inc. 2021 Equity Incentive Plan (the “Plan”), as follows:</w:t>
        <w:br/>
        <w:t xml:space="preserve">  Participant:                            Employee ID:                        </w:t>
        <w:br/>
        <w:t xml:space="preserve">Date of Grant:                              </w:t>
        <w:br/>
        <w:t>Number of Option Shares:                        , subject to adjustment as provided by the Option Agreement.</w:t>
        <w:br/>
        <w:t xml:space="preserve">Exercise Price:    $                    </w:t>
        <w:br/>
        <w:t xml:space="preserve">Vesting Start Date:                              </w:t>
        <w:br/>
        <w:t>Option Expiration Date:    The tenth anniversary of the Date of Grant</w:t>
        <w:br/>
        <w:t>Tax Status of Option:                         Stock Option. (Enter “Incentive” or “Nonstatutory.” If blank, this Option will be a Nonstatutory Stock Option.)</w:t>
        <w:br/>
        <w:t xml:space="preserve">Vested Shares:   </w:t>
        <w:br/>
        <w:t>Except as provided in the Option Agreement and provided the Participant’s Service has not terminated prior to the applicable date, the number of Vested Shares (disregarding any resulting fractional share) as of any date is determined by multiplying the Number of Option Shares by the “Vested Percentage” determined as of such date, as follows:</w:t>
        <w:br/>
        <w:t xml:space="preserve">       Vesting Date</w:t>
        <w:br/>
        <w:t xml:space="preserve">   Vested</w:t>
        <w:br/>
        <w:t xml:space="preserve">          Percentage</w:t>
        <w:br/>
        <w:t xml:space="preserve">   Prior to first anniversary of Vesting Start Date                                                            0%</w:t>
        <w:br/>
        <w:t xml:space="preserve">   On the first anniversary of Vesting Start Date (the “Initial Vesting Date”)               [25%]</w:t>
        <w:br/>
        <w:t xml:space="preserve">   On the 2nd anniversary of Vesting Start Date                                                             [25%]</w:t>
        <w:br/>
        <w:t xml:space="preserve">   On the 3rd anniversary of Vesting Start Date                                                              [25%]</w:t>
        <w:br/>
        <w:t xml:space="preserve">   On the 4th anniversary of Vesting Start Date                                                              [25%]</w:t>
        <w:br/>
        <w:t>Superseding Agreement:    None.</w:t>
        <w:br/>
        <w:t>By their signatures below or by electronic acceptance or authentication in a form authorized by the Company, the Company and the Participant agree that the Option is governed by this Grant Notice and by the provisions of the Option Agreement and the Plan, both of which are made a part of this document, and by the Superseding Agreement, if any. The Participant acknowledges that copies of the Plan, the Option Agreement and the prospectus for the Plan are available on the Company’s internal web site and may be viewed and printed by the Participant for attachment to the Participant’s copy of this Grant Notice. The Participant represents that the Participant has read and is familiar with the provisions of the Option Agreement and the Plan, and hereby accepts the Option subject to all of their terms and conditions.</w:t>
        <w:br/>
        <w:t xml:space="preserve">  CF FINANCE ACQUISITION CORP. III, INC.     PARTICIPANT</w:t>
        <w:br/>
        <w:t xml:space="preserve">By:  </w:t>
        <w:br/>
        <w:t xml:space="preserve">          [Officer Name]     Signature</w:t>
        <w:br/>
        <w:t>[Officer Title]</w:t>
        <w:br/>
        <w:t xml:space="preserve">          Date</w:t>
        <w:br/>
        <w:t xml:space="preserve">Address:    </w:t>
        <w:br/>
        <w:t xml:space="preserve">            Address</w:t>
        <w:br/>
        <w:t>ATTACHMENTS: 2021 Equity Incentive Plan, as amended, Stock Option Agreement, Exercise Notice, and Plan Prospectus</w:t>
        <w:br/>
        <w:t>CF FINANCE ACQUISITION CORP. III, INC.</w:t>
        <w:br/>
        <w:t>NOTICE OF GRANT OF RESTRICTED STOCK UNITS</w:t>
        <w:br/>
        <w:t>(U.S. Participants)</w:t>
        <w:br/>
        <w:t>CF Finance Acquisition Corp. III, Inc., a Delaware corporation (the “Company”), has granted to the Participant an award (the “Award”) of certain units pursuant to the CF Finance Acquisition Corp. III, Inc. 2021 Equity Incentive Plan (the “Plan”), each of which represents the right to receive on the applicable Settlement Date one (1) share of Stock, as follows:</w:t>
        <w:br/>
        <w:t xml:space="preserve">  Participant:                            Employee ID:                        </w:t>
        <w:br/>
        <w:t xml:space="preserve">Date of Grant:                              </w:t>
        <w:br/>
        <w:t>Total Number of Units:                         (each a “Unit”), subject to adjustment as provided by the Restricted Stock Units Agreement.</w:t>
        <w:br/>
        <w:t>Settlement Date:    Except as provided by the Restricted Stock Units Agreement, the date on which a Unit becomes a Vested Unit.</w:t>
        <w:br/>
        <w:t xml:space="preserve">Vesting Start Date:                              </w:t>
        <w:br/>
        <w:t>Vested Units:    Except as provided in the Restricted Stock Units Agreement and provided that the Participant’s Service has not terminated prior to the applicable date, the number of Vested Units (disregarding any resulting fractional Unit) shall cumulatively increase on each respective date set forth below by the Vested Ratio set forth opposite such date, as follows:</w:t>
        <w:br/>
        <w:t xml:space="preserve">   Vesting Date    Vested Ratio</w:t>
        <w:br/>
        <w:t xml:space="preserve">   Prior to the first anniversary of Vesting Start Date                                                      0</w:t>
        <w:br/>
        <w:t xml:space="preserve">   On first the anniversary of Vesting Start Date (the “Initial Vesting Date”)              [1/4]</w:t>
        <w:br/>
        <w:t xml:space="preserve">   On each three- (3-) month anniversary of the Vesting Start Date following the Initial Vesting Date until the Vested Ratio equals 1/1                                                                                          [1/12]</w:t>
        <w:br/>
        <w:t>Superseding Agreement:    None.</w:t>
        <w:br/>
        <w:t>By their signatures below or by electronic acceptance or authentication in a form authorized by the Company, the Company and the Participant agree that the Award is governed by this Grant Notice and by the provisions of the Restricted Stock Units Agreement and the Plan, both of which are made a part of this document, and by the Superseding Agreement, if any. The Participant acknowledges that copies of the Plan, the Restricted Stock Units Agreement and the prospectus for the Plan are available on the Company’s internal web site and may be viewed and printed by the Participant for attachment to the Participant’s copy of this Grant Notice. The Participant represents that the Participant has read and is familiar with the provisions of the Restricted Stock Units Agreement and the Plan, and hereby accepts the Award subject to all of their terms and conditions.</w:t>
        <w:br/>
        <w:t xml:space="preserve">  CF FINANCE ACQUISITION CORP. III, INC.     PARTICIPANT</w:t>
        <w:br/>
        <w:t xml:space="preserve">By:  </w:t>
        <w:br/>
        <w:t xml:space="preserve">                   [Officer Name]</w:t>
        <w:br/>
        <w:t xml:space="preserve">    Signature</w:t>
        <w:br/>
        <w:t xml:space="preserve">  [Officer Title]</w:t>
        <w:br/>
        <w:t xml:space="preserve">            Date</w:t>
        <w:br/>
        <w:t xml:space="preserve">Address:    </w:t>
        <w:br/>
        <w:t xml:space="preserve">              Address</w:t>
        <w:br/>
        <w:t>ATTACHMENTS: 2021 Equity Incentive Plan, as amended, Restricted Stock Units Agreement, and Plan Prospectus</w:t>
        <w:br/>
        <w:t xml:space="preserve">  2</w:t>
        <w:br/>
        <w:t>CF FINANCE ACQUISITION CORP. III, INC.</w:t>
        <w:br/>
        <w:t>NOTICE OF GRANT OF RESTRICTED STOCK UNITS</w:t>
        <w:br/>
        <w:t>(U.S. Participants – Non-Employee Directors)</w:t>
        <w:br/>
        <w:t>CF Finance Acquisition Corp. III, Inc., a Delaware corporation (the “Company”), has granted to the Participant an award (the “Award”) of certain units pursuant to the CF Finance Acquisition Corp. III, Inc. 2021 Equity Incentive Plan (the “Plan”), each of which represents the right to receive on the applicable Settlement Date one (1) share of Stock, as follows:</w:t>
        <w:br/>
        <w:t xml:space="preserve">  Participant:                               Employee ID:                            </w:t>
        <w:br/>
        <w:t xml:space="preserve">Date of Grant:                                 </w:t>
        <w:br/>
        <w:t>Total Number of Units:                             (each a “Unit”), subject to adjustment as provided by the</w:t>
        <w:br/>
        <w:t xml:space="preserve">   Restricted Stock Units Agreement.</w:t>
        <w:br/>
        <w:t>Settlement Date:    Except as provided by the Restricted Stock Units Agreement, the date on which a Unit becomes a Vested Unit.</w:t>
        <w:br/>
        <w:t xml:space="preserve">Vesting Start Date:                            </w:t>
        <w:br/>
        <w:t>Vested Units:    Except as provided in the Restricted Stock Units Agreement or this Grant Notice and provided that the Participant’s Service has not terminated prior to the applicable date, the number of Vested Units (disregarding any resulting fractional Unit) shall cumulatively increase on each respective date set forth below by the Vested Ratio set forth opposite such date, as follows:</w:t>
        <w:br/>
        <w:t xml:space="preserve">   Vesting Date    Vested Ratio</w:t>
        <w:br/>
        <w:t xml:space="preserve">   Prior to the first anniversary of Vesting Start Date                                                  0</w:t>
        <w:br/>
        <w:t xml:space="preserve">   On the first anniversary of Vesting Start Date (the “Initial Vesting Date”)           [1/4]</w:t>
        <w:br/>
        <w:t xml:space="preserve">   On each three- (3-) month anniversary of the Vesting Start Date following the Initial Vesting Date until the Vested Ratio equals 1/1                                                                      [1/12]</w:t>
        <w:br/>
        <w:t xml:space="preserve">Superseding Agreement:    None.     </w:t>
        <w:br/>
        <w:t>Accelerated Vesting:    Notwithstanding any other provision in this Grant Notice or the Restricted Stock Units Agreement, the Total Number of Units shall become Vested Units as of the date immediately prior to the termination of Participant’s Service on the Board by the Company for any reason other than Cause or voluntary resignation by the Participant. In the event of a Change in Control, the Total Number of Units shall become Vested Units immediately prior to, but conditioned upon, the consummation of a Change in Control.</w:t>
        <w:br/>
        <w:t>By their signatures below or by electronic acceptance or authentication in a form authorized by the Company, the Company and the Participant agree that the Award is governed by this Grant Notice and by the provisions of the Restricted Stock Units Agreement and the Plan, both of which are made a part of this document, and by the Superseding Agreement, if any. The Participant acknowledges that copies of the Plan, the Restricted Stock Units Agreement and the prospectus for the Plan are available on the Company’s internal web site and may be viewed and printed by the Participant for attachment to the Participant’s copy of this Grant Notice. The Participant represents that the Participant has read and is familiar with the provisions of the Restricted Stock Units Agreement and the Plan, and hereby accepts the Award subject to all of their terms and conditions.</w:t>
        <w:br/>
        <w:t xml:space="preserve">  CF FINANCE ACQUISITION CORP. III, INC.             PARTICIPANT</w:t>
        <w:br/>
        <w:t xml:space="preserve">By:  </w:t>
        <w:br/>
        <w:t xml:space="preserve">                     [Officer Name]        Signature</w:t>
        <w:br/>
        <w:t xml:space="preserve">  [Officer Title]       </w:t>
        <w:br/>
        <w:t xml:space="preserve">           Date</w:t>
        <w:br/>
        <w:t xml:space="preserve">Address:       </w:t>
        <w:br/>
        <w:t xml:space="preserve">                      Address</w:t>
        <w:br/>
        <w:t>ATTACHMENTS: 2021 Equity Incentive Plan, as amended, Restricted Stock Units Agreement, and Plan Prospectus</w:t>
        <w:br/>
        <w:t xml:space="preserve">  2</w:t>
        <w:br/>
        <w:t>CF FINANCE ACQUISITION CORP. III, INC.</w:t>
        <w:br/>
        <w:t>NOTICE OF GRANT OF RESTRICTED STOCK UNITS</w:t>
        <w:br/>
        <w:t>(U.S. Participants – Non-Employee Directors)</w:t>
        <w:br/>
        <w:t>CF Finance Acquisition Corp. III, Inc., a Delaware corporation (the “Company”), has granted to the Participant an award (the “Award”) of certain units pursuant to the CF Finance Acquisition Corp. III, Inc. 2021 Equity Incentive Plan (the “Plan”), each of which represents the right to receive on the applicable Settlement Date one (1) share of Stock, as follows:</w:t>
        <w:br/>
        <w:t xml:space="preserve">  Participant:   </w:t>
        <w:br/>
        <w:t xml:space="preserve">     Employee ID:   </w:t>
        <w:br/>
        <w:t xml:space="preserve">  Date of Grant:   </w:t>
        <w:br/>
        <w:t xml:space="preserve">        Total Number of Units:                                                                    (each a “Unit”), subject to adjustment as provided by the Restricted Stock Units Agreement.</w:t>
        <w:br/>
        <w:t>Settlement Date:    Except as provided by the Restricted Stock Units Agreement, the date on which a Unit becomes a Vested Unit.</w:t>
        <w:br/>
        <w:t xml:space="preserve">Vesting Start Date:                                                                     </w:t>
        <w:br/>
        <w:t>Vested Units:    Except as provided in the Restricted Stock Units Agreement or this Grant Notice and provided that the Participant’s Service has not terminated prior to the applicable date, the number of Vested Units (disregarding any resulting fractional Unit) shall cumulatively increase on each respective date set forth below by the Vested Percentage set forth opposite such date, as follows:</w:t>
        <w:br/>
        <w:t xml:space="preserve">                                              Vesting Date   </w:t>
        <w:br/>
        <w:t>Vested</w:t>
        <w:br/>
        <w:t>Percentage</w:t>
        <w:br/>
        <w:t xml:space="preserve">  Prior to the three- (3-) month anniversary of Vesting Start Date                                                                              0%</w:t>
        <w:br/>
        <w:t xml:space="preserve">  On the three- (3-) month anniversary of Vesting Start Date (the “Initial Vesting Date”)                                        </w:t>
        <w:br/>
        <w:t>[25%]</w:t>
        <w:br/>
        <w:t xml:space="preserve">  On the Six- (6-) month anniversary of Vesting Start Date                                                                              [25%]</w:t>
        <w:br/>
        <w:t xml:space="preserve">  On the nine- (9-) month anniversary of Vesting Start Date                                                                              [25%]</w:t>
        <w:br/>
        <w:t xml:space="preserve">  On the twelve- (12-) month anniversary of Vesting Start Date                                                                              [25%]</w:t>
        <w:br/>
        <w:t xml:space="preserve">  Superseding Agreement:    None.</w:t>
        <w:br/>
        <w:t>Accelerated Vesting:    Notwithstanding any other provision in this Grant Notice or the Restricted Stock Units Agreement, the Total Number of Units shall become Vested Units as of the date immediately prior to the termination of Participant’s Service on the Board by the Company for any reason other than Cause or voluntary resignation by the Participant. In the event of a Change in Control, the Total Number of Units shall become Vested Units immediately prior to, but conditioned upon, the consummation of a Change in Control.</w:t>
        <w:br/>
        <w:t>By their signatures below or by electronic acceptance or authentication in a form authorized by the Company, the Company and the Participant agree that the Award is governed by this Grant Notice and by the provisions of the Restricted Stock Units Agreement and the Plan, both of which are made a part of this document, and by the Superseding Agreement, if any. The Participant acknowledges that copies of the Plan, the Restricted Stock Units Agreement and the prospectus for the Plan are available on the Company’s internal web site and may be viewed and printed by the Participant for attachment to the Participant’s copy of this Grant Notice. The Participant represents that the Participant has read and is familiar with the provisions of the Restricted Stock Units Agreement and the Plan, and hereby accepts the Award subject to all of their terms and conditions.</w:t>
        <w:br/>
        <w:t xml:space="preserve">  CF FINANCE ACQUISITION CORP. III, INC.      PARTICIPANT</w:t>
        <w:br/>
        <w:t xml:space="preserve">By:                                                                                                                            </w:t>
        <w:br/>
        <w:t xml:space="preserve">              [Officer Name]      Signature</w:t>
        <w:br/>
        <w:t xml:space="preserve">            [Officer Title]     </w:t>
        <w:br/>
        <w:t xml:space="preserve">       Date</w:t>
        <w:br/>
        <w:t xml:space="preserve">Address:     </w:t>
        <w:br/>
        <w:t xml:space="preserve">              Address</w:t>
        <w:br/>
        <w:t>ATTACHMENTS: 2021 Equity Incentive Plan, as amended, Restricted Stock Units Agreement, and Plan Prospectus</w:t>
        <w:br/>
        <w:t xml:space="preserve">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