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br/>
        <w:br/>
        <w:br/>
        <w:br/>
        <w:br/>
        <w:t>STOCK PURCHASE AGREEMENT</w:t>
        <w:br/>
        <w:br/>
        <w:t>dated as of October 3, 2023</w:t>
        <w:br/>
        <w:br/>
        <w:t>by and among</w:t>
        <w:br/>
        <w:br/>
        <w:t>LV Holding, LLC, as the Buyer,</w:t>
        <w:br/>
        <w:br/>
        <w:t>TLA Acquisition Corp., as the Company,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