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February 13, 2024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The shares of Common Stock underlying the Warrants are herein after referred to as the “Warrant Shares.” On February 13, 2024 as well as on or about the date of this Subscription Agreement, the parties to this Subscription Agreement (other than the Investor) entered into and are entering into subscription agreements (the “Other Subscription Agreements,” and together with this Subscription Agreement, the “Subscription Agreements”), as applicable, with certain other investors (the “Other Investors,” and together with the Investor, the “Investors”). The aggregate purchase price to be paid by the Investor for the PIPE Securities (as set forth on the signature page hereto) is referred to herein as the “Subscription Amount.”</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the Warrant Agreement, shall be securities of a Delaware corporation (and not, for the avoidance of doubt, securities of ARYA, a Cayman Islands exempted company).</w:t>
        <w:br/>
        <w:t>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number of Class A Shares (as defined below) set forth on the signature page hereto, which it currently holds as of the date of this Subscription Agreement, prior to and in connection with the consummation of the Transaction in accordance with Section 15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other than ARYA Merger Sub and Company Merger Sub,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Securities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ListCo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Agents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3,799,016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an ARYA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Agents,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Agents.</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i.             The issued and outstanding Class A Ordinary Shares are registered pursuant to Section 12(b) of the Exchange Act and are listed for trading on the Stock Exchange. Except for such matters as have not had and would not be reasonably likely to have an ARYA Material Adverse Effect, as of the date hereof, there is no (i) action, suit, claim or other proceeding, in each case by or before any governmental authority pending, or, to the knowledge of XXXX,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Chardan Capital Markets, LLC (Xxxxxxxxx LLC, Chardan Capital Markets, LLC and any of their respective affiliates, the “Placement Agents”),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Agents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Agents, any of their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 The Investor will not look to the Placement Agents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Agents or any of their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n.             The Investor acknowledges that no disclosure or offering document has been prepared by the Placement Agents in connection with the offer and sale of the PIPE Securities.</w:t>
        <w:br/>
        <w:t xml:space="preserve">  o.             The Investor acknowledges that neither the Placement Agents, nor any of their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Agents (a) are acting solely in their capacity as placement agents with respect to the issuance and sale of the PIPE Securities pursuant to this Subscription Agreement and the Other Subscription Agreements, are not acting as underwriters, initial purchasers, dealers, financial advisors, fiduciaries or in any other capacities and are not and shall not be construed as a fiduciaries to the Investor, ListCo, ARYA or any other person or entity in connection with this offering of the PIPE Securities or the Transaction; (b) have not made and will not make any representation or warranty, whether express or implied, of any kind or character to the Investor and have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Agents are acting as ARYA’s placement agents and Xxxxxxxxx LLC is acting as capital markets advisor to ARYA.</w:t>
        <w:br/>
        <w:t xml:space="preserve">  u.             The Investor acknowledges and agrees that none of the Placement Agents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v.             The Investor acknowledges and agrees that none of the Placement Agents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otherwise, to the Investor, or to any person claiming through the Investor, in respect of this offering of the PIPE Securities or the Transaction.</w:t>
        <w:br/>
        <w:t>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investment managers or advisors, employees, employees of its investment managers or advisors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ARYA on the Termination Date (as defined in the Transaction Agreement),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meetings of ARYA on February 28, 2023, February 27, 2024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w:t>
        <w:br/>
        <w:t>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Agents and others will rely on the acknowledgments, understandings, agreements, representations and warranties contained in this Subscription Agreement, including Schedule A hereto. Prior to the Closing, the Investor agrees to promptly notify ListCo, ARYA, the Company and the Placement Agents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Agents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Agents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Agents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 xml:space="preserve">c/o ARYA Sciences Acquisition Corp IV </w:t>
        <w:br/>
        <w:t>00 Xxxxx Xxxxx, 00xx Xxxxx</w:t>
        <w:br/>
        <w:t>New York, NY 10003</w:t>
        <w:br/>
        <w:t>Attention: Xxxxxxx Xxxxxx</w:t>
        <w:br/>
        <w:t>Xxxxxxxxxx Xxxxxxxx</w:t>
        <w:br/>
        <w:t xml:space="preserve">  E-mail: Xxxxxxx@xxxxxxxxxxxxxx.xxx</w:t>
        <w:br/>
        <w:t xml:space="preserve">    Xxxxxxxxxx@xxxxxxxxxxxxxx.xxx</w:t>
        <w:br/>
        <w:t xml:space="preserve">   with a required copy to (which copy shall not constitute notice):</w:t>
        <w:br/>
        <w:t xml:space="preserve">  Xxxxxxxx &amp; Xxxxx LLP</w:t>
        <w:br/>
        <w:t>000 Xxxxxxxxx Xxxxxx</w:t>
        <w:br/>
        <w:t>New York, New York 10022</w:t>
        <w:br/>
        <w:t>Attn: Xxxxx Xxxxxxxx, X.X.</w:t>
        <w:br/>
        <w:t>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Agents and/or their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Agents, any of their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Agents, their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Agents or any Non-Party Affiliate concerning ListCo, ARYA, the Company, the Placement Agents, any of their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Agents or any of ListCo’s, ARYA’s, the Company’s or the Placement Agents’ respective controlled affiliates or any family member of the foregoing.</w:t>
        <w:br/>
        <w:t xml:space="preserve">  14.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15.         Non-Redemption Agreement. As of the date of this Subscription Agreement, the Investor represents that it is the shareholder of the number of Class A Shares set forth on the signature page hereto (the “Investor ARYA Shares”).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closing of the Transaction and (ii) not to redeem any Investor ARYA Shares prior to or in connection with the Transaction. On the Closing Date, Investor shall deliver evidence reasonably satisfactory to ListCo that Investor continues to hold the Investor ARYA Shares and has not tendered such shares for redemption.</w:t>
        <w:br/>
        <w:t xml:space="preserve">  [SIGNATURE PAGES FOLLOW]</w:t>
        <w:br/>
        <w:t>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________,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equal to (A) the product of (i) 120% and (ii) the sum of Investor ARYA Shares and the Top Up Shares (as defined below), plus (B) the difference of Incentive Shares (as defined below) minus Investor ARYA Shares. The “Top Up Shares” shall mean a number of Shares equal to (A) the product of (i) the Investor ARYA Shares and (ii) the quotient of the redemption value per Investor ARYA Share on the Closing Date divided by $10.00, minus (B) the Investor XXXX Xxxxxx.1</w:t>
        <w:br/>
        <w:t xml:space="preserve">  Number of Warrants subscribed for: A number of Warrants equal to the product of (i) 120% and (ii) the sum of Investor ARYA Shares and the Top Up Shares (as calculated pursuant to the formula described above on this signature page).2</w:t>
        <w:br/>
        <w:t xml:space="preserve">  Incentive Shares:                        (such number of shares, the “Incentive Shares”)</w:t>
        <w:br/>
        <w:t xml:space="preserve">  Number of Investor ARYA Shares:</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Top Up Shares (as calculated pursuant to the formula set forth below); C is the number of Incentive Shares, as set forth on this signature page; and D is the number of Investor XXXX Xxxxxx. “Top Up Shares” for purposes of the above calculation shall mean a number of Shares yielded by the following calculation: Y = (D*E/10) – D, whereby: Y is the number of Top Up Shares; D is the number of Investor ARYA Shares; and E is the redemption value per Investor ARYA Share on the Closing Date.</w:t>
        <w:br/>
        <w:t>2  For the avoidance of doubt, the number of Warrants subscribed for by the Investor shall be yielded by the following calculation: Z = 1.2*B, whereby: Z is the number of Warrants subscribed for by the Investor and B is the sum of the Investor ARYA Shares plus the Top Up Shares (as calculated pursuant to the formula set forth in the footnote immediately above).</w:t>
        <w:br/>
        <w:t>IN WITNESS WHEREOF, XxxxXx and XXXX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w:t>
        <w:br/>
        <w:t>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(Please check the applicable subparagraphs):</w:t>
        <w:br/>
        <w:t xml:space="preserve">  ☐ We are a “qualified institutional buyer” (as defined in Rule 144A under the Securities Act).</w:t>
        <w:br/>
        <w:t xml:space="preserve">  ** OR **</w:t>
        <w:br/>
        <w:t xml:space="preserve">  B. INSTITUTIONAL ACCREDITED INVESTOR STATUS</w:t>
        <w:br/>
        <w:t>(Please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 xml:space="preserve">  (Please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Exhibit A</w:t>
        <w:br/>
        <w:t xml:space="preserve">  Form of Warrant Agreement</w:t>
        <w:br/>
        <w:t>WARRANT NUMBER: A-[_]</w:t>
        <w:br/>
        <w:t xml:space="preserve">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AJA HOLDCO, INC. (THE “COMPANY”) THAT THIS WARRANT AND ANY SHARES OF COMMON STOCK ISSUED UPON EXERCISE HEREOF ARE SUBJECT TO SIGNIFICANT OWNERSHIP AND TRANSFER RESTRICTIONS AS PROVIDED HEREIN AND IN THE SUBSCRIPTION AGREEMENT EXECUTED BY THE COMPANY, ARYA SCIENCES ACQUISITION CORP IV AND THE INITIAL PURCHASER OF THIS WARRANT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2.b</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2</w:t>
        <w:br/>
        <w:t>(iii)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All or a portion of this Warrant may be transferred, assigned, or sold with written notification to the Company and (if applicable) third-party warrant agent (in the form of Exhibit B). If a portion of this Warrant is transferred, assigned, or sold, the Registered Holder shall specify the quantity retained by the Registered Holder, and quantity transferred to the Transferee (as defined in Exhibit B).</w:t>
        <w:br/>
        <w:t xml:space="preserve">  c.            Procedure for Surrender of Warrants. This Warrant may be surrendered to the Company, together with a written request for exchange or transfer pursuant to Section 1b.(iv) hereof,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3</w:t>
        <w:br/>
        <w:t>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(1)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4</w:t>
        <w:br/>
        <w:t>(1)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2.c(i)(1) hereof on a day that is not a Trading Day or (2) both executed and delivered pursuant to subsection 2.c(i)(1)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2.c(i)(1) hereof or (iii) the VWAP on the date of the applicable Notice of Exercise if the date of such Notice of Exercise is a Trading Day and such Notice of Exercise is both executed and delivered pursuant to subsection 2.c(i)(1)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2.c(i)(1).</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5</w:t>
        <w:br/>
        <w:t>“VWAP”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6</w:t>
        <w:br/>
        <w:t>(ii)          Issuance of Warrant Shares on Exercise. As soon as practicable after the exercise of this Warrant and the clearance of the funds in payment of the Warrant Price (if payment is pursuant to subsection 2.c(i)),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2.c(i)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2.c(ii)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2.c(ii)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7</w:t>
        <w:br/>
        <w:t>(iii)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(iv)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8</w:t>
        <w:br/>
        <w:t>(vi)        Rescission Rights. If the Company fails to cause the Transfer Agent to transmit to the Registered Holder a certificate or the certificates representing the Warrant Shares pursuant to Section 2.c(v) by the Warrant Share Delivery Date, then the Registered Holder will have the right to rescind such exercise.</w:t>
        <w:br/>
        <w:t xml:space="preserve">  (vii)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2.c(v)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9</w:t>
        <w:br/>
        <w:t>3.             Adjustments.</w:t>
        <w:br/>
        <w:t xml:space="preserve">  a.            Stock Dividends.</w:t>
        <w:br/>
        <w:t xml:space="preserve">  (i)         Split-Ups. If after the Original Issue Date, and subject to the provisions of Section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10</w:t>
        <w:br/>
        <w:t>b.            Aggregation of Shares. If after the Original Issue Date, and subject to the provisions of Section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Section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Section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Section 3.b, Section 3.c and this Section 3.d. The provisions of this Section 3.d shall similarly apply to successive reclassifications, reorganizations, mergers or consolidations, sales or other transfers. In no event will the Warrant Price be reduced to less than the par value per share issuable upon exercise of the Warrant.</w:t>
        <w:br/>
        <w:t>11</w:t>
        <w:br/>
        <w:t>e.            Notices of Changes in Warrant. Upon every adjustment of the Warrant Price or the number of Warrant Shares issuable upon exercise of a Warrant, or upon the occurrence of any event specified in Sections 3.a, 3.b, 3.c or 3.d,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12</w:t>
        <w:br/>
        <w:t>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13</w:t>
        <w:br/>
        <w:t>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14</w:t>
        <w:br/>
        <w:t>IN WITNESS WHEREOF, the parties hereto have caused this Warrant to be duly executed as of the date first above written.</w:t>
        <w:br/>
        <w:t xml:space="preserve">    AJA HOLDCO, INC.</w:t>
        <w:br/>
        <w:t xml:space="preserve">    By:  </w:t>
        <w:br/>
        <w:t xml:space="preserve">  Name:  </w:t>
        <w:br/>
        <w:t xml:space="preserve">  Title:  </w:t>
        <w:br/>
        <w:t xml:space="preserve">  Name and Address of Warrant Holder:</w:t>
        <w:br/>
        <w:t xml:space="preserve">  [Name]</w:t>
        <w:br/>
        <w:t xml:space="preserve">  [Address]</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          check in the amount of $ [___] payable to order of the Company enclosed herewith</w:t>
        <w:br/>
        <w:t xml:space="preserve">  [ ]          Wire transfer of immediately available funds to the Company’s account</w:t>
        <w:br/>
        <w:t xml:space="preserve">  [ ]          Other [Describe]</w:t>
        <w:br/>
        <w:t xml:space="preserve">  2.          Please issue a certificate or certificates, or book-entry interest, representing the shares of Common Stock in the name specified below:</w:t>
        <w:br/>
        <w:t xml:space="preserve">  Holder’s Name</w:t>
        <w:br/>
        <w:t>(Address)</w:t>
        <w:br/>
        <w:t xml:space="preserve">  HOLDER:</w:t>
        <w:br/>
        <w:t xml:space="preserve">      By:</w:t>
        <w:br/>
        <w:t xml:space="preserve">  Name:</w:t>
        <w:br/>
        <w:t xml:space="preserve">  Title:</w:t>
        <w:br/>
        <w:t xml:space="preserve">  (Date):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