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4.3</w:t>
        <w:br/>
        <w:br/>
        <w:br/>
        <w:br/>
        <w:br/>
        <w:t xml:space="preserve"> </w:t>
        <w:br/>
        <w:br/>
        <w:t>FORM OF AMENDED AND RESTATED TRUST AGREEMENT</w:t>
        <w:br/>
        <w:t xml:space="preserve">  (Issuer)</w:t>
        <w:br/>
        <w:t xml:space="preserve"> </w:t>
        <w:br/>
        <w:t>between</w:t>
        <w:br/>
        <w:t xml:space="preserve"> </w:t>
        <w:br/>
        <w:t>EFCAR, LLC</w:t>
        <w:br/>
        <w:t>Seller</w:t>
        <w:br/>
        <w:t xml:space="preserve"> </w:t>
        <w:br/>
        <w:t>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