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AMENDED AND RESTATED</w:t>
        <w:br/>
        <w:t>TRUST AGREEMENT</w:t>
        <w:br/>
        <w:t>between</w:t>
        <w:br/>
        <w:t>AFS SENSUB CORP.</w:t>
        <w:br/>
        <w:t>Seller</w:t>
        <w:br/>
        <w:t>and</w:t>
        <w:br/>
        <w:t>WILMINGTON TRUST COMPANY</w:t>
        <w:br/>
        <w:t>Owner Trustee</w:t>
        <w:br/>
        <w:t>Dated as of May 29, 2024</w:t>
        <w:br/>
        <w:t xml:space="preserve">      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SECTION 10.6.</w:t>
        <w:br/>
        <w:t xml:space="preserve">   Counterparts and Consent to Do Business Electronically</w:t>
        <w:br/>
        <w:t xml:space="preserve">     33  </w:t>
        <w:br/>
        <w:t>SECTION 10.7.</w:t>
        <w:br/>
        <w:t xml:space="preserve">   Assignments</w:t>
        <w:br/>
        <w:t xml:space="preserve">     34  </w:t>
        <w:br/>
        <w:t>SECTION 10.8.</w:t>
        <w:br/>
        <w:t xml:space="preserve">   No Recourse</w:t>
        <w:br/>
        <w:t xml:space="preserve">     34  </w:t>
        <w:br/>
        <w:t>SECTION 10.9.</w:t>
        <w:br/>
        <w:t xml:space="preserve">   Headings</w:t>
        <w:br/>
        <w:t xml:space="preserve">     34  </w:t>
        <w:br/>
        <w:t>SECTION 10.10.</w:t>
        <w:br/>
        <w:t xml:space="preserve">   GOVERNING LAW</w:t>
        <w:br/>
        <w:t xml:space="preserve">     34  </w:t>
        <w:br/>
        <w:t>SECTION 10.11.</w:t>
        <w:br/>
        <w:t xml:space="preserve">   Servicer</w:t>
        <w:br/>
        <w:t xml:space="preserve">     34  </w:t>
        <w:br/>
        <w:t>SECTION 10.12.</w:t>
        <w:br/>
        <w:t xml:space="preserve">   Nonpetition Covenants</w:t>
        <w:br/>
        <w:t xml:space="preserve">     35  </w:t>
        <w:br/>
        <w:t>SECTION 10.13.</w:t>
        <w:br/>
        <w:t xml:space="preserve">   Regulation AB</w:t>
        <w:br/>
        <w:t xml:space="preserve">     35  </w:t>
        <w:br/>
        <w:t>SECTION 10.14.</w:t>
        <w:br/>
        <w:t xml:space="preserve">   Force Majeure</w:t>
        <w:br/>
        <w:t xml:space="preserve">     35  </w:t>
        <w:br/>
        <w:t>ARTICLE XI. APPLICATION OF TRUST FUNDS; CERTAIN DUTIES</w:t>
        <w:br/>
        <w:t xml:space="preserve">     36  </w:t>
        <w:br/>
        <w:t>SECTION 11.1.</w:t>
        <w:br/>
        <w:t xml:space="preserve">   Establishment of Trust Accounts</w:t>
        <w:br/>
        <w:t xml:space="preserve">     36  </w:t>
        <w:br/>
        <w:t>SECTION 11.2.</w:t>
        <w:br/>
        <w:t xml:space="preserve">   Application of Trust Funds</w:t>
        <w:br/>
        <w:t xml:space="preserve">     36  </w:t>
        <w:br/>
        <w:t>SECTION 11.3.</w:t>
        <w:br/>
        <w:t xml:space="preserve">   Method of Payment</w:t>
        <w:br/>
        <w:t xml:space="preserve">     37  </w:t>
        <w:br/>
        <w:t>EXHIBITS</w:t>
        <w:br/>
        <w:t xml:space="preserve">  Exhibit A   </w:t>
        <w:br/>
        <w:t>Form of Certificate</w:t>
        <w:br/>
        <w:t xml:space="preserve">Exhibit B   </w:t>
        <w:br/>
        <w:t>Form of Certificate of Trust</w:t>
        <w:br/>
        <w:t xml:space="preserve">Exhibit C   </w:t>
        <w:br/>
        <w:t>Form of Notice of Repurchase Request</w:t>
        <w:br/>
        <w:t xml:space="preserve">  iii</w:t>
        <w:br/>
        <w:t>This AMENDED AND RESTATED TRUST AGREEMENT, dated as of May 29, 2024, between AFS SENSUB CORP., a Nevada corporation, as depositor (the “Seller”), and WILMINGTON TRUST COMPANY, a Delaware trust company, as Owner Trustee, amends and restates in its entirety that certain Trust Agreement, dated as of April 11, 2024, between the Seller and the Owner Trustee (the “Initial Trust Agreement”).</w:t>
        <w:br/>
        <w:t>Article I.</w:t>
        <w:br/>
        <w:t>Definitions</w:t>
        <w:br/>
        <w:t>SECTION 1.1.   Capitalized Terms. For all purposes of this Agreement, the following terms shall have the meanings set forth below:</w:t>
        <w:br/>
        <w:t>“AmeriCredit” shall mean AmeriCredit Financial Services, Inc., which may be doing business as GM Financial or another GM Financial brand.</w:t>
        <w:br/>
        <w:t>“Agreement” shall mean this Amended and Restated Trust Agreement, as the same may be further amended, restated, supplemented or otherwise modified from time to time.</w:t>
        <w:br/>
        <w:t>“Applicable Anti-Money-Laundering Law” shall have the meaning assigned to such term in Section 6.11.</w:t>
        <w:br/>
        <w:t>“Bankruptcy Action” shall have the meaning assigned to such term in Section 4.5(a).</w:t>
        <w:br/>
        <w:t>“Basic Documents” shall mean this Agreement, the Certificate of Trust, the Purchase Agreement, the Sale and Servicing Agreement, the Indenture, the Underwriting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 as the same may be amended or restated from time to time.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“Indemnified Parties” shall have the meaning assigned to such term in Section 7.2.</w:t>
        <w:br/>
        <w:t xml:space="preserve">  2</w:t>
        <w:br/>
        <w:t>“Indenture” shall mean the Indenture, dated as of May 29, 2024, between the Trust and Computershare Trust Company,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May 29, 2024, among the Trust, the Seller, AmeriCredit, and Computershare Trust Company,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Computershare Trust Company, N.A., not in its individual capacity but solely in its capacity as collateral agent, including its successors in interest, until and unless a successor Person shall have become the Trust Collateral Agent pursuant</w:t>
        <w:br/>
        <w:t xml:space="preserve">  3</w:t>
        <w:br/>
        <w:t>to the Sale and Servicing Agreement, and thereafter “Trust Collateral Agent” shall mean such successor Person.</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known as “AmeriCredit Automobile Receivables Trust 2024-1,”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 have all the rights, powers and duties set forth herein. Wilmington Trust Company hereby accepts such appointment and will continue to serve as Owner Trustee under this Agreement.</w:t>
        <w:br/>
        <w:t xml:space="preserve">  5</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Computershare Trust Company, N.A., as agent for the Trust in an account established by Computershare Trust Company,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 employees within or outside the State of Delaware. The only office of the Trust will be at the Corporate Trust Office located in Delaware.</w:t>
        <w:br/>
        <w:t xml:space="preserve">  6</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 materially and adversely affect its performance of its obligations under, or the validity or</w:t>
        <w:br/>
        <w:t xml:space="preserve">  7</w:t>
        <w:br/>
        <w:t>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10.12,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 as filings, disclosures and notifications necessary or appropriate to effectuate such election. The</w:t>
        <w:br/>
        <w:t xml:space="preserve">  8</w:t>
        <w:br/>
        <w:t>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“Benefit Plan Investors”),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10.12.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any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any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any Certificateholder and not conduct any business in the name of any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any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$290,000,000, the Class A-2-A Notes in the aggregate principal amount of $270,960,000, the Class A-2-B Notes in the aggregate principal amount of $225,000,000, the Class A-3 Notes in the aggregate principal amount of $368,860,000, the Class B Notes in the aggregate principal amount of $108,920,000, the Class C Notes in the aggregate principal amount of $136,560,000, the Class D Notes in the aggregate principal amount of $131,540,000, and the Class E Notes in the aggregate principal amount of $47,760,000.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AmeriCredit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AmeriCredit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AmeriCredit,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any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AmeriCredit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AmeriCredit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AmeriCredit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AmeriCredit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w:t>
        <w:br/>
        <w:t xml:space="preserve">  28</w:t>
        <w:br/>
        <w:t>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10.11.   Servicer</w:t>
        <w:br/>
        <w:t>(a)  The Servicer is authorized to prepare, or cause to be prepared, execute and deliver on behalf of the Trust, all such documents, reports, filings, instruments, certificates and opinions 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w:t>
        <w:br/>
        <w:t xml:space="preserve">  34</w:t>
        <w:br/>
        <w:t>documents to the Servicer in the Owner Trustee’s actual possession relating to any such regulatory, administrative, governmental, investigative or other obligation, proceeding or inquiry.</w:t>
        <w:br/>
        <w:t>SECTION 10.12.   Nonpetition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10.13.   Regulation AB</w:t>
        <w:br/>
        <w:t>The Owner Trustee acknowledges and agrees that the purpose of this Section 10.13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SECTION 10.14.   Force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w:t>
        <w:br/>
        <w:t xml:space="preserve">  35</w:t>
        <w:br/>
        <w:t>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w:t>
        <w:br/>
        <w:t xml:space="preserve">  36</w:t>
        <w:br/>
        <w:t>distributable to the Certificateholder in accordance with this Section. The Owner Trustee or Certificate Paying Agent is hereby authorized and directed to retain from amounts otherwise 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its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By:</w:t>
        <w:br/>
        <w:t xml:space="preserve">  /s/ Xxxxx Xxxxxxxxxx</w:t>
        <w:br/>
        <w:t>Name:</w:t>
        <w:br/>
        <w:t xml:space="preserve">  Xxxxx Xxxxxxxxxx</w:t>
        <w:br/>
        <w:t>Title:</w:t>
        <w:br/>
        <w:t xml:space="preserve">  Assistant Vice President</w:t>
        <w:br/>
        <w:t>AFS SENSUB CORP.,</w:t>
        <w:br/>
        <w:t>as Seller</w:t>
        <w:br/>
        <w:t>By:</w:t>
        <w:br/>
        <w:t xml:space="preserve">  /s/ Xxxxxxx Xxxx</w:t>
        <w:br/>
        <w:t>Name:</w:t>
        <w:br/>
        <w:t xml:space="preserve">  Xxxxxxx Xxxx</w:t>
        <w:br/>
        <w:t>Title:</w:t>
        <w:br/>
        <w:t xml:space="preserve">  Vice President, Corporate Treasury</w:t>
        <w:br/>
        <w:t xml:space="preserve">  ACKNOWLEDGED AND AGREED TO:</w:t>
        <w:br/>
        <w:t xml:space="preserve">  AMERICREDIT FINANCIAL SERVICES, INC.</w:t>
        <w:br/>
        <w:t>d/b/a GM Financial, Solely with respect to</w:t>
        <w:br/>
        <w:t>Sections 6.11, 6.12, 7.1 and 7.2</w:t>
        <w:br/>
        <w:t xml:space="preserve">  By:</w:t>
        <w:br/>
        <w:t xml:space="preserve">  /s/ Xxxxxx X. Xxxxxx III</w:t>
        <w:br/>
        <w:t xml:space="preserve">  Name:</w:t>
        <w:br/>
        <w:t xml:space="preserve">  Xxxxxx X. Xxxxxx III</w:t>
        <w:br/>
        <w:t xml:space="preserve">  Title:</w:t>
        <w:br/>
        <w:t xml:space="preserve">  Senior Vice President, Corporate Treasury</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and used automobiles, light duty trucks and vans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AmeriCredit Automobile Receivables Trust 2024-1 (the “Trust”) formed by AFS SenSub Corp., a Nevada corporation (the “Seller”).</w:t>
        <w:br/>
        <w:t>The Trust was created pursuant to a Trust Agreement, dated as of April 11, 2024, as amended and restated as of May 29,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May 29, 2024, among the Trust and Computershare Trust Company, N.A., as trustee and trust collateral agent, are eight classes of Notes designated as “Class A-1 Asset Backed Notes” (the “Class A-1 Notes”), “Class A-2-A Asset Backed Notes” (the “Class A-2-A Notes”), “Class A-2-B Asset Backed Notes” (the “Class A-2-B Notes”), “Class A-3 Asset Backed Notes” (the “Class A-3 Notes” and together with the Class A-1 Notes, the Class A-2-A Notes and the Class A-2-B Notes, the “Class A Notes”), “Class B Asset Backed Notes” (the “Class B Notes”), “Class C Asset Backed Notes” (the “Class C Notes”), “Class D Asset Backed Notes” (the “Class D Notes”) and “Class E Asset Backed Notes” (the “Class E Notes”) (and collectively with the Class A Notes, the Class B Notes, the Class C Notes, the Class D Notes and the Class E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 contracts</w:t>
        <w:br/>
        <w:t>secured by new and used automobiles, light duty trucks and vans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May 29, 2024, between AmeriCredit Financial Services, Inc.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AMERICREDIT AUTOMOBILE RECEIVABLES</w:t>
        <w:br/>
        <w:t>TRUST 2024-1</w:t>
        <w:br/>
        <w:t xml:space="preserve">    By:  </w:t>
        <w:br/>
        <w:t>WILMINGTON TRUST COMPANY,</w:t>
        <w:br/>
        <w:t>not in its individual capacity but</w:t>
        <w:br/>
        <w:t>solely as Owner Trustee</w:t>
        <w:br/>
        <w:t xml:space="preserve">Dated: May 29, 2024     By:  </w:t>
        <w:br/>
        <w:t xml:space="preserve">    Name:</w:t>
        <w:br/>
        <w:t xml:space="preserve">    Title:</w:t>
        <w:br/>
        <w:t>OWNER TRUSTEE’S CERTIFICATE OF AUTHENTICATION</w:t>
        <w:br/>
        <w:t>This is the Certificate referred to in the within-mentioned Trust Agreement.</w:t>
        <w:br/>
        <w:t xml:space="preserve">  WILMINGTON TRUST COMPANY, not</w:t>
        <w:br/>
        <w:t>in its individual capacity but solely as</w:t>
        <w:br/>
        <w:t>Owner Trustee</w:t>
        <w:br/>
        <w:t xml:space="preserve">By:    </w:t>
        <w:br/>
        <w:t xml:space="preserve">Name:  </w:t>
        <w:br/>
        <w:t xml:space="preserve">Title:  </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Certificateholder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“Benefit Plan Investors”),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 hereof to</w:t>
        <w:br/>
        <w:t xml:space="preserve">  A-5</w:t>
        <w:br/>
        <w:t>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w:t>
        <w:br/>
        <w:t xml:space="preserve">     ________________________________*</w:t>
        <w:br/>
        <w:t xml:space="preserve">        Signature</w:t>
        <w:br/>
        <w:t xml:space="preserve">   Guaranteed:</w:t>
        <w:br/>
        <w:t xml:space="preserve">     ________________________________*</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AMERICREDIT AUTOMOBILE RECEIVABLES TRUST 2024-1</w:t>
        <w:br/>
        <w:t>THIS Certificate of Trust of AMERICREDIT AUTOMOBILE RECEIVABLES TRUST 2024-1 (the “Trust”) is being duly executed by the undersigned as trustee and filed on behalf of the Trust by AFS SenSub Corp. to form a statutory trust under the Delaware Statutory Trust Act (12 Del. C. § 3801 et seq.) (the “Act”).</w:t>
        <w:br/>
        <w:t>1.  Name. The name of the statutory trust formed by this Certificate of Trust is “AmeriCredit Automobile Receivables Trust 2024-1.”</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 individual capacity but solely as trustee of the Trust</w:t>
        <w:br/>
        <w:t xml:space="preserve">By:    </w:t>
        <w:br/>
        <w:t xml:space="preserve">Name:  </w:t>
        <w:br/>
        <w:t xml:space="preserve">Title:  </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as Depositor</w:t>
        <w:br/>
        <w:t>000 Xxxxxx Xxxxxx, Xxxxx 0000</w:t>
        <w:br/>
        <w:t>Fort Worth, Texas 76102,</w:t>
        <w:br/>
        <w:t>Attention: Xxxxxx Xxxxxx, SVP Corporate Finance</w:t>
        <w:br/>
        <w:t>Email: Xxxxxx.Xxxxxx@xxxxxxxxxxx.xxx</w:t>
        <w:br/>
        <w:t>AFS SenSub Corp.,</w:t>
        <w:br/>
        <w:t>as Seller</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 xml:space="preserve">  C-1</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 Balance of Receivables Subject 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 xml:space="preserve">By:    </w:t>
        <w:br/>
        <w:t xml:space="preserve">Name:  </w:t>
        <w:br/>
        <w:t xml:space="preserve">Title:  </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