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UNDERWRITING AGREEMENT</w:t>
        <w:br/>
        <w:t>Among</w:t>
        <w:br/>
        <w:t>ADVISORS PREFERRED TRUST ON BEHALF OF</w:t>
        <w:br/>
        <w:t>KENSINGTON MANAGED INCOME FUND,</w:t>
        <w:br/>
        <w:t>A SERIES OF THE ADVISORS PREFERRED TRUST</w:t>
        <w:br/>
        <w:t>And</w:t>
        <w:br/>
        <w:t>ADVISORS PREFERRED, LLC</w:t>
        <w:br/>
        <w:t>And</w:t>
        <w:br/>
        <w:t>CEROS FINANCIAL SERVICES INC.</w:t>
        <w:br/>
        <w:t xml:space="preserve">      INDEX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