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10.15</w:t>
        <w:br/>
        <w:br/>
        <w:br/>
        <w:t xml:space="preserve">                          TRUCKERSB2B VENDOR AGREEMENT</w:t>
        <w:br/>
        <w:br/>
        <w:t xml:space="preserve">     This Business to Business  Vendor  Agreement (the  "Agreement")  is entered</w:t>
        <w:br/>
        <w:t xml:space="preserve">     into this 15th day of April,  2004 (the  "Effective  Date") by and  between</w:t>
        <w:br/>
        <w:t xml:space="preserve">     TruckersB2B,  Inc.,  a Delaware  corporation  having its  principal  office</w:t>
        <w:br/>
        <w:t xml:space="preserve">     located at 0000 X. 00xx Xxxxxx,  Xxxxxxxxxxxx,  Xxxxxxx  00000  ("B2B") and</w:t>
        <w:br/>
        <w:t xml:space="preserve">     Power2ship, a Nevada corporation having its principal office located at 000</w:t>
        <w:br/>
        <w:t xml:space="preserve">     Xxxxx Xxxxx Xxxx, Xxxx Xxxxx, Xxxxxxx 00000 ("Vendor").</w:t>
        <w:br/>
        <w:br/>
        <w:t xml:space="preserve">     WHEREAS,  B2B  is  an  internet-based   business-to-business  program  (the</w:t>
        <w:br/>
        <w:t xml:space="preserve">     "Program")  for  purposes of  providing  volume  purchasing  and savings to</w:t>
        <w:br/>
        <w:t xml:space="preserve">     company  owned fleets and owner  operator  members  ("Members")  within the</w:t>
        <w:br/>
        <w:t xml:space="preserve">     transportation industry (the "Industry"); and</w:t>
        <w:br/>
        <w:br/>
        <w:t xml:space="preserve">     WHEREAS,   Vendor  is  engaged  in  the  business  of  providing   logistic</w:t>
        <w:br/>
        <w:t xml:space="preserve">     applications, among other things, to businesses in the Industry; and</w:t>
        <w:br/>
        <w:br/>
        <w:t xml:space="preserve">     WHEREAS,  the  parties  desire to enter into an  agreement  whereby  Vendor</w:t>
        <w:br/>
        <w:t xml:space="preserve">     shall, among other things, offer certain of its goods and services to B2B's</w:t>
        <w:br/>
        <w:t xml:space="preserve">     Members through the Program;</w:t>
        <w:br/>
        <w:br/>
        <w:t xml:space="preserve">     NOW,  THEREFORE,  in  consideration  of the mutual covenants and agreements</w:t>
        <w:br/>
        <w:t xml:space="preserve">     made herein, the parties agree as follows:</w:t>
        <w:br/>
        <w:br/>
        <w:t xml:space="preserve">     1.       SERVICES. The services to be provided hereunder by B2B and Vendor</w:t>
        <w:br/>
        <w:t xml:space="preserve">              shall be as described on Exhibit "A" attached hereto and</w:t>
        <w:br/>
        <w:t xml:space="preserve">              incorporated herein (the "Services").</w:t>
        <w:br/>
        <w:br/>
        <w:t xml:space="preserve">     2.       FINANCIAL TERMS. The financial terms agreed to between the parties</w:t>
        <w:br/>
        <w:t xml:space="preserve">              shall be as described on Exhibit "B" attached hereto and</w:t>
        <w:br/>
        <w:t xml:space="preserve">              incorporated herein (the "Financial Terms").</w:t>
        <w:br/>
        <w:br/>
        <w:t xml:space="preserve">     3.       TERM. The term of this Agreement shall be for a period of one year</w:t>
        <w:br/>
        <w:t xml:space="preserve">              commencing on the Effective Date (the "Term"), subject to earlier</w:t>
        <w:br/>
        <w:t xml:space="preserve">              termination as herein provided. The Term will be automatically</w:t>
        <w:br/>
        <w:t xml:space="preserve">              extended for additional one year renewal periods, subject to</w:t>
        <w:br/>
        <w:t xml:space="preserve">              earlier termination as herein provided, provided that either party</w:t>
        <w:br/>
        <w:t xml:space="preserve">              may prevent such automatic renewal by delivery of written notice</w:t>
        <w:br/>
        <w:t xml:space="preserve">              to the other party at least 60 days prior to the end of the Term</w:t>
        <w:br/>
        <w:t xml:space="preserve">              or then current renewal period.</w:t>
        <w:br/>
        <w:br/>
        <w:t xml:space="preserve">     4.       EVENTS OF DEFAULT; BREACH.</w:t>
        <w:br/>
        <w:br/>
        <w:t xml:space="preserve">     a.       EVENTS OF DEFAULT. The occurrence of any of the following events</w:t>
        <w:br/>
        <w:t xml:space="preserve">              (individually, an "Event of Default" shall constitute an Event of</w:t>
        <w:br/>
        <w:t xml:space="preserve">              Default under this Agreement:</w:t>
        <w:br/>
        <w:br/>
        <w:t xml:space="preserve">        i.    PAYMENT OF OBLIGATIONS UNDER THIS AGREEMENT. The failure by either</w:t>
        <w:br/>
        <w:t xml:space="preserve">              party to make any payment due to the other when such payment is</w:t>
        <w:br/>
        <w:t xml:space="preserve">              due and owing pursuant to the terms and conditions of this</w:t>
        <w:br/>
        <w:t xml:space="preserve">              Agreement.</w:t>
        <w:br/>
        <w:br/>
        <w:t xml:space="preserve">        ii.   FAILURE TO PERFORM. The failure of any party to perform any term,</w:t>
        <w:br/>
        <w:t xml:space="preserve">              covenant or agreement contained in this Agreement in any material</w:t>
        <w:br/>
        <w:t xml:space="preserve">              respect.</w:t>
        <w:br/>
        <w:br/>
        <w:t xml:space="preserve">        iii.  BREACH OF REPRESENTATION OR WARRANTY. Any representation or</w:t>
        <w:br/>
        <w:t xml:space="preserve">              warranty of any party hereto made in this Agreement shall prove to</w:t>
        <w:br/>
        <w:t xml:space="preserve">              be false, or have been false in any material respect upon the date</w:t>
        <w:br/>
        <w:t xml:space="preserve">              when made.</w:t>
        <w:br/>
        <w:br/>
        <w:t xml:space="preserve">                                       1</w:t>
        <w:br/>
        <w:br/>
        <w:br/>
        <w:br/>
        <w:t>iv.  INSOLVENCY, BANKRUPTCY, ETC.</w:t>
        <w:br/>
        <w:br/>
        <w:t xml:space="preserve">     (a). If any party  hereto  shall  make an  assignment  for the  benefit  of</w:t>
        <w:br/>
        <w:t xml:space="preserve">          creditors,  or shall  admit in writing its  inability  to pay or shall</w:t>
        <w:br/>
        <w:t xml:space="preserve">          generally fail to pay its debts as they mature or become due, or shall</w:t>
        <w:br/>
        <w:t xml:space="preserve">          petition or apply for the appointment of a trustee or other custodian,</w:t>
        <w:br/>
        <w:t xml:space="preserve">          liquidator or receiver of such party or of any substantial part of the</w:t>
        <w:br/>
        <w:t xml:space="preserve">          assets of such party or shall  commence  any case or other  proceeding</w:t>
        <w:br/>
        <w:t xml:space="preserve">          relating   to  such  party  under  any   bankruptcy,   reorganization,</w:t>
        <w:br/>
        <w:t xml:space="preserve">          insolvency,  readjustment  of  debt,  dissolution  or  liquidation  or</w:t>
        <w:br/>
        <w:t xml:space="preserve">          similar law of any jurisdiction,  now or hereafter in effect, or shall</w:t>
        <w:br/>
        <w:t xml:space="preserve">          take  any  action  to  authorize  or in  furtherance  of  any  of  the</w:t>
        <w:br/>
        <w:t xml:space="preserve">          foregoing,  or any such petition or application  shall be filed or any</w:t>
        <w:br/>
        <w:t xml:space="preserve">          such case or other  proceeding  shall be commenced  against such party</w:t>
        <w:br/>
        <w:t xml:space="preserve">          and such party shall indicate its approval  thereof,  consent thereto,</w:t>
        <w:br/>
        <w:t xml:space="preserve">          or acquiescence therein.</w:t>
        <w:br/>
        <w:br/>
        <w:t xml:space="preserve">     (b). If a decree or order  shall be entered  appointing  any such  trustee,</w:t>
        <w:br/>
        <w:t xml:space="preserve">          custodian,  liquidator,  or  receiver,  or  adjudicating  either party</w:t>
        <w:br/>
        <w:t xml:space="preserve">          hereto bankrupt or insolvent, or approving a petition in any such case</w:t>
        <w:br/>
        <w:t xml:space="preserve">          or other proceeding,  or a decree or order for relief shall be entered</w:t>
        <w:br/>
        <w:t xml:space="preserve">          in  respect of a party  hereto in an  involuntary  case under  Federal</w:t>
        <w:br/>
        <w:t xml:space="preserve">          bankruptcy laws as now or hereafter in effect.</w:t>
        <w:br/>
        <w:br/>
        <w:t>B.   NOTICE OF BREACH;  RIGHT TO  TERMINATE.  If any Event of Default shall have</w:t>
        <w:br/>
        <w:t xml:space="preserve">     occurred,  the  non-defaulting  party may  notify the  defaulting  party in</w:t>
        <w:br/>
        <w:t xml:space="preserve">     writing (the  "Notice of Default") of such Event of Default.  If such Event</w:t>
        <w:br/>
        <w:t xml:space="preserve">     of Default  has not been  cured or waived in writing  within 15 days of the</w:t>
        <w:br/>
        <w:t xml:space="preserve">     date of the  defaulting  party's  receipt  of the  Notice of  Default,  the</w:t>
        <w:br/>
        <w:t xml:space="preserve">     non-defaulting  party may, in its  discretion,  immediately  terminate this</w:t>
        <w:br/>
        <w:t xml:space="preserve">     Agreement. The foregoing right to terminate is not intended to be exclusive</w:t>
        <w:br/>
        <w:t xml:space="preserve">     of any other remedy given hereunder or now or hereafter  existing at law or</w:t>
        <w:br/>
        <w:t xml:space="preserve">     in equity or by statute or any other provision of law.</w:t>
        <w:br/>
        <w:br/>
        <w:t>C.   EFFECT OF  TERMINATION.  All rights and obligations of each party hereunder</w:t>
        <w:br/>
        <w:t xml:space="preserve">     with respect to  transactions  occurring prior to the effective date of any</w:t>
        <w:br/>
        <w:t xml:space="preserve">     termination of this Agreement  shall survive any  termination or expiration</w:t>
        <w:br/>
        <w:t xml:space="preserve">     of this Agreement for a period of 12 months, including, but not limited to,</w:t>
        <w:br/>
        <w:t xml:space="preserve">     any termination resulting from the material breach hereof by either party.</w:t>
        <w:br/>
        <w:br/>
        <w:t>5.   ARBITRATION.  Any  controversy,  dispute or question  arising out of, or in</w:t>
        <w:br/>
        <w:t xml:space="preserve">     connection  with, or in relation to this  Agreement or the  interpretation,</w:t>
        <w:br/>
        <w:t xml:space="preserve">     performance  or  non-performance  or breach  thereof will be  determined by</w:t>
        <w:br/>
        <w:t xml:space="preserve">     arbitration  conducted in Delaware and pursuant to the laws of the State of</w:t>
        <w:br/>
        <w:t xml:space="preserve">     Delaware  in  accordance  with the then  existing  commercial  rules of the</w:t>
        <w:br/>
        <w:t xml:space="preserve">     American  Arbitration  Association.  B2B and  Vendor  will each  select one</w:t>
        <w:br/>
        <w:t xml:space="preserve">     arbitrator,  and the two arbitrators will mutually select a third. Any such</w:t>
        <w:br/>
        <w:t xml:space="preserve">     arbitration  shall be conducted  within 60 days  following  either  party's</w:t>
        <w:br/>
        <w:t xml:space="preserve">     notice  of  the  commencement  of  arbitration  proceedings.  Any  decision</w:t>
        <w:br/>
        <w:t xml:space="preserve">     rendered will be binding upon the parties,  however,  the arbitrators  will</w:t>
        <w:br/>
        <w:t xml:space="preserve">     have no  authority  to grant  any  relief  that is  inconsistent  with this</w:t>
        <w:br/>
        <w:t xml:space="preserve">     Agreement.  The expenses of arbitration,  including  reasonable  attorneys'</w:t>
        <w:br/>
        <w:t xml:space="preserve">     fees, will be borne by the non-prevailing  party thereto.  In the event any</w:t>
        <w:br/>
        <w:t xml:space="preserve">     party appeals the  arbitrators'  decision,  the party who ultimately  loses</w:t>
        <w:br/>
        <w:t xml:space="preserve">     shall pay all  expenses of  arbitration,  including  reasonable  attorneys'</w:t>
        <w:br/>
        <w:t xml:space="preserve">     fees.</w:t>
        <w:br/>
        <w:br/>
        <w:t>6.   Indemnity.  Each  party  hereto  ("Indemnifying  Party")  hereby  agrees to</w:t>
        <w:br/>
        <w:t xml:space="preserve">     indemnify  and  hold  harmless  the  other  party  hereto,  its  employees,</w:t>
        <w:br/>
        <w:t xml:space="preserve">     subsidiaries,  affiliates, directors, officers and agents (collectively, an</w:t>
        <w:br/>
        <w:br/>
        <w:br/>
        <w:t xml:space="preserve">                                       2</w:t>
        <w:br/>
        <w:br/>
        <w:br/>
        <w:br/>
        <w:t xml:space="preserve">     "Indemnified  Party"),  from  and  against  and in  respect  of any and all</w:t>
        <w:br/>
        <w:t xml:space="preserve">     charges, claims, damages, costs, judgments,  expenses (including reasonable</w:t>
        <w:br/>
        <w:t xml:space="preserve">     attorneys' fees, costs, and disbursements),  penalties,  and liabilities of</w:t>
        <w:br/>
        <w:t xml:space="preserve">     any kind or nature which may be  sustained  or suffered by the  Indemnified</w:t>
        <w:br/>
        <w:t xml:space="preserve">     Party by reason of, based upon,  relating to, or arising out of the sale of</w:t>
        <w:br/>
        <w:t xml:space="preserve">     goods or services hereunder by the Indemnifying Party, or any breach of any</w:t>
        <w:br/>
        <w:t xml:space="preserve">     of the covenants,  agreements,  representations or warranties  contained in</w:t>
        <w:br/>
        <w:t xml:space="preserve">     this Agreement by the Indemnifying Party. All rights and remedies hereunder</w:t>
        <w:br/>
        <w:t xml:space="preserve">     shall be cumulative and shall not interfere with or prevent the exercise of</w:t>
        <w:br/>
        <w:t xml:space="preserve">     any other right or remedy which may be available to the Indemnified  Party.</w:t>
        <w:br/>
        <w:t xml:space="preserve">     The  Indemnified  Party shall  promptly  notify the  Indemnifying  Party in</w:t>
        <w:br/>
        <w:t xml:space="preserve">     writing of any claim,  demand, suit, or proceeding with respect to which it</w:t>
        <w:br/>
        <w:t xml:space="preserve">     seeks  indemnification,   provided,   however,  that  any  failure  by  the</w:t>
        <w:br/>
        <w:t xml:space="preserve">     Indemnified  Party to provide such  notification to the Indemnifying  Party</w:t>
        <w:br/>
        <w:t xml:space="preserve">     shall discharge the Indemnifying  Party of its  indemnification  obligation</w:t>
        <w:br/>
        <w:t xml:space="preserve">     hereunder only to the extent that such failure  prejudices the Indemnifying</w:t>
        <w:br/>
        <w:t xml:space="preserve">     Party,  and the  Indemnifying  Party shall at all times have the sole right</w:t>
        <w:br/>
        <w:t xml:space="preserve">     and authority to control, defend, settle, or compromise such claim, demand,</w:t>
        <w:br/>
        <w:t xml:space="preserve">     suit,  or proceeding  with counsel of its own choosing  which is reasonably</w:t>
        <w:br/>
        <w:t xml:space="preserve">     acceptable  to the  Indemnified  Party  and in such  manner  as it may deem</w:t>
        <w:br/>
        <w:t xml:space="preserve">     advisable;  provided, however, that: (i) such settlement or compromise does</w:t>
        <w:br/>
        <w:t xml:space="preserve">     not contain any finding or admission of any  violation of laws or any fault</w:t>
        <w:br/>
        <w:t xml:space="preserve">     on the part of the Indemnified Party, and has no effect on any other claims</w:t>
        <w:br/>
        <w:t xml:space="preserve">     that  may be made by the  Indemnified  Party,  and  (ii)  the  sole  relief</w:t>
        <w:br/>
        <w:t xml:space="preserve">     provided in such settlement or compromise is monetary damages that are paid</w:t>
        <w:br/>
        <w:t xml:space="preserve">     in full by the Indemnifying Party.</w:t>
        <w:br/>
        <w:br/>
        <w:t>7.   CONFIDENTIALITY.  Vendor and B2B agree and covenant to each other that they</w:t>
        <w:br/>
        <w:t xml:space="preserve">     shall  not,  during  the term of this  Agreement  or at any time  after the</w:t>
        <w:br/>
        <w:t xml:space="preserve">     termination or expiration  hereof,  (i) disclose to any third party or (ii)</w:t>
        <w:br/>
        <w:t xml:space="preserve">     use other than during the proper performance of their duties hereunder, any</w:t>
        <w:br/>
        <w:t xml:space="preserve">     of the procedures, practices, dealings, or other information concerning the</w:t>
        <w:br/>
        <w:t xml:space="preserve">     business, finances,  transactions,  customer lists, or affairs of the other</w:t>
        <w:br/>
        <w:t xml:space="preserve">     party hereto which is  disclosed by one party (the  "Disclosing  Party") to</w:t>
        <w:br/>
        <w:t xml:space="preserve">     the other  party  (the  "Receiving  Party"),  (collectively,  "Confidential</w:t>
        <w:br/>
        <w:t xml:space="preserve">     Information"),  including any written  information  or other  documentation</w:t>
        <w:br/>
        <w:t xml:space="preserve">     thereof.  The  provisions  of  this  Section  7  shall  not  apply  to  (i)</w:t>
        <w:br/>
        <w:t xml:space="preserve">     information already in the possession of the Receiving Party as of the time</w:t>
        <w:br/>
        <w:t xml:space="preserve">     of the  disclosure  which  was not  given to the  Receiving  Party  under a</w:t>
        <w:br/>
        <w:t xml:space="preserve">     then-existing  obligation of  confidentiality,  (ii) information  developed</w:t>
        <w:br/>
        <w:t xml:space="preserve">     independently  by the Receiving Party without  reference to, or use of, any</w:t>
        <w:br/>
        <w:t xml:space="preserve">     Confidential Information, (iii) information obtained by the Receiving Party</w:t>
        <w:br/>
        <w:t xml:space="preserve">     from a source other than the  Disclosing  Party not known by the  Receiving</w:t>
        <w:br/>
        <w:t xml:space="preserve">     Party to be under  any  obligation  of  confidentiality  to the  Disclosing</w:t>
        <w:br/>
        <w:t xml:space="preserve">     Party, (iv) information which is publicly available when received, or which</w:t>
        <w:br/>
        <w:t xml:space="preserve">     thereafter  becomes publicly  available other than through any unauthorized</w:t>
        <w:br/>
        <w:t xml:space="preserve">     disclosure  by,  through,  or  on  behalf  of,  the  Receiving  Party;  (v)</w:t>
        <w:br/>
        <w:t xml:space="preserve">     disclosures required by law; and/or (vi) disclosures required to be made by</w:t>
        <w:br/>
        <w:t xml:space="preserve">     the  Receiving  Party in the  ordinary  course of  business  to  attorneys,</w:t>
        <w:br/>
        <w:t xml:space="preserve">     accountants,  and similar  professionals  retained to perform  services for</w:t>
        <w:br/>
        <w:t xml:space="preserve">     either Vendor or B2B; provided, however, that all such disclosures shall be</w:t>
        <w:br/>
        <w:t xml:space="preserve">     made  only  on  a  "need  to  know"   basis,   shall  be   subject  to  the</w:t>
        <w:br/>
        <w:t xml:space="preserve">     confidentiality restrictions contained herein, and any such recipient shall</w:t>
        <w:br/>
        <w:t xml:space="preserve">     recognize  such  restrictions  and agree to be bound by the terms hereof in</w:t>
        <w:br/>
        <w:t xml:space="preserve">     respect thereof,  or otherwise be legally  obligated to the Receiving Party</w:t>
        <w:br/>
        <w:t xml:space="preserve">     to maintain the confidentiality  thereof.  The parties hereto agree that in</w:t>
        <w:br/>
        <w:t xml:space="preserve">     the event of any breach or threatened breach by the Receiving Party of this</w:t>
        <w:br/>
        <w:t xml:space="preserve">     Section 7, the  Disclosing  Party shall be entitled  to  injunctive  relief</w:t>
        <w:br/>
        <w:t xml:space="preserve">     against  the  Receiving  Party to  restrain  and  redress  such  breach  or</w:t>
        <w:br/>
        <w:t xml:space="preserve">     threatened  breach,  which  relief shall be in addition to any other relief</w:t>
        <w:br/>
        <w:t xml:space="preserve">     (including,  but  not  limited  to,  monetary  damages)  available  to  the</w:t>
        <w:br/>
        <w:t xml:space="preserve">     Disclosing  Party  under this  Agreement,  at law,  or in equity;  it being</w:t>
        <w:br/>
        <w:t xml:space="preserve">     agreed that any such breach or  threatened  breach by the  Receiving  Party</w:t>
        <w:br/>
        <w:t xml:space="preserve">     shall cause the Disclosing Party  irreparable harm for which the Disclosing</w:t>
        <w:br/>
        <w:br/>
        <w:t xml:space="preserve">                                       3</w:t>
        <w:br/>
        <w:br/>
        <w:br/>
        <w:br/>
        <w:t xml:space="preserve">     Party shall have no adequate legal remedy.</w:t>
        <w:br/>
        <w:br/>
        <w:t>8.   USE OF TRADENAMES, SERVICEMARKS, ETC.</w:t>
        <w:br/>
        <w:br/>
        <w:t>A.   GENERAL.  Neither  party hereto is given nor will any party hereto claim in</w:t>
        <w:br/>
        <w:t xml:space="preserve">     any  way  any  right  to or in  the  servicemarks,  logos,  trademarks,  or</w:t>
        <w:br/>
        <w:t xml:space="preserve">     tradenames  (the  "Marks")  belonging to the other party or any  affiliate,</w:t>
        <w:br/>
        <w:t xml:space="preserve">     except for the limited license provided hereunder.</w:t>
        <w:br/>
        <w:br/>
        <w:t>B.   USES BY THE  PARTIES.  Each party will use the Marks only in the manner and</w:t>
        <w:br/>
        <w:t xml:space="preserve">     to  the  extent  specifically   permitted  in  writing.   All  advertising,</w:t>
        <w:br/>
        <w:t xml:space="preserve">     publicity,  signs or other  materials  employing in any way  whatsoever the</w:t>
        <w:br/>
        <w:t xml:space="preserve">     Marks shall be  submitted  in writing to the parties  hereto  prior to such</w:t>
        <w:br/>
        <w:t xml:space="preserve">     use. Upon  termination of this  Agreement,  each party shall,  upon written</w:t>
        <w:br/>
        <w:t xml:space="preserve">     request, execute and deliver a written certification  acknowledging that it</w:t>
        <w:br/>
        <w:t xml:space="preserve">     has  ceased to use the Marks of the other  party and that it has no further</w:t>
        <w:br/>
        <w:t xml:space="preserve">     interest or right therein.</w:t>
        <w:br/>
        <w:br/>
        <w:t>9.   NEWS  RELEASES.  Neither  party  shall  make any  news  release  or  public</w:t>
        <w:br/>
        <w:t xml:space="preserve">     announcements,  confirmations,  or  denials  with  respect to the terms and</w:t>
        <w:br/>
        <w:t xml:space="preserve">     conditions  of all or any part of this  Agreement  without the prior review</w:t>
        <w:br/>
        <w:t xml:space="preserve">     and consent of the other party (such  review to be promptly  conducted  and</w:t>
        <w:br/>
        <w:t xml:space="preserve">     such consent not to be unreasonably  withheld),  provided that either party</w:t>
        <w:br/>
        <w:t xml:space="preserve">     may make  such  disclosure  of this  Agreement  and its  terms as its legal</w:t>
        <w:br/>
        <w:t xml:space="preserve">     counsel  deems   necessary  in  connection   with   regulatory   disclosure</w:t>
        <w:br/>
        <w:t xml:space="preserve">     requirements.</w:t>
        <w:br/>
        <w:br/>
        <w:t>10.  STATUS OF PARTIES.  None of the provisions of this Agreement is intended to</w:t>
        <w:br/>
        <w:t xml:space="preserve">     create nor shall be deemed or construed to create any relationship  between</w:t>
        <w:br/>
        <w:t xml:space="preserve">     the parties hereto other than that of independent entities contracting with</w:t>
        <w:br/>
        <w:t xml:space="preserve">     each other hereunder  solely for the purpose of effecting the provisions of</w:t>
        <w:br/>
        <w:t xml:space="preserve">     this  Agreement.  Neither  of the  parties,  nor  any of  their  respective</w:t>
        <w:br/>
        <w:t xml:space="preserve">     employees, shall be construed to be the employer of the other.</w:t>
        <w:br/>
        <w:br/>
        <w:t>11.  LIMITATION OF LIABILITY.  The  liability of the parties  hereto,  and their</w:t>
        <w:br/>
        <w:t xml:space="preserve">     affiliates, under this Agreement shall be limited to direct damages proven.</w:t>
        <w:br/>
        <w:br/>
        <w:t>12.  GENERAL PROVISIONS.</w:t>
        <w:br/>
        <w:br/>
        <w:t>A.   WARRANTIES.  B2B and Vendor  respectively  warrant that B2B and Vendor have</w:t>
        <w:br/>
        <w:t xml:space="preserve">     taken all  necessary  corporate  action to approve  this  Agreement  and to</w:t>
        <w:br/>
        <w:t xml:space="preserve">     authorize  their  respective  officers to execute this  Agreement  and such</w:t>
        <w:br/>
        <w:t xml:space="preserve">     further  documents as are necessary and proper to consummate  the terms and</w:t>
        <w:br/>
        <w:t xml:space="preserve">     provisions of this  Agreement;  upon the execution  hereof,  this Agreement</w:t>
        <w:br/>
        <w:t xml:space="preserve">     will constitute the valid and legally binding obligation of B2B and Vendor,</w:t>
        <w:br/>
        <w:t xml:space="preserve">     enforceable in accordance with its terms. Vendor warrants that its products</w:t>
        <w:br/>
        <w:t xml:space="preserve">     shall comply with their functional specifications.</w:t>
        <w:br/>
        <w:br/>
        <w:t>B.   NOTICES.  All notices  required or permitted  hereunder shall be in writing</w:t>
        <w:br/>
        <w:t xml:space="preserve">     and shall be deemed  effectively  given: (a) upon personal  delivery to the</w:t>
        <w:br/>
        <w:t xml:space="preserve">     party to be notified, (b) when sent by confirmed telex or facsimile if sent</w:t>
        <w:br/>
        <w:t xml:space="preserve">     during normal  business  hours of the  recipient,  if not, then on the next</w:t>
        <w:br/>
        <w:t xml:space="preserve">     business  day, or (c) one day after  deposit with a  nationally  recognized</w:t>
        <w:br/>
        <w:t xml:space="preserve">     overnight courier,  specifying next day delivery, with written verification</w:t>
        <w:br/>
        <w:t xml:space="preserve">     of receipt. All communications shall be sent:</w:t>
        <w:br/>
        <w:br/>
        <w:br/>
        <w:t xml:space="preserve">                                       4</w:t>
        <w:br/>
        <w:br/>
        <w:br/>
        <w:br/>
        <w:t xml:space="preserve">     If to B2B:</w:t>
        <w:br/>
        <w:t xml:space="preserve">          TruckersB2B, Inc.</w:t>
        <w:br/>
        <w:t xml:space="preserve">          Xxx Xxxxxxx President</w:t>
        <w:br/>
        <w:t xml:space="preserve">          0000 Xxxx 00xx Xxxxxx</w:t>
        <w:br/>
        <w:t xml:space="preserve">          Xxxxxxxxxxxx, XX  00000</w:t>
        <w:br/>
        <w:t xml:space="preserve">          Fax: (000) 000-0000</w:t>
        <w:br/>
        <w:br/>
        <w:br/>
        <w:t xml:space="preserve">     If to Vendor:</w:t>
        <w:br/>
        <w:t xml:space="preserve">          Power2Ship, Inc.</w:t>
        <w:br/>
        <w:t xml:space="preserve">          --------------------------------------</w:t>
        <w:br/>
        <w:t xml:space="preserve">          000 Xxxxx Xxxxx Xx.</w:t>
        <w:br/>
        <w:t xml:space="preserve">          --------------------------------------</w:t>
        <w:br/>
        <w:t xml:space="preserve">          Xxxx Xxxxx, XX 00000</w:t>
        <w:br/>
        <w:t xml:space="preserve">          --------------------------------------</w:t>
        <w:br/>
        <w:t xml:space="preserve">          Attn: Xxxxxxx Xxxxxx</w:t>
        <w:br/>
        <w:t xml:space="preserve">          --------------------------------------</w:t>
        <w:br/>
        <w:br/>
        <w:t xml:space="preserve">     or such  other  address(es)  as either  party may  hereafter  designate  in</w:t>
        <w:br/>
        <w:t xml:space="preserve">     writing from time to time. Any party may change its address for purposes of</w:t>
        <w:br/>
        <w:t xml:space="preserve">     this  Agreement by giving notice of such change to the other party pursuant</w:t>
        <w:br/>
        <w:t xml:space="preserve">     to the terms of this Section.</w:t>
        <w:br/>
        <w:br/>
        <w:br/>
        <w:t xml:space="preserve">                                       5</w:t>
        <w:br/>
        <w:br/>
        <w:br/>
        <w:br/>
        <w:t>C.   WAIVER.  Failure to insist  upon strict  compliance  with any of the terms,</w:t>
        <w:br/>
        <w:t xml:space="preserve">     covenants or  conditions  hereof shall not be deemed a waiver of such term,</w:t>
        <w:br/>
        <w:t xml:space="preserve">     covenant or condition,  nor shall any waiver or relinquishment of any right</w:t>
        <w:br/>
        <w:t xml:space="preserve">     or  power   hereunder   at  any  time  or  times  be  deemed  a  waiver  or</w:t>
        <w:br/>
        <w:t xml:space="preserve">     relinquishment of such right or power at any time or times.</w:t>
        <w:br/>
        <w:br/>
        <w:t>D.   COMPLIANCE  WITH LAWS. Each party agrees that all actions taken by it under</w:t>
        <w:br/>
        <w:t xml:space="preserve">     this  Agreement  will comply in all material  respects with all  applicable</w:t>
        <w:br/>
        <w:t xml:space="preserve">     laws, rules and regulations having the force and effect of law.</w:t>
        <w:br/>
        <w:br/>
        <w:t>E.   HEADINGS.  The section and other  headings  contained in this Agreement are</w:t>
        <w:br/>
        <w:t xml:space="preserve">     for   reference   purposes  only  and  shall  not  affect  the  meaning  or</w:t>
        <w:br/>
        <w:t xml:space="preserve">     interpretation of this Agreement.</w:t>
        <w:br/>
        <w:br/>
        <w:t>F.   GOVERNING  LAW.  This  Agreement  shall be  governed  by and  construed  in</w:t>
        <w:br/>
        <w:t xml:space="preserve">     accordance with the local laws of the State of Delaware,  without regard to</w:t>
        <w:br/>
        <w:t xml:space="preserve">     its  choice  of law  rules of such  State.  The  parties  stipulate  to the</w:t>
        <w:br/>
        <w:t xml:space="preserve">     jurisdiction and venue of the courts of Delaware.</w:t>
        <w:br/>
        <w:br/>
        <w:t>G.   COUNTERPARTS. This Agreement may be executed in any number of counterparts,</w:t>
        <w:br/>
        <w:t xml:space="preserve">     each of which shall be deemed an original,  but all of which together shall</w:t>
        <w:br/>
        <w:t xml:space="preserve">     constitute one and the same instrument.</w:t>
        <w:br/>
        <w:br/>
        <w:t>H.   ENTIRE AGREEMENT.  This Agreement,  including Exhibits A and B, constitutes</w:t>
        <w:br/>
        <w:t xml:space="preserve">     the entire agreement between the parties with respect to the subject matter</w:t>
        <w:br/>
        <w:t xml:space="preserve">     hereof,  and  supersedes  all  prior  and  contemporaneous  agreements  and</w:t>
        <w:br/>
        <w:t xml:space="preserve">     understandings,  oral or written,  between the parties with respect to such</w:t>
        <w:br/>
        <w:t xml:space="preserve">     subject matter.</w:t>
        <w:br/>
        <w:br/>
        <w:t>I.   SEVERABILITY.  In  case  one or more of the  provisions  contained  in this</w:t>
        <w:br/>
        <w:t xml:space="preserve">     Agreement  or  any  application  thereof  shall  be  invalid,  illegal,  or</w:t>
        <w:br/>
        <w:t xml:space="preserve">     unenforceable in any respect, the validity, legality, and enforceability of</w:t>
        <w:br/>
        <w:t xml:space="preserve">     the remaining provisions contained herein and any other application thereof</w:t>
        <w:br/>
        <w:t xml:space="preserve">     shall not in any way be affected or impaired thereby.</w:t>
        <w:br/>
        <w:br/>
        <w:t>J.   ASSIGNMENT;  SUCCESSORS  AND  ASSIGNS.  Neither  party  shall  assign  this</w:t>
        <w:br/>
        <w:t xml:space="preserve">     Agreement,  or delegate  or transfer  any right,  interest,  or  obligation</w:t>
        <w:br/>
        <w:t xml:space="preserve">     hereunder,  without the prior  written  consent of the other  party  hereto</w:t>
        <w:br/>
        <w:t xml:space="preserve">     (which consent shall not be unreasonably withheld), and any attempt to make</w:t>
        <w:br/>
        <w:t xml:space="preserve">     any such  assignment,  delegation,  or transfer  without the other  party's</w:t>
        <w:br/>
        <w:t xml:space="preserve">     prior written consent shall be null and void. The rights and obligations of</w:t>
        <w:br/>
        <w:t xml:space="preserve">     each party  hereto under this  Agreement  shall inure to the benefit of and</w:t>
        <w:br/>
        <w:t xml:space="preserve">     shall be binding upon the  respective  successors and assigns of each party</w:t>
        <w:br/>
        <w:t xml:space="preserve">     hereto.</w:t>
        <w:br/>
        <w:br/>
        <w:t>K.   AMENDMENT.  This Agreement may be amended at any time and from time to time</w:t>
        <w:br/>
        <w:t xml:space="preserve">     by an  instrument  in  writing  signed  by  each  party  hereto,  or  their</w:t>
        <w:br/>
        <w:t xml:space="preserve">     respective successors or assigns.</w:t>
        <w:br/>
        <w:br/>
        <w:t>L.   DRAFT  AGREEMENT NOT AN OFFER.  This agreement shall be considered in draft</w:t>
        <w:br/>
        <w:t xml:space="preserve">     form only,  and shall not be binding  upon B2B unless and until it has been</w:t>
        <w:br/>
        <w:t xml:space="preserve">     executed by Xxx Xxxxxxx, President of B2B.</w:t>
        <w:br/>
        <w:br/>
        <w:br/>
        <w:t xml:space="preserve">                                       6</w:t>
        <w:br/>
        <w:br/>
        <w:br/>
        <w:br/>
        <w:t>IN WITNESS WHEREOF, B2B and Vendor have caused this Agreement to be executed</w:t>
        <w:br/>
        <w:t>pursuant to appropriate authority duly given as of the day and year first</w:t>
        <w:br/>
        <w:t>written above.</w:t>
        <w:br/>
        <w:br/>
        <w:br/>
        <w:br/>
        <w:t>Company Name:  Power2Ship, Inc.                      TRUCKERSB2B, INC.</w:t>
        <w:br/>
        <w:t xml:space="preserve">              ------------------------------</w:t>
        <w:br/>
        <w:t>By:  /s/ Xxxxxxx Xxxxxx                              By: /s/ Xxx Xxxxxxx</w:t>
        <w:br/>
        <w:t xml:space="preserve">    ----------------------------------------            ------------------------</w:t>
        <w:br/>
        <w:t>Printed Name:  Xxxxxxx X. Xxxxxx                     Name:    Xxx Xxxxxxx</w:t>
        <w:br/>
        <w:t xml:space="preserve">              ------------------------------</w:t>
        <w:br/>
        <w:t>Printed Title:  President                            Title:   President</w:t>
        <w:br/>
        <w:t xml:space="preserve">               -----------------------------</w:t>
        <w:br/>
        <w:br/>
        <w:br/>
        <w:t xml:space="preserve">                                       7</w:t>
        <w:br/>
        <w:br/>
        <w:br/>
        <w:br/>
        <w:t xml:space="preserve">                                   EXHIBIT "A"</w:t>
        <w:br/>
        <w:br/>
        <w:t xml:space="preserve">                                    SERVICES</w:t>
        <w:br/>
        <w:br/>
        <w:t>Commencing the Effective Date,</w:t>
        <w:br/>
        <w:br/>
        <w:t>1.   DEFINITIONS: B2B agrees, on a non-exclusive basis, to refer prospective B2B</w:t>
        <w:br/>
        <w:t xml:space="preserve">     members  with  available  power  units  to  Vendor.  For  purposes  of this</w:t>
        <w:br/>
        <w:t xml:space="preserve">     Agreement,  each referral of a B2B member that Vendor has not independently</w:t>
        <w:br/>
        <w:t xml:space="preserve">     contacted or identified prior to receipt of such referral,  shall be deemed</w:t>
        <w:br/>
        <w:t xml:space="preserve">     a Qualified referral.</w:t>
        <w:br/>
        <w:br/>
        <w:t>2.   VENDOR WILL:</w:t>
        <w:br/>
        <w:br/>
        <w:t xml:space="preserve">     A.   Receive and  process  applications  and may,  in its sole  discretion,</w:t>
        <w:br/>
        <w:t xml:space="preserve">          offer its services to B2B members.</w:t>
        <w:br/>
        <w:br/>
        <w:t xml:space="preserve">     B.   Respond, within a mutually agreed upon amount of time, directly to all</w:t>
        <w:br/>
        <w:t xml:space="preserve">          B2B members whom are presented as sales leads by B2B.</w:t>
        <w:br/>
        <w:br/>
        <w:t xml:space="preserve">     C.   Assign a point of contact whose function is to manage, coordinate, and</w:t>
        <w:br/>
        <w:t xml:space="preserve">          promote the  B2B/Vendor  relationship  for the mutual  benefit of both</w:t>
        <w:br/>
        <w:t xml:space="preserve">          parties.</w:t>
        <w:br/>
        <w:br/>
        <w:t xml:space="preserve">     D.   Provide the resources required to develop the programming necessary to</w:t>
        <w:br/>
        <w:t xml:space="preserve">          integrate,  launch,  operate, and maintain Vendor's Web site link with</w:t>
        <w:br/>
        <w:t xml:space="preserve">          B2B's Web site so that Vendor's products are, or information as to how</w:t>
        <w:br/>
        <w:t xml:space="preserve">          to access Vendor's products is, immediately available to B2B's members</w:t>
        <w:br/>
        <w:t xml:space="preserve">          at B2B's Web site.</w:t>
        <w:br/>
        <w:br/>
        <w:t>3.   B2B will:</w:t>
        <w:br/>
        <w:br/>
        <w:t xml:space="preserve">     A.   Assign a point of contact whose function is to manage, coordinate, and</w:t>
        <w:br/>
        <w:t xml:space="preserve">          promote the  B2B/Vendor  relationship  for the mutual  benefit of both</w:t>
        <w:br/>
        <w:t xml:space="preserve">          parties.</w:t>
        <w:br/>
        <w:br/>
        <w:t xml:space="preserve">     B.   Provide the resources required to develop the programming necessary to</w:t>
        <w:br/>
        <w:t xml:space="preserve">          integrate,  launch,  operate,  and  maintain  B2B's Web site link with</w:t>
        <w:br/>
        <w:t xml:space="preserve">          Vendor's Web site so that Vendor's  products are, or information as to</w:t>
        <w:br/>
        <w:t xml:space="preserve">          how to access  Vendor's  products is,  immediately  available to B2B's</w:t>
        <w:br/>
        <w:t xml:space="preserve">          members at B2B's Web site.</w:t>
        <w:br/>
        <w:br/>
        <w:t xml:space="preserve">     C.   In consideration of the payments and commissions  described in Exhibit</w:t>
        <w:br/>
        <w:t xml:space="preserve">          B herein,  B2B will actively promote and market Vendor's  products and</w:t>
        <w:br/>
        <w:t xml:space="preserve">          services at an equivalent  level to that of B2B's existing  vendors at</w:t>
        <w:br/>
        <w:t xml:space="preserve">          no additional  cost. These  promotional and marketing  activities will</w:t>
        <w:br/>
        <w:t xml:space="preserve">          include,  but not be limited  to Web  promotion,  Member  newsletters,</w:t>
        <w:br/>
        <w:t xml:space="preserve">          direct mail, email, fax marketing,  and inside sales representation to</w:t>
        <w:br/>
        <w:t xml:space="preserve">          B2B members.</w:t>
        <w:br/>
        <w:br/>
        <w:t xml:space="preserve">     D.   Mention  Vendor at least  once a quarter in a blast  email/fax  to B2B</w:t>
        <w:br/>
        <w:t xml:space="preserve">          Members (including the initial product launch email/fax). e. Include a</w:t>
        <w:br/>
        <w:t xml:space="preserve">          description of Vendor's  products and services within the B2B Web site</w:t>
        <w:br/>
        <w:t xml:space="preserve">          and the B2B Member  booklet,  which is  distributed to all new members</w:t>
        <w:br/>
        <w:t xml:space="preserve">          and existing members after each communication with B2B sales.</w:t>
        <w:br/>
        <w:br/>
        <w:t>4. SPECIAL MARKETING AND PROMOTIONAL PROGRAMS:</w:t>
        <w:br/>
        <w:br/>
        <w:t xml:space="preserve">     B2B and Vendor may jointly agree to create additional marketing and</w:t>
        <w:br/>
        <w:t xml:space="preserve">     promotional programs to increase the use of Vendor's products and services.</w:t>
        <w:br/>
        <w:t xml:space="preserve">     B2B and Vendor will jointly agree in advance, and in writing, as to the</w:t>
        <w:br/>
        <w:t xml:space="preserve">     type of programs to be offered including their character, timing, frequency</w:t>
        <w:br/>
        <w:t xml:space="preserve">     and expense.</w:t>
        <w:br/>
        <w:br/>
        <w:br/>
        <w:br/>
        <w:br/>
        <w:br/>
        <w:t xml:space="preserve">                                   EXHIBIT "B"</w:t>
        <w:br/>
        <w:br/>
        <w:t xml:space="preserve">                                 FINANCIAL TERMS</w:t>
        <w:br/>
        <w:br/>
        <w:br/>
        <w:t>1.   Credit Responsibility of Vendor: Vendor shall be responsible for review and</w:t>
        <w:br/>
        <w:t xml:space="preserve">     processing of any applications tendered by B2B members. Vendor shall be</w:t>
        <w:br/>
        <w:t xml:space="preserve">     responsible for all costs arising by way of the services provided hereunder</w:t>
        <w:br/>
        <w:t xml:space="preserve">     to B2B and its members, and assume responsibility for collection and</w:t>
        <w:br/>
        <w:t xml:space="preserve">     payment from B2B's members for all services sold or transactions processed</w:t>
        <w:br/>
        <w:t xml:space="preserve">     by Vendor. In this regard, all decisions by Vendor to provide goods and</w:t>
        <w:br/>
        <w:t xml:space="preserve">     services to any B2B member shall be made by Vendor in its sole discretion</w:t>
        <w:br/>
        <w:t xml:space="preserve">     and its sole credit risk.</w:t>
        <w:br/>
        <w:br/>
        <w:t>2.   COMMISSIONS ON VENDOR SERVICES:</w:t>
        <w:br/>
        <w:br/>
        <w:t>a.   For the term of this agreement, on a monthly basis, Vendor will pay to B2B</w:t>
        <w:br/>
        <w:t xml:space="preserve">     the greater of either 1) the Marketing Fee described in section 2.b. below</w:t>
        <w:br/>
        <w:t xml:space="preserve">     or 2) the Commissions net of any rebates paid to B2B Members described in</w:t>
        <w:br/>
        <w:t xml:space="preserve">     section 2.c. below.</w:t>
        <w:br/>
        <w:br/>
        <w:t>b.   Vendor will pay B2B a monthly fee ("Marketing Fee") based on the following:</w:t>
        <w:br/>
        <w:t xml:space="preserve">     i) For the term of this agreement, starting on the date B2B members receive</w:t>
        <w:br/>
        <w:t xml:space="preserve">     information about Vendor, the Marketing Fee will be $[*].</w:t>
        <w:br/>
        <w:br/>
        <w:t>c.   Vendor  agrees  to pay  B2B on a  monthly  basis  after  being  paid by the</w:t>
        <w:br/>
        <w:t xml:space="preserve">     shipper,  a  commission  equal  to  [*]%  of the net  margin  generated  by</w:t>
        <w:br/>
        <w:t xml:space="preserve">     Qualified B2B members. i) B2B agrees to rebate to its Members,  [*]% of the</w:t>
        <w:br/>
        <w:t xml:space="preserve">     income.</w:t>
        <w:br/>
        <w:br/>
        <w:t>d.   Should Vendor begin charging carriers for membership,  Vendor agrees to pay</w:t>
        <w:br/>
        <w:t xml:space="preserve">     B2B, on a monthly basis,  [*] % of the membership fees that Vendor receives</w:t>
        <w:br/>
        <w:t xml:space="preserve">     from Qualified B2B members.</w:t>
        <w:br/>
        <w:br/>
        <w:br/>
        <w:t>3.   Payment  Terms:  Vendor  shall pay the amounts  due,  pursuant to section 3</w:t>
        <w:br/>
        <w:t xml:space="preserve">     above,  to B2B not later than (15) days  following the close of each month,</w:t>
        <w:br/>
        <w:t xml:space="preserve">     in available  U.S.  funds. A late charge of the lesser of 1.5% per month or</w:t>
        <w:br/>
        <w:t xml:space="preserve">     the maximum amount permitted by law will be added to past due accounts. All</w:t>
        <w:br/>
        <w:t xml:space="preserve">     reasonable  costs and  expenses,  including  but not limited to  attorneys'</w:t>
        <w:br/>
        <w:t xml:space="preserve">     fees,  court  costs,  and service  charges  incurred  by B2B in  collecting</w:t>
        <w:br/>
        <w:t xml:space="preserve">     payment  will be an expense of and a charge to  Vendor.  Vendor  waives any</w:t>
        <w:br/>
        <w:t xml:space="preserve">     existing and future claims and offsets against payments due hereunder,  and</w:t>
        <w:br/>
        <w:t xml:space="preserve">     agrees to pay the amounts due.</w:t>
        <w:br/>
        <w:br/>
        <w:t>4.   Other  Terms:  Vendor  agrees to account to B2B on a monthly  basis or such</w:t>
        <w:br/>
        <w:t xml:space="preserve">     other regular  periodic basis as  hereinafter  agreed to by the parties for</w:t>
        <w:br/>
        <w:t xml:space="preserve">     all gross revenue generated by B2B members.  At a minimum,  such monthly or</w:t>
        <w:br/>
        <w:t xml:space="preserve">     other regular periodic accounting shall indicate all commissions  generated</w:t>
        <w:br/>
        <w:t xml:space="preserve">     by each B2B member.</w:t>
        <w:br/>
        <w:br/>
        <w:br/>
        <w:t>*CONFIDENTIAL INFORMATION HAS BEEN OMITTED AND FILED SEPARATELY WITH THE</w:t>
        <w:br/>
        <w:t>SECURITIES AND EXCHANGE COMMISSION PURSUANT TO RULE 24(b)-2.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