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4.16</w:t>
        <w:br/>
        <w:br/>
        <w:t>Execution Version</w:t>
        <w:br/>
        <w:br/>
        <w:t>CERTAIN IDENTIFIED INFORMATION HAS BEEN EXCLUDED (INDICATED BY: [***]) FROM THE EXHIBIT BECAUSE IT IS BOTH (I) NOT MATERIAL AND (II) THE TYPE OF INFORMATION THAT THE REGISTRANT CUSTOMARILY AND ACTUALLY TREATS AS PRIVATE OR CONFIDENTIAL.</w:t>
        <w:br/>
        <w:br/>
        <w:t>AMENDED AND RESTATED VOTING AGREEMENT</w:t>
        <w:br/>
        <w:t>SONDE HEALTH, INC.</w:t>
        <w:br/>
        <w:br/>
        <w:br/>
        <w:br/>
        <w:br/>
        <w:t>TABLE OF CONTENTS</w:t>
        <w:br/>
        <w:t>Page</w:t>
        <w:br/>
        <w:t>1.    Voting Provisions Regarding the Board</w:t>
        <w:br/>
        <w:t>2</w:t>
        <w:br/>
        <w:t>1.1    Size of the Board</w:t>
        <w:br/>
        <w:t>2</w:t>
        <w:br/>
        <w:t>1.2    Board Composition</w:t>
        <w:br/>
        <w:t>2</w:t>
        <w:br/>
        <w:t>1.3    Failure to Designate a Board Member</w:t>
        <w:br/>
        <w:t>3</w:t>
        <w:br/>
        <w:t>1.4    Removal of Board Members</w:t>
        <w:br/>
        <w:t>3</w:t>
        <w:br/>
        <w:t>1.5    No Liability for Election of Recommended Directors</w:t>
        <w:br/>
        <w:t>4</w:t>
        <w:br/>
        <w:t>1.6    No “Bad Actor” Designees</w:t>
        <w:br/>
        <w:t>4</w:t>
        <w:br/>
        <w:t>2.    Vote to Increase Authorized Common Stock</w:t>
        <w:br/>
        <w:t>4</w:t>
        <w:br/>
        <w:t>3.    Drag-Along Right</w:t>
        <w:br/>
        <w:t>4</w:t>
        <w:br/>
        <w:t>3.1    Definitions</w:t>
        <w:br/>
        <w:t>4</w:t>
        <w:br/>
        <w:t>3.2    Actions to be Taken</w:t>
        <w:br/>
        <w:t>5</w:t>
        <w:br/>
        <w:t>3.3    Conditions</w:t>
        <w:br/>
        <w:t>6</w:t>
        <w:br/>
        <w:t>3.4    Restrictions on Sales of Control of the Company</w:t>
        <w:br/>
        <w:t>8</w:t>
        <w:br/>
        <w:t>3.5    Consideration Payable to [***]</w:t>
        <w:br/>
        <w:t>8</w:t>
        <w:br/>
        <w:t>4.    Remedies</w:t>
        <w:br/>
        <w:t>8</w:t>
        <w:br/>
        <w:t>4.1    Covenants of the Company</w:t>
        <w:br/>
        <w:t>8</w:t>
        <w:br/>
        <w:t>4.2    Irrevocable Proxy and Power of Attorney</w:t>
        <w:br/>
        <w:t>8</w:t>
        <w:br/>
        <w:t>4.3    Specific Enforcement</w:t>
        <w:br/>
        <w:t>9</w:t>
        <w:br/>
        <w:t>4.4    Remedies Cumulative</w:t>
        <w:br/>
        <w:t>9</w:t>
        <w:br/>
        <w:t>5.    “Bad Actor” Matters</w:t>
        <w:br/>
        <w:t>9</w:t>
        <w:br/>
        <w:t>5.1    Definitions</w:t>
        <w:br/>
        <w:t>9</w:t>
        <w:br/>
        <w:t>5.2    Representations</w:t>
        <w:br/>
        <w:t>10</w:t>
        <w:br/>
        <w:t>i</w:t>
        <w:br/>
        <w:br/>
        <w:t>5.3    Covenants</w:t>
        <w:br/>
        <w:t>10</w:t>
        <w:br/>
        <w:t>6.    Term</w:t>
        <w:br/>
        <w:t>11</w:t>
        <w:br/>
        <w:t>7.    Miscellaneous</w:t>
        <w:br/>
        <w:t>11</w:t>
        <w:br/>
        <w:t>7.1    Additional Parties</w:t>
        <w:br/>
        <w:t>11</w:t>
        <w:br/>
        <w:t>7.2    Transfers</w:t>
        <w:br/>
        <w:t>11</w:t>
        <w:br/>
        <w:t>7.3    Successors and Assigns</w:t>
        <w:br/>
        <w:t>12</w:t>
        <w:br/>
        <w:t>7.4    Governing Law</w:t>
        <w:br/>
        <w:t>12</w:t>
        <w:br/>
        <w:t>7.5    Counterparts</w:t>
        <w:br/>
        <w:t>12</w:t>
        <w:br/>
        <w:t>7.6    Titles and Subtitles</w:t>
        <w:br/>
        <w:t>12</w:t>
        <w:br/>
        <w:t>7.7    Notices</w:t>
        <w:br/>
        <w:t>12</w:t>
        <w:br/>
        <w:t>7.8    Consent Required to Amend, Modify, Terminate or Waive</w:t>
        <w:br/>
        <w:t>13</w:t>
        <w:br/>
        <w:t>7.9    Delays or Omissions</w:t>
        <w:br/>
        <w:t>14</w:t>
        <w:br/>
        <w:t>7.10    Severability</w:t>
        <w:br/>
        <w:t>14</w:t>
        <w:br/>
        <w:t>7.11    Entire Agreement</w:t>
        <w:br/>
        <w:t>14</w:t>
        <w:br/>
        <w:t>7.12    Share Certificate Legend</w:t>
        <w:br/>
        <w:t>14</w:t>
        <w:br/>
        <w:t>7.13    Stock Splits, Stock Dividends, etc</w:t>
        <w:br/>
        <w:t>15</w:t>
        <w:br/>
        <w:t>7.14    Manner of Voting</w:t>
        <w:br/>
        <w:t>15</w:t>
        <w:br/>
        <w:t>7.15    Further Assurances</w:t>
        <w:br/>
        <w:t>15</w:t>
        <w:br/>
        <w:t>7.16    Dispute Resolution</w:t>
        <w:br/>
        <w:t>15</w:t>
        <w:br/>
        <w:t>7.17    Costs of Enforcement</w:t>
        <w:br/>
        <w:t>16</w:t>
        <w:br/>
        <w:t>7.18    Aggregation of Stock</w:t>
        <w:br/>
        <w:t>16</w:t>
        <w:br/>
        <w:t>7.19    Spousal Consent</w:t>
        <w:br/>
        <w:t>16</w:t>
        <w:br/>
        <w:t>7.20    No Presumption against Drafter</w:t>
        <w:br/>
        <w:t>16</w:t>
        <w:br/>
        <w:br/>
        <w:t>Schedule A    -    Investors</w:t>
        <w:br/>
        <w:t>ii</w:t>
        <w:br/>
        <w:br/>
        <w:t>Schedule B    -    Key Holders</w:t>
        <w:br/>
        <w:t>Exhibit A    -    Adoption Agreement</w:t>
        <w:br/>
        <w:t>Exhibit B    -    Consent of Spouse</w:t>
        <w:br/>
        <w:br/>
        <w:br/>
        <w:t>iii</w:t>
        <w:br/>
        <w:br/>
        <w:t>AMENDED AND RESTATED VOTING AGREEMENT</w:t>
        <w:br/>
        <w:t>THIS AMENDED AND RESTATED VOTING AGREEMENT (this “Agreement”), is made and entered into as of this 25th day of May, 2022, by and among Sonde Health, Inc., a Delaware corporation (the “Company”), each holder of the Series A-1 Preferred Stock, $0.0001 par value per share, of the Company (“Series A-1 Preferred Stock”), Series A-2 Preferred Stock, $0.0001 par value per share, of the Company (“Series A-2 Preferred Stock”, and Series B Preferred Stock, $0.0001 par value per share, of the Company (“Series B Preferred Stock”, and referred to herein collectively with the Series A-1 Preferred Stock and Series A-2 Preferred Stock, as the “Preferred Stock”) listed on Schedule A (together with any subsequent investors, or transferees, who become parties hereto as “Investors” pursuant to Subsections 7.1(a) or 7.2 below, the “Investors”), and those certain stockholders of the Company and holders of options to acquire shares of the capital stock of the Company listed on Schedule B (together with any subsequent stockholders or option holders, or any transferees, who become parties hereto as “Key Holders” pursuant to Subsections 7.1(b) or 7.2 below, the “Key Holders,” and together collectively with the Investors, the “Stockholders”).</w:t>
        <w:br/>
        <w:t>RECITALS</w:t>
        <w:br/>
        <w:t>A.    Concurrently with the execution of this Agreement, the Company and certain of the Investors are entering into a Series B Preferred Stock Purchase Agreement (as amended from time to time, the “Purchase Agreement”) providing for the sale of shares of the Series B Preferred Stock. Certain of the Investors (the “Existing Investors”) and the Key Holders are parties to that certain Voting Agreement, dated April 9, 2019, by and among the Company and the parties thereto, as amended (the “Prior Agreement”). The Company, the Key Holders and the Existing Investors party to the Prior Agreement desire to amend and restate that agreement to provide those Investors purchasing shares of the Series B Preferred Stock pursuant to the Purchase Agreement with the right, among other rights, to designate the election of certain members of the board of directors of the Company (the “Board”) in accordance with the terms of this Agreement.</w:t>
        <w:br/>
        <w:t>B.    The Amended and Restated Certificate of Incorporation of the Company (as the same may be amended and/or restated from time to time, the “Restated Certificate”) provides that (a) the holders of record of the shares of the Series B Preferred Stock, exclusively and as a separate class, shall be entitled to elect one director of the Company (the “Series B Director”), (b) the holders of record of the shares of Series A-2 Preferred Stock, exclusively and as a separate class, shall be entitled to elect two directors of the Company (the “Series A-2 Directors”), (c) the holders of record of the shares of the Series B Preferred Stock and Series A-2 Preferred Stock, voting together as a single class and on an as-converted basis, shall be entitled to elect one director of the Company and (d) the holders of record of the shares of common stock, $0.0001 par value per share, of the Company (the “Common Stock”) and Preferred Stock, voting together as a single class and on an as-converted basis, shall be entitled to elect the balance of the total number of directors of the Company.</w:t>
        <w:br/>
        <w:t>C.    The parties also desire to enter into this Agreement to set forth their agreements and understandings with respect to how shares of the capital stock of the Company held by them will be voted on, or tendered in connection with, an acquisition of the Company.</w:t>
        <w:br/>
        <w:t>NOW, THEREFORE, the Existing Investors hereby agree that the Prior Agreement is hereby amended and restated in its entirety by this Agreement, and parties further agree as follows:</w:t>
        <w:br/>
        <w:t>1.Voting Provisions Regarding the Board.</w:t>
        <w:br/>
        <w:t>ACTIVEUS 190549707v.7</w:t>
        <w:br/>
        <w:br/>
        <w:t>1.1Size of the Board. Each Stockholder agrees to vote, or cause to be voted, all Shares (as defined below) owned by such Stockholder, or over which such Stockholder has voting control, from time to time and at all times, in whatever manner as shall be necessary to ensure that the size of the Board shall be set and remain at six (6) directors and may be increased only with the written consent of the Requisite Holders (as defined in the Restated Certificate). For purposes of this Agreement, the term “Shares” shall mean and include any securities of the Company that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1.2Board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(a)[***];</w:t>
        <w:br/>
        <w:t>(b)As the Series A-2 Directors:</w:t>
        <w:br/>
        <w:t>(i)[***];</w:t>
        <w:br/>
        <w:t>(ii)One person designated from time to time by PureTech Health LLC, for so long as such Stockholder and its Affiliates (as defined below) continue to own beneficially at least 1,000,000 shares of Series A-2 Preferred Stock (such number subject to appropriate adjustment for any stock splits, stock dividends, combinations, recapitalizations and the like), which individual shall initially be Xxxx Xxxxxx;</w:t>
        <w:br/>
        <w:t>(c)[***];</w:t>
        <w:br/>
        <w:t>(d)[***]; and</w:t>
        <w:br/>
        <w:t>(e)[***].</w:t>
        <w:br/>
        <w:t>To the extent that any of clauses (a) through (e)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w:t>
        <w:br/>
        <w:t>1.3Failure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2</w:t>
        <w:br/>
        <w:br/>
        <w:t>1.4Removal of Board Members. Each Stockholder also agrees to vote, or cause to be voted, all Shares owned by such Stockholder, or over which such Stockholder has voting control, from time to time and at all times, in whatever manner as shall be necessary to ensure that:</w:t>
        <w:br/>
        <w:t>(a)no director elected pursuant to Subsections 1.2 or 1.3 of this Agreement may be removed from office other than for cause unless (i) such removal is directed or approved by the affirmative vote of the Person(s) entitled under Subsection 1.2 to designate that director; or (ii) the Person(s) originally entitled to designate or approve such director pursuant to Subsection 1.2 is no longer so entitled to designate or approve such director;</w:t>
        <w:br/>
        <w:t>(b)any vacancies created by the resignation, removal or death of a director elected pursuant to Subsections 1.2 or 1.3 shall be filled pursuant to the provisions of this Section 1; and</w:t>
        <w:br/>
        <w:t>(c)upon the request of any party entitled to designate a director as provided in Subsection 1.2 to remove such director, such director shall be removed.</w:t>
        <w:br/>
        <w:t>All Stockholders agree to execute any written consents required to perform the obligations of this Section 1, and the Company agrees at the request of any Person or member of a group entitled to designate directors to call a special meeting of stockholders for the purpose of electing directors.</w:t>
        <w:br/>
        <w:t>1.5No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1.6No “Bad Actor” Designees. Each Person with the right to designate or participate in the designation of a director as specified above hereby represents and warrants to the Company that, to such Person’s knowledge, none of the “bad actor” disqualifying events described in Rule 506(d)(1)(i)-(viii) promulgated under the Securities Act of 1933, as amended (the “Securities Act”) (each, a “Disqualification Event”), is applicable to such Person’s initial designee named above except, if applicable, for a Disqualification Event as to which Rule 506(d)(2)(ii) or (iii) or (d)(3) is applicable. Any director designee to whom any Disqualification Event is applicable, except for a Disqualification Event to which Rule 506(d)(2)(ii) or (iii) or (d)(3) is applicable, is hereinafter referred to as a “Disqualified Designee”.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2.Vote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3.Drag-Along Right.</w:t>
        <w:br/>
        <w:t>3</w:t>
        <w:br/>
        <w:br/>
        <w:t>1.1Definitions. A “Sale of the Company” shall mean either: (a) a transaction or series of related transactions in which a Person, or a group of related Persons, acquires from stockholders of the Company shares representing more than [***] of the outstanding voting power of the Company (a “Stock Sale”); or (b) a transaction that qualifies as a “Deemed Liquidation Event” as defined in the Restated Certificate.</w:t>
        <w:br/>
        <w:t>1.2Actions to be Taken. In the event that (i) the Board and (ii) the Requisite Holders (the “Selling Investors”), approve a Sale of the Company in writing, specifying that this Section 3 shall apply to such transaction, then, subject to satisfaction of each of the conditions set forth in Subsection 3.3 below, each Stockholder and the Company hereby agree:</w:t>
        <w:br/>
        <w:t>(a)if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br/>
        <w:t>(b)if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Subsection 3.3 below, on the same terms and conditions as the Selling Investors;</w:t>
        <w:br/>
        <w:t>(c)to execute and deliver all related documentation and take such other action in support of the Sale of the Company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(d)not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(e)to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(f)if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w:t>
        <w:br/>
        <w:t>4</w:t>
        <w:br/>
        <w:br/>
        <w:t>promulgated under the Securities Act of 1933, as amended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(g)in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1.3Conditions. Notwithstanding anything to the contrary set forth herein, a Stockholder will not be required to comply with Subsection 3.2 above in connection with any proposed Sale of the Company (the “Proposed Sale”), unless:</w:t>
        <w:br/>
        <w:t>(a)any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(b)such Stockholder is not required to agree (unless such Stockholder is a Company officer or employee) to any restrictive covenant in connection with the Proposed Sale (including without limitation any covenant not to compete or covenant not to solicit customers, employees or suppliers of any party to the Proposed Sale);</w:t>
        <w:br/>
        <w:t>(c)such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br/>
        <w:t>5</w:t>
        <w:br/>
        <w:br/>
        <w:t>(d)the Stockholder is not liable for the breach of any representation, warranty or covenant made by any other Person in connection with the Proposed Sale, other than the Company;</w:t>
        <w:br/>
        <w:t>(e)the liability for indemnification, if any, of such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provided by all stockholders), and is pro rata in proportion to, and does not exceed, the amount of consideration paid to such Stockholder in connection with such Proposed Sale; and</w:t>
        <w:br/>
        <w:t>(f)subject to Section 3.5, upon 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Company’s Certificate of Incorporation in effect immediately prior to the Proposed Sale and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provided, however, that notwithstanding the foregoing provisions of this Subsection 3.3(f), if the consideration to be paid in exchange for the Key Holder Shares or Investor Shares, as applicable, pursuant to this Subsection 3.3(f)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Key Holder Shares or Investor Shares, as applicable.</w:t>
        <w:br/>
        <w:t>1.4Restrictions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Certificate of Incorporation in effect immediately prior to the Stock Sale (as if such transaction(s) were a Deemed Liquidation Event), unless the holders of at least the requisite percentage required to waive treatment of the transaction(s) as a Deemed Liquidation Event pursuant to the terms of the Company’s Certificate of Incorporation in effect immediately prior to the Proposed Sale, elect to</w:t>
        <w:br/>
        <w:t>6</w:t>
        <w:br/>
        <w:br/>
        <w:t>allocate the consideration differently by written notice given to the Company at least [***] prior to the effective date of any such transaction or series of related transactions.</w:t>
        <w:br/>
        <w:t>1.5Consideration Payable to [***]. [***].</w:t>
        <w:br/>
        <w:t>4.Remedies.</w:t>
        <w:br/>
        <w:t>1.1Covenants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1.2Irrevocable Proxy and Power of Attorney. Each party to this Agreement hereby constitutes and appoints as the proxies of the party and hereby grants a power of attorney to the Chief Executive Officer of the Company, and a designee of the Selling Investors, and each of them, with full power of substitution, with respect to the matters set forth herein, including, without limitation, election of persons as members of the Board in accordance with Section 1, votes to increase authorized shares pursuant to Section 2 hereof and votes regarding any Sale of the Company pursuant to Section 3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Sections 2 and 3, respectively, of this Agreement or to take any action reasonably necessary to effect Sections 2 and 3, respectively, of this Agreement. The power of attorney granted hereunder shall authorize the Chief Executive Officer of the Company, to execute and deliver the documentation referred to in Section 3.2(c) on behalf of any party failing to do so within [***]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1.3Specific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1.4Remedies Cumulative. All remedies, either under this Agreement or by law or otherwise afforded to any party, shall be cumulative and not alternative.</w:t>
        <w:br/>
        <w:t>5.“Bad Actor” Matters.</w:t>
        <w:br/>
        <w:t>7</w:t>
        <w:br/>
        <w:br/>
        <w:t>1.1Definitions. For purposes of this Agreement:</w:t>
        <w:br/>
        <w:t>(a)“Company Covered Person” means, with respect to the Company as an “issuer” for purposes of Rule 506 promulgated under the Securities Act, any Person listed in the first paragraph of Rule 506(d)(1).</w:t>
        <w:br/>
        <w:t>(b)“Disqualified Designee” means any director designee to whom any Disqualification Event is applicable, except for a Disqualification Event as to which Rule 506(d)(2)(ii) or (iii) or (d)(3) is applicable.</w:t>
        <w:br/>
        <w:t>(c)“Disqualification Event” means a “bad actor” disqualifying event described in Rule 506(d)(1)(i)-(viii) promulgated under the Securities Act.</w:t>
        <w:br/>
        <w:t>(d)“Rule 506(d) Related Party” means, with respect to any Person, any other Person that is a beneficial owner of such first Person’s securities for purposes of Rule 506(d) promulgated under the Securities Act.</w:t>
        <w:br/>
        <w:t>1.2Representations.</w:t>
        <w:br/>
        <w:t>(a)Each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(b)The Company hereby represents and warrants to the Investors that no Disqualification Event is applicable to the Company or, to the Company’s knowledge, any Company Covered Person, except for a Disqualification Event as to which Rule 506(d)(2)(ii-iv) or (d)(3) is applicable.</w:t>
        <w:br/>
        <w:t>1.3Covenants.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w:t>
        <w:br/>
        <w:t>8</w:t>
        <w:br/>
        <w:br/>
        <w:t>Section 1, except, if applicable, for a Disqualification Event as to which Rule 506(d)(2)(ii) or (iii) or (d)(3) is applicable.</w:t>
        <w:br/>
        <w:t>6.Term.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Subsection 7.8 below.</w:t>
        <w:br/>
        <w:t>7.Miscellaneous.</w:t>
        <w:br/>
        <w:t>1.1Additional Parties.</w:t>
        <w:br/>
        <w:t>(a)Notwithstanding anything to the contrary contained herein, if the Company issues additional shares of Preferred Stock or stock senior to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(b)In the event that after the date of this Agreement, the Company enters into an agreement with any Person to issue shares of capital stock to such Person (other than to a purchaser of Preferred Stock described in Subsection 7.1(a) above), following which such Person shall hold Shares constituting [***]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Stockholder and thereafter such person shall be deemed a Stockholder for all purposes under this Agreement.</w:t>
        <w:br/>
        <w:t>1.2Transfers.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Subsection 7.2. Each certificate instrument, or book entry representing the Shares subject to this Agreement if issued on or after the date of this Agreement shall be notated by the Company with the legend set forth in Subsection 7.12.</w:t>
        <w:br/>
        <w:t>9</w:t>
        <w:br/>
        <w:br/>
        <w:t>1.3Successors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1.4Governing Law. This Agreement shall be governed by the internal law of the State of Delaware, without regard to conflict of law principles that would result in the application of any law other than the law of the State of Delaware.</w:t>
        <w:br/>
        <w:t>1.5Counterparts.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1.6Titles and Subtitles. The titles and subtitles used in this Agreement are used for convenience only and are not to be considered in construing or interpreting this Agreement.</w:t>
        <w:br/>
        <w:t>1.7Notices.</w:t>
        <w:br/>
        <w:t>(a)All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Schedule A or Schedule B hereto, or to such email address, facsimile number or address as subsequently modified by written notice given in accordance with this Subsection 7.7.</w:t>
        <w:br/>
        <w:t>(b)Consent 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Investor and Key Holder agrees to promptly notify the Company of any change in its electronic mail address, and that failure to do so shall not affect the foregoing.</w:t>
        <w:br/>
        <w:t>1.8Consent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(b) the Key Holders holding at least a majority of the Shares then held by the Key Holders who are then providing services to the Company as officers, employees or consultants, and (c) the Requisite Holders. Notwithstanding the foregoing:</w:t>
        <w:br/>
        <w:t>10</w:t>
        <w:br/>
        <w:br/>
        <w:t>(a)this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(b)[***];</w:t>
        <w:br/>
        <w:t>(c)[***];</w:t>
        <w:br/>
        <w:t>(d)the provisions of Subsection 1.2(b)(ii) and this Subsection 7.8(d) may not be amended, modified, terminated or waived without the written consent of PureTech Health LLC;</w:t>
        <w:br/>
        <w:t>(e)the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br/>
        <w:t>(f)Schedule A hereto may be amended by the Company from time to time in accordance with the Purchase Agreement to add information regarding additional Purchasers (as defined in the Purchase Agreement) without the consent of the other parties hereto; and</w:t>
        <w:br/>
        <w:t>(g)any provision hereof may be waived by the waiving party on such party’s own behalf, without the consent of any other party.</w:t>
        <w:br/>
        <w:t>The Company shall give prompt written notice of any amendment, modification, termination, or waiver hereunder to any party that did not consent in writing thereto. Any amendment, modification, termination, or waiver effected in accordance with this Subsection 7.8 shall be binding on each party and all of such party’s successors and permitted assigns, whether or not any such party, successor or assignee entered into or approved such amendment, modification, termination or waiver. For purposes of this Subsection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1.9Delays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1.10Severability. The invalidity or unenforceability of any provision hereof shall in no way affect the validity or enforceability of any other provision.</w:t>
        <w:br/>
        <w:t>11</w:t>
        <w:br/>
        <w:br/>
        <w:t>1.11Entire Agreement. Upon the effectiveness of this Agreement, the Prior Agreement shall be deemed amended and restated to read in its entirety as set forth in this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1.12Share Certificate Legend. Each certificate, instrument, or book entry representing any Shares issued after the date hereof shall be notated by the Company with a legend reading substantially as follows:</w:t>
        <w:b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The Company, by its execution of this Agreement, agrees that it will cause the certificates instruments, or book entry evidencing the Shares issued after the date hereof to be notated with the legend required by this Subsection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Subsection 7.12 herein and/or the failure of the Company to supply, free of charge, a copy of this Agreement as provided hereunder shall not affect the validity or enforcement of this Agreement.</w:t>
        <w:br/>
        <w:t>1.13Stock Splits, Stock Dividends, etc.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Subsection 7.12.</w:t>
        <w:br/>
        <w:t>1.14Manner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1.15Further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1.16Dispute Resolution. The parties (a) hereby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w:t>
        <w:br/>
        <w:t>12</w:t>
        <w:br/>
        <w:br/>
        <w:t>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1.17Costs of Enforcement. If any party to this Agreement seeks to enforce its rights under this Agreement by legal proceedings, the non-prevailing party shall pay all costs and expenses incurred by the prevailing party, including, without limitation, all reasonable attorneys’ fees.</w:t>
        <w:br/>
        <w:t>1.18Aggregation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1.19Spousal Consent. If any individual Stockholder is married on the date of this Agreement, such Stockholder’s spouse shall execute and deliver to the Company a consent of spouse in the form of Exhibit B hereto (“Consent of Spouse”),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1.20No Presumption against Drafter.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[Signature Page Follows]</w:t>
        <w:br/>
        <w:t>13</w:t>
        <w:br/>
        <w:br/>
        <w:t>IN WITNESS WHEREOF, the parties have executed this Amended and Restated Voting Agreement as of the date first written above.</w:t>
        <w:br/>
        <w:t>SONDE HEALTH, INC.</w:t>
        <w:br/>
        <w:t xml:space="preserve">By: /s/ Xxxxx Xxx    </w:t>
        <w:br/>
        <w:t>Name: Xxxxx Xxx</w:t>
        <w:br/>
        <w:t>Title: Chief Executive Officer</w:t>
        <w:br/>
        <w:t>KEY HOLDERS:</w:t>
        <w:br/>
        <w:t xml:space="preserve">/s/[***]    </w:t>
        <w:br/>
        <w:t>[***]</w:t>
        <w:br/>
        <w:t xml:space="preserve">/s/[***]    </w:t>
        <w:br/>
        <w:t>[***]</w:t>
        <w:br/>
        <w:br/>
        <w:br/>
        <w:t>/s/[***]______________________________</w:t>
        <w:br/>
        <w:t>[***]</w:t>
        <w:br/>
        <w:br/>
        <w:br/>
        <w:t>Signature Page to Amended and Restated Voting Agreement</w:t>
        <w:br/>
        <w:t>ACTIVEUS 190549707v.7</w:t>
        <w:br/>
        <w:br/>
        <w:t>IN WITNESS WHEREOF, the parties have executed this Amended and Restated Voting Agreement as of the date first written above.</w:t>
        <w:br/>
        <w:t>[***]</w:t>
        <w:br/>
        <w:t xml:space="preserve">By: /s/[***]    </w:t>
        <w:br/>
        <w:t>Name: [***]</w:t>
        <w:br/>
        <w:t>Title: [***]</w:t>
        <w:br/>
        <w:br/>
        <w:br/>
        <w:t>Signature Page to Amended and Restated Voting Agreement</w:t>
        <w:br/>
        <w:t>ACTIVEUS 190549707v.7</w:t>
        <w:br/>
        <w:br/>
        <w:t>IN WITNESS WHEREOF, the parties have executed this Amended and Restated Voting Agreement as of the date first written above.</w:t>
        <w:br/>
        <w:t>INVESTORS:</w:t>
        <w:br/>
        <w:t>PURETECH HEALTH LLC</w:t>
        <w:br/>
        <w:t xml:space="preserve">By: /s/ Xxxxxxx Xxxxxxxx    </w:t>
        <w:br/>
        <w:t>Name: Xxxxxxx Xxxxxxxx</w:t>
        <w:br/>
        <w:t>Title: President</w:t>
        <w:br/>
        <w:br/>
        <w:t>Signature Page to Amended and Restated Voting Agreement</w:t>
        <w:br/>
        <w:t>ACTIVEUS 190549707v.7</w:t>
        <w:br/>
        <w:br/>
        <w:t>IN WITNESS WHEREOF, the parties have executed this Amended and Restated Voting Agreement as of the date first written above.</w:t>
        <w:br/>
        <w:t>[***]</w:t>
        <w:br/>
        <w:t xml:space="preserve">By: /s/[***]    </w:t>
        <w:br/>
        <w:t>Name: [***]</w:t>
        <w:br/>
        <w:t>Title: [***]</w:t>
        <w:br/>
        <w:t xml:space="preserve">By: /s/[***]    </w:t>
        <w:br/>
        <w:t>Name: [***]</w:t>
        <w:br/>
        <w:t>Title: [***]</w:t>
        <w:br/>
        <w:br/>
        <w:br/>
        <w:t>Signature Page to Amended and Restated Voting Agreement</w:t>
        <w:br/>
        <w:t>ACTIVEUS 190549707v.7</w:t>
        <w:br/>
        <w:br/>
        <w:t>IN WITNESS WHEREOF, the parties have executed this Amended and Restated Voting Agreement as of the date first written above.</w:t>
        <w:br/>
        <w:t>[***]</w:t>
        <w:br/>
        <w:t xml:space="preserve">By: /s/[***]    </w:t>
        <w:br/>
        <w:t>Name: [***]</w:t>
        <w:br/>
        <w:t>Title: [***]</w:t>
        <w:br/>
        <w:br/>
        <w:br/>
        <w:t>Signature Page to Amended and Restated Voting Agreement</w:t>
        <w:br/>
        <w:t>ACTIVEUS 190549707v.7</w:t>
        <w:br/>
        <w:br/>
        <w:t>IN WITNESS WHEREOF, the parties have executed this Amended and Restated Voting Agreement as of the date first written above.</w:t>
        <w:br/>
        <w:br/>
        <w:t>[***]</w:t>
        <w:br/>
        <w:t>By: [***]</w:t>
        <w:br/>
        <w:t xml:space="preserve">By: /s/[***]    </w:t>
        <w:br/>
        <w:t>Name: [***]</w:t>
        <w:br/>
        <w:t>Title: [***]</w:t>
        <w:br/>
        <w:br/>
        <w:t>Signature Page to Amended and Restated Voting Agreement</w:t>
        <w:br/>
        <w:t>ACTIVEUS 190549707v.7</w:t>
        <w:br/>
        <w:br/>
        <w:t xml:space="preserve">    IN WITNESS WHEREOF, the parties have executed this Amended and Restated Voting Agreement as of the date first written above.</w:t>
        <w:br/>
        <w:t>[***]</w:t>
        <w:br/>
        <w:t xml:space="preserve">By: /s/[***]    </w:t>
        <w:br/>
        <w:t>Name: [***]</w:t>
        <w:br/>
        <w:t>Title: [***]</w:t>
        <w:br/>
        <w:br/>
        <w:br/>
        <w:t>Signature Page to Amended and Restated Voting Agreement</w:t>
        <w:br/>
        <w:t>ACTIVEUS 190549707v.7</w:t>
        <w:br/>
        <w:br/>
        <w:br/>
        <w:t>IN WITNESS WHEREOF, the parties have executed this Amended and Restated Voting Agreement as of the date first written above.</w:t>
        <w:br/>
        <w:t xml:space="preserve">/s/[***]    </w:t>
        <w:br/>
        <w:t>[***]</w:t>
        <w:br/>
        <w:br/>
        <w:br/>
        <w:t>Signature Page to Amended and Restated Voting Agreement</w:t>
        <w:br/>
        <w:t>ACTIVEUS 190549707v.7</w:t>
        <w:br/>
        <w:br/>
        <w:t>IN WITNESS WHEREOF, the parties have executed this Amended and Restated Voting Agreement as of the date first written above.</w:t>
        <w:br/>
        <w:t xml:space="preserve">/s/[***]    </w:t>
        <w:br/>
        <w:t>[***]</w:t>
        <w:br/>
        <w:t>Signature Page to Amended and Restated Voting Agreement</w:t>
        <w:br/>
        <w:t>ACTIVEUS 190549707v.7</w:t>
        <w:br/>
        <w:br/>
        <w:t>SCHEDULE A</w:t>
        <w:br/>
        <w:t>INVESTORS</w:t>
        <w:br/>
        <w:t>[***]</w:t>
        <w:br/>
        <w:t>ACTIVEUS 190549707v.7</w:t>
        <w:br/>
        <w:br/>
        <w:t>SCHEDULE B</w:t>
        <w:br/>
        <w:t>KEY HOLDERS</w:t>
        <w:br/>
        <w:br/>
        <w:t>[***]</w:t>
        <w:br/>
        <w:t>ACTIVEUS 190549707v.7</w:t>
        <w:br/>
        <w:br/>
        <w:t>EXHIBIT A</w:t>
        <w:br/>
        <w:t>ADOPTION AGREEMENT</w:t>
        <w:br/>
        <w:t>This Adoption Agreement (“Adoption Agreement”) is executed on ________________, 20__, by the undersigned (the “Holder”) pursuant to the terms of that certain Amended and Restated Voting Agreement dated as of May [__], 2022 (the “Agreement”),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1.1    Acknowledgement. Holder acknowledges that Holder is acquiring certain shares of the capital stock of the Company (the “Stock”) [or options, warrants, or other rights to purchase such Stock (the “Options”)], for one of the following reasons (Check the correct box):</w:t>
        <w:br/>
        <w:t>☐    As a transferee of Shares from a party in such party’s capacity as an “Investor” bound by the Agreement, and after such transfer, Holder shall be considered an “Investor” and a “Stockholder” for all purposes of the Agreement.</w:t>
        <w:br/>
        <w:t>☐    As a transferee of Shares from a party in such party’s capacity as a “Key Holder” bound by the Agreement, and after such transfer, Holder shall be considered a “Key Holder” and a “Stockholder” for all purposes of the Agreement.</w:t>
        <w:br/>
        <w:t>☐    As a new Investor in accordance with Subsection 7.1(a) of the Agreement, in which case Holder will be an “Investor” and a “Stockholder” for all purposes of the Agreement.</w:t>
        <w:br/>
        <w:t>☐    In accordance with Subsection 7.1(b) of the Agreement, as a new party who is not a new Investor, in which case Holder will be a “Stockholder” for all purposes of the Agreement.</w:t>
        <w:br/>
        <w:t>1.2    Agreement.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br/>
        <w:t>1.3    Notice. Any notice required or permitted by the Agreement shall be given to Holder at the address or facsimile number listed below Holder’s signature hereto.</w:t>
        <w:br/>
        <w:t xml:space="preserve">HOLDER:     </w:t>
        <w:br/>
        <w:t xml:space="preserve">By:     </w:t>
        <w:br/>
        <w:t>Name and Title of Signatory</w:t>
        <w:br/>
        <w:t xml:space="preserve">Address:    </w:t>
        <w:br/>
        <w:t xml:space="preserve">    Facsimile Number:    </w:t>
        <w:br/>
        <w:t>ACCEPTED AND AGREED:</w:t>
        <w:br/>
        <w:t>SONDE HEALTH, INC.</w:t>
        <w:br/>
        <w:t xml:space="preserve">By:    </w:t>
        <w:br/>
        <w:t xml:space="preserve">Title:    </w:t>
        <w:br/>
        <w:br/>
        <w:t>ACTIVEUS 190549707v.7</w:t>
        <w:br/>
        <w:br/>
        <w:t>EXHIBIT B</w:t>
        <w:br/>
        <w:t>CONSENT OF SPOUSE</w:t>
        <w:br/>
        <w:t>I, [_______________], spouse of [__________________], acknowledge that I have read the Amended and Restated Voting Agreement, dated as of May [__], 2022, to which this Consent is attached as Exhibit B (the “Agreement”), and that I know the contents of the Agreement. I am aware that the Agreement contains provisions regarding the voting and transfer of shares of capital stock of the Company that my spouse may own, including any interest I might have therein.</w:t>
        <w:br/>
        <w:t>I hereby agree that my interest, if any, in any shares of capital stock of the Company subject to the Agreement shall be irrevocably bound by the Agreement and further understand and agree that any community property interest I may have in such shares of capital stock of the Company shall be similarly bound by the Agreement.</w:t>
        <w:br/>
        <w:t>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br/>
        <w:t>Dated:</w:t>
        <w:br/>
        <w:t xml:space="preserve">    [Name of Key Holder’s Spouse]</w:t>
        <w:br/>
        <w:br/>
        <w:t>ACTIVEUS 190549707v.7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