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 xml:space="preserve">  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w:t>
        <w:br/>
        <w:t xml:space="preserve">  EBR SYSTEMS, INC.</w:t>
        <w:br/>
        <w:t xml:space="preserve">  WARRANT TO PURCHASE COMMON STOCK</w:t>
        <w:br/>
        <w:t xml:space="preserve">  No. CSW-7 October 30, 2017</w:t>
        <w:br/>
        <w:t xml:space="preserve">  Void After October 29, 2027</w:t>
        <w:br/>
        <w:t xml:space="preserve">  This Certifies That, for value received, X.X. Xxxxxxxx &amp; Co. Pty Ltd (ACN 146 859 341), with its principal office at 000X Xxxxxxxxx Xx, Xxxxxxxxxx XXX 0000 Xxxxxxxxx, or assigns (the “Holder”), is entitled, subject to the terms and conditions set forth below, to subscribe for and purchase from EBR Systems, Inc., a Delaware corporation, with its principal office at 000 Xxxxxxx Xxxxxxx, Xxxxxxxxx, XX 00000 (the “Company”) the Exercise Shares at the Exercise Price (each subject to adjustment as provided herein).</w:t>
        <w:br/>
        <w:t xml:space="preserve">  1.          Definitions. As used herein, the following terms shall have the following respective meanings:</w:t>
        <w:br/>
        <w:t xml:space="preserve">  (a)               “Common Stock” shall mean the Common Stock, par value $0.001 per share, of the Company.</w:t>
        <w:br/>
        <w:t xml:space="preserve">  (b)              “Exercise Period” shall mean the period commencing on the date hereof and ending on the tenth (10th) anniversary of the date hereof, unless sooner terminated as provided in Section 8, below.</w:t>
        <w:br/>
        <w:t xml:space="preserve">  (c)               “Exercise Price” shall mean $0.41225 per Exercise Share, subject to adjustment pursuant to Section 6 below.</w:t>
        <w:br/>
        <w:t xml:space="preserve">  (d)              “Exercise Shares” shall mean 1,950,607 shares of the Company’s Common Stock issuable upon exercise of this Warrant, subject to adjustment pursuant to the terms herein, including but not limited to adjustment pursuant to Section 6 below.</w:t>
        <w:br/>
        <w:t xml:space="preserve">  (e)               “Restated Certificate” shall mean the Company’s Amended and Restated Certificate of Incorporation, as amended from time to time.</w:t>
        <w:br/>
        <w:t xml:space="preserve">  2.                  Vesting of Warrant. Subject to Sections 3.3 and 8, 1148th of the Exercise Shares shall vest and become exercisable each month over forty eight months.</w:t>
        <w:br/>
        <w:t xml:space="preserve">    1  </w:t>
        <w:br/>
        <w:t xml:space="preserve">    3.                  Exercise of Warrant. To the extent vested pursuant to Section 2, the rights represented by this Warrant may be exercised in whole or in part at any time during the Exercise Period, by delivery of the following to the Company at its address set forth above (or at such other address as it may designate by notice in writing to the Holder):</w:t>
        <w:br/>
        <w:t xml:space="preserve">  (a)               An executed Notice of Exercise in the form attached hereto;</w:t>
        <w:br/>
        <w:t xml:space="preserve">  (b)              Payment of the Exercise Price either (i) in cash or by check, or (ii) by cancellation of indebtedness; and</w:t>
        <w:br/>
        <w:t xml:space="preserve">  (c)               This Warrant.</w:t>
        <w:br/>
        <w:t xml:space="preserve">  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(but not later than fifteen (15) business days) after the rights represented by this Warrant shall have been so exercised.</w:t>
        <w:br/>
        <w:t xml:space="preserve">  The person in whose name any certificate or certificates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 Each certificate or certificates so delivered shall be in such denominations of Exercise Shares as may be requested by the Holder. In case of a purchase of less than all of the Exercise Shares, the Company shall execute and deliver to Holder within a reasonable time an Acknowledgment in the form attached hereto indicating the number of Exercise Shares which remain subject to this Warrant, if any. Notwithstanding anything to the contrary contained herein, unless the Holder otherwise notifies the Company, this Warrant shall be deemed to be automatically exercised using the Net Exercise pursuant to Section 3.2 hereof immediately prior to the expiration of the Exercise Period.</w:t>
        <w:br/>
        <w:t xml:space="preserve">  3.2       Net Exercise. Notwithstanding any provisions herein to the contrary, if the fair market value of one Exercise Share is greater than the Exercise Price (at the date of calculation as set forth below), in lieu of exercising this Warrant by payment of cash, the Holder may elect to receive shares equal to the value (as determined below) of this Warrant (or the portion thereof being canceled) by surrender of this Warrant at the principal office of the Company together with the properly endorsed Notice of Exercise in which event the Company shall issue to the Holder a number of Exercise Shares computed using the following formula:</w:t>
        <w:br/>
        <w:t xml:space="preserve">  X = Y (A-B)</w:t>
        <w:br/>
        <w:t>A</w:t>
        <w:br/>
        <w:t xml:space="preserve">  Where X = the number of Exercise Shares to be issued to the Holder</w:t>
        <w:br/>
        <w:t xml:space="preserve">  Y = the number of Exercise Shares purchasable under the Warrant or, if only a portion’ of the Warrant is being exercised, that portion of the Warrant being canceled (at the date of such calculation)</w:t>
        <w:br/>
        <w:t xml:space="preserve">  A= the fair market value of one Exercise Share (at the date of such calculation)</w:t>
        <w:br/>
        <w:t xml:space="preserve">  B = Exercise Price (as adjusted to the date of such calculation)</w:t>
        <w:br/>
        <w:t xml:space="preserve">    2  </w:t>
        <w:br/>
        <w:t xml:space="preserve">    For purposes of the above calculation, the fair market value of one Exercise Share shall be determined by the Company’s Board of Directors in good faith; provided, however, that in the event that this Warrant is exercised pursuant to this Section 3.2 in connection with the Company’s initial public offering of its Common Stock, the fair market value per share shall be the product of (i) the per share offering price to the public of the Company’s initial public offering, and (ii) the number of shares of Common Stock into which each Exercise Share is convertible at the time of such exercise.</w:t>
        <w:br/>
        <w:t xml:space="preserve">  3.3       Termination of Services Agreement. If (a) the Services Agreement between EBR Systems (AUST) Pty Ltd (ACN 617 572 022) (the “Australian Subsidiary”) and Holder dated October 30, 2017 (the “Services Agreement”) terminates for any reason, except for (i) the expiry of the term of the Services Agreement in accordance with its terms, or (ii) in connection with a Liquidation Event (as defined below), a Qualified Public Offering (as defined in the Restated Certificate) or an Approved Sale (as defined in the Company’s Amended and Restated Voting Agreement); and (b) Holder (or an affiliate of Holder) ceases to provide services to the Australian Subsidiary, no further Exercise Shares shall vest or become exercisable (including pursuant to Section 8) as of the date of the Services Agreement’s termination; provided that, the Warrant shall remain exercisable for any vested Exercise Shares during the Exercise Period.</w:t>
        <w:br/>
        <w:t xml:space="preserve">  4.       Covenants of the Company.</w:t>
        <w:br/>
        <w:t xml:space="preserve">  4.1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the series of equity securities comprising the Exercise Shares to provide for the exercise of the rights represented by this Warrant. If at any time during the Exercise Period the number of authorized but unissued shares of such series of the Company’s equity securities shall not be sufficient to permit exercise of this Warrant, the Company will take such corporate action as may, in the opinion of its counsel, be necessary to increase its authorized but unissued shares of such series of the Company’s equity securities to such number of shares as shall be sufficient for such purposes, including but not limited to soliciting the votes or written consent of the requisite stockholders of the company to effectuate such increase.</w:t>
        <w:br/>
        <w:t xml:space="preserve">  4.2       Notices of Record Date. In the event of any taking by the Company of a record of the holders of any class of securities (i) for the purpose of determining the holders thereof who are entitled to receive any dividend (other than a cash dividend which is the same as cash dividends paid in previous quarters) or other distribution, or (ii) for the purpose of effecting any capital reorganization or reclassification of the capital stock of the Company, the Company shall mail to the Holder, at least twenty (20) days prior to the date on which the books of the Company shall close or a record shall be taken for such dividend or distribution or the date on which any such reorganization or reclassification occurs, a notice specifying the date on which any such record is to be taken or such reorganization or reclassification is to occur.</w:t>
        <w:br/>
        <w:t xml:space="preserve">    3  </w:t>
        <w:br/>
        <w:t xml:space="preserve">    5.       Representations of Holder.</w:t>
        <w:br/>
        <w:t xml:space="preserve">  5.1       Acquisition of Warrant for Personal Account. The Holder represents and warrants that it is acquiring the Warrant and the Exercise Shares solely for its account for investment and not with a view to or for sale or distribution of said Warrant or Exercise Shares or any part thereof. The Holder also represents that the entire legal and beneficial interests of the Warrant and Exercise Shares the Holder is acquiring is being acquired for, and will be held for, its account only.</w:t>
        <w:br/>
        <w:t xml:space="preserve">  5.2       Securities Are Not Registered.</w:t>
        <w:br/>
        <w:t xml:space="preserve">  (a)       The Holder understands that the Warrant and the Exercise Shares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 xml:space="preserve">  (b)       The Holder recognizes that the Warrant and the Exercise Shares must be held indefinitely unless they are subsequently registered under the Act or an exemption from such registration is available. The Holder recognizes that the Company has no obligation to register the Warrant or the Exercise Shares of the Company, or to comply with any exemption from such registration.</w:t>
        <w:br/>
        <w:t xml:space="preserve">  (c)       The Holder is aware that neither the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 month period not exceeding specified limitations. Xxxxxx is aware that the conditions for resale set forth in Rule 144 have not been satisfied and that the Company presently has no plans to satisfy these conditions in the foreseeable future.</w:t>
        <w:br/>
        <w:t xml:space="preserve">  5.3       Disposition of Warrant and Exercise Shares.</w:t>
        <w:br/>
        <w:t xml:space="preserve">  (a)       The Holder further agrees not to make any disposition of all or any part of the Warrant or Exercise Shares in any event unless and until:</w:t>
        <w:br/>
        <w:t xml:space="preserve">  (i)       The Company shall have received a letter secured by the Holder from the Securities and Exchange Commission stating that no action will be recommended to the Commission with respect to the proposed disposition;</w:t>
        <w:br/>
        <w:t xml:space="preserve">    4  </w:t>
        <w:br/>
        <w:t xml:space="preserve">    (ii)       There is then in effect a registration statement under the Act covering such proposed disposition and such disposition is made in accordance with said registration statement; or</w:t>
        <w:br/>
        <w:t xml:space="preserve">  (iii)       The Holder shall have notified the Company of the proposed disposition and shall have furnished the Company with a detailed statement of the circumstances surrounding the proposed disposition, and if reasonably requested by the Company, the Holder shall have furnished the Company with an opinion of counsel, reasonably satisfactory to the Company, for the Holder to the effect that such disposition will not require registration of such Warrant or Exercise Shares under the Act or any applicable state securities laws.</w:t>
        <w:br/>
        <w:t xml:space="preserve">  (b)       The Holder understands and agrees that all certificates evidencing the shares to be issued to the Holder may bear the following legend:</w:t>
        <w:br/>
        <w:t xml:space="preserve">  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w:t>
        <w:br/>
        <w:t xml:space="preserve">   6.       Adjustment of Exercise Price. In the event of changes in the outstanding Common Stock of the Company by reason of stock dividends, split-ups, recapitalizations, reclassifications, combinations or exchanges of shares, separations, reorganizations, liquidations, or the like, the number and class of shares available under the Warrant in the aggregate and the Exercise Price shall be correspondingly adjusted to give the Holder of the Warrant, on exercise for the same aggregate Exercise Price, the total number, class, and kind of shares as the Holder would have owned had the Warrant been exercised prior to the event and had the Holder continued to hold such shares until after the event requiring adjustment; provided, however, that such adjustment shall not be made with respect to, and this Warrant shall terminate if not exercised prior to, the events set forth in Section 8 below. The form of this Warrant need not be changed because of any adjustment in the number of Exercise Shares subject to this Warrant. Upon any adjustment of the Exercise Price or any increase or decrease in the number of Exercise Shares purchasable upon the exercise of this Warrant, the Company shall give written notice thereof, by first class mail postage prepaid, addressed to the registered Holder of this Warrant at the address of such Holder as shown on the books of the Company. The notice shall be signed by the Company’s chief executive officer or chief financial officer and shall state the Exercise Price resulting from such adjustment and the increase or decrease, if any, in the number of Exercise Shares purchasable at such price upon the exercise of this Warrant, setting forth in reasonable detail the method of calculation and the facts upon which such calculation is based.</w:t>
        <w:br/>
        <w:t xml:space="preserve">  7.       Fractional Shares. No fractional shares shall be issued upon the exercise of this Warrant as a consequence of any adjustment pursuant hereto. All Exercise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 xml:space="preserve">    5  </w:t>
        <w:br/>
        <w:t xml:space="preserve">    8.       Early Termination. In the event of, at any time during the Exercise Period, (i) a liquidation, dissolution, or winding up of the Company, or other such Liquidation Transaction (as defined in the Restated Certificate) (collectively, a “Liquidation Event”), (ii) a firm commitment underwritten public offering by the Company of shares of its Common Stock pursuant to a registration statement under the Act, which results in a Qualified Public Offering (as defined in the Restated Certificate) or, (iii) an Approved Sale (as defined in the Company’s Amended and Restated Voting Agreement), the Company shall provide to the Holder twenty (20) days advance written notice of such Liquidation Event, Qualified Public Offering or Approved Sale and all then unvested Exercise Shares (if any) shall become fully vested and immediately exercisable. Unless the Holder otherwise notifies the Company, this Warrant shall be deemed to be automatically exercised using the Net Exercise pursuant to Section 3.2 hereof immediately prior to the date of such Liquidation Transaction, Qualified Public Offering or Approved Sale.</w:t>
        <w:br/>
        <w:t xml:space="preserve">  9.       Market Stand-Off Agreement. In connection with the initial public offering of the Company’s securities and upon request of the Company or the underwriters managing such offering of the Company’s securities, Xxxxxx agrees not to sell, make any short sale of, loan, grant any option for the purchase of, or otherwise dispose of any securities of the Company, however or whenever acquired (other than those included in the registration) without the prior written consent of the Company or such underwriters, as the case may be, for such period of time (not to exceed 180 days, but subject to such extension, not to exceed thirty four (34) days, as may be required by the underwriters in order to publish research reports while complying with the Rule 2711 of the National Association of Securities Dealers, Inc.) from the effective date of such registration as may be requested by the Company or such managing underwriters and to execute an agreement reflecting the foregoing as may be requested by the underwriters at the time of the Company’s initial public offering. The obligations described in this Section 9 shall apply only if all officers and directors of the Company, all one-percent security holders, and all other persons with registration rights enter into similar agreements, and shall not apply to a registration relating solely to employee benefit plans, or to a registration relating solely to a transaction pursuant to Rule 145 under the Act. In order to enforce the foregoing covenant, the Company may impose stop-transfer instructions with respect to such Common Stock (or other securities) until the end of such period.</w:t>
        <w:br/>
        <w:t xml:space="preserve">  10.       No Stockholder Rights. This Warrant in and of itself shall not entitle the Holder to any voting rights or other rights as a stockholder of the Company.</w:t>
        <w:br/>
        <w:t xml:space="preserve">  11.       Transfer of Warrant. Subject to applicable laws, the restriction on transfer set forth on the first page of this Warrant, and any restrictions applicable to the transfer of shares set forth in the Company’s bylaws, as they may be amended from time to time, this Warrant and all rights hereunder are transferable, by the Holder in person or by duly authorized attorney, upon delivery of this Warrant and the form of assignment attached hereto to any transferee designated by Xxxxxx. The transferee shall sign an investment letter in form and substance satisfactory to the Company.</w:t>
        <w:br/>
        <w:t xml:space="preserve">    6  </w:t>
        <w:br/>
        <w:t xml:space="preserve">    12.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 xml:space="preserve">  13.       Notices, Etc. All notices required or permitted hereunder shall be in writing and shall be deemed effectively given: (a) upon personal delivery to the party to be notified, (b) when sent by confirmed telex or facsimile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the address listed on the signature page and to Holder at the address set forth in the Company’s securityholder records or at such other address as the Company or Holder may designate by ten (10) days advance written notice to the other parties hereto.</w:t>
        <w:br/>
        <w:t xml:space="preserve">  14.       Acceptance. Receipt of this Warrant by the Holder shall constitute acceptance of and agreement to all of the terms and conditions contained herein.</w:t>
        <w:br/>
        <w:t xml:space="preserve">  15.       Governing Law. This Warrant and all rights, obligations and liabilities hereunder shall be governed by the laws of the State of Delaware, without giving effect to principles of conflicts of law.</w:t>
        <w:br/>
        <w:t xml:space="preserve">  [Signature Page Follows] </w:t>
        <w:br/>
        <w:t xml:space="preserve">    7  </w:t>
        <w:br/>
        <w:t xml:space="preserve">    In Witness Whereof, the Company has caused this Warrant to be executed by its duly authorized officer as of October 30, 2017.</w:t>
        <w:br/>
        <w:t xml:space="preserve">    XXX SYSTEMS, INC.</w:t>
        <w:br/>
        <w:t xml:space="preserve">    By: /s/ Xxxxx X. Will  </w:t>
        <w:br/>
        <w:t xml:space="preserve">    Name: Xxxxx X. Will</w:t>
        <w:br/>
        <w:t xml:space="preserve">      Title: President    </w:t>
        <w:br/>
        <w:t xml:space="preserve">      Address:  000 Xxxxxxx Xxxxxxx</w:t>
        <w:br/>
        <w:t xml:space="preserve">  Sunnyvale, CA 94085</w:t>
        <w:br/>
        <w:t xml:space="preserve">      Electronic Mail Address: xxxxx@xxxxxxxxxxxxx.xxx</w:t>
        <w:br/>
        <w:t xml:space="preserve">          [Signature Page to Warrant]</w:t>
        <w:br/>
        <w:t xml:space="preserve">          NOTICE OF EXERCISE</w:t>
        <w:br/>
        <w:t xml:space="preserve">  TO: EBR Systems, Inc.</w:t>
        <w:br/>
        <w:t xml:space="preserve">  (1)           ¨     The undersigned hereby elects to purchase __________ shares of the Common Stock of EBR Systems, Inc. (the “Company”) pursuant to the terms of the attached Warrant, and tenders herewith payment of the exercise price in full, together with all applicable transfer taxes, if any.</w:t>
        <w:br/>
        <w:t xml:space="preserve">  ¨     The undersigned hereby elects to purchase __________ shares of the Common Stock of EBR Systems, Inc. (the “Company”) pursuant to the terms of the net exercise provisions set forth in Section 3.2 of the attached Warrant, and shall tender payment of all applicable transfer taxes, if any.</w:t>
        <w:br/>
        <w:t xml:space="preserve">  (2)            Please issue a certificate or certificates representing said shares of Common Stock in the name of the undersigned or in such other name as is specified below:</w:t>
        <w:br/>
        <w:t xml:space="preserve">          (Name)  </w:t>
        <w:br/>
        <w:t xml:space="preserve">                (Address)  </w:t>
        <w:br/>
        <w:t xml:space="preserve">  (3)       The undersigned represents that (i) the aforesaid shares of Common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Common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and (v) the undersigned is aware that the aforesaid shares of Common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w:t>
        <w:br/>
        <w:t xml:space="preserve">  [Signature Page Follows]</w:t>
        <w:br/>
        <w:t xml:space="preserve">                  (Date)   (Signature)  </w:t>
        <w:br/>
        <w:t xml:space="preserve">                    (Print name)  </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(Please Print)      </w:t>
        <w:br/>
        <w:t xml:space="preserve">                Address:            </w:t>
        <w:br/>
        <w:t xml:space="preserve">        (Please Print)      </w:t>
        <w:br/>
        <w:t xml:space="preserve">                  Dated:   , 20        </w:t>
        <w:br/>
        <w:t xml:space="preserve">  Holder’s    </w:t>
        <w:br/>
        <w:t xml:space="preserve">Signature:  </w:t>
        <w:br/>
        <w:t xml:space="preserve">      Holder’s    </w:t>
        <w:br/>
        <w:t xml:space="preserve">Address:  </w:t>
        <w:br/>
        <w:t xml:space="preserve">      NOTE: The signature to this Assignment Form must correspond with the name as it appears on the face of the Warrant, without alteration or enlargement or any change whatever. Officers of corporations and those acting in a fiduciary or other representative capacity should file proper evidence of authority to assign the foregoing Warrant.</w:t>
        <w:br/>
        <w:t xml:space="preserve">          ACKNOWLEDGMENT </w:t>
        <w:br/>
        <w:t>To: X.X. Xxxxxxxx &amp; Co. Pty Ltd</w:t>
        <w:br/>
        <w:t xml:space="preserve">  The undersigned hereby acknowledges that as of the date hereof, ________________________________________________________(_______________) shares of Common Stock remain subject to the right of purchase in favor of X.X. Xxxxxxxx &amp; Co. Pty Ltd, pursuant to that certain Warrant to Purchase Common Stock of dated October ____, 2017.</w:t>
        <w:br/>
        <w:t xml:space="preserve">  DATED:  </w:t>
        <w:br/>
        <w:t xml:space="preserve">    EBR SYSTEMS, INC.  </w:t>
        <w:br/>
        <w:t xml:space="preserve">                  By:    </w:t>
        <w:br/>
        <w:t xml:space="preserve">     Xxxxx X. Will,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