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DocuSign Envelope ID: 433A71AD-69D2-4903-BDBF-184CFB84D5F8</w:t>
        <w:br/>
        <w:t>ARTICULATION AGREEMENT</w:t>
        <w:br/>
        <w:t>BETWEEN</w:t>
        <w:br/>
        <w:t>BARRY UNIVERSITY</w:t>
        <w:br/>
        <w:t>AND</w:t>
        <w:br/>
        <w:t>THE DISTRICT BOARD OF TRUSTEES OF BROWARD COLLEGE</w:t>
        <w:br/>
        <w:t>I. Parties</w:t>
        <w:br/>
        <w:t>This articulation agreement is made by and between Barry University, Inc. (hereinafter</w:t>
        <w:br/>
        <w:t>referred to as “University”), a not for profit, educational institution, located at 11300 NE</w:t>
        <w:br/>
        <w:t>Second Avenue, Miami Shores, FL 33161 and The District Board of Trustees of</w:t>
        <w:br/>
        <w:t>Broward College, Florida (hereinafter referred to as “College”), located at 111 East Las</w:t>
        <w:br/>
        <w:t>Olas Boulevard, Fort Lauderdale, Florida 33301. Collectively, both University and College</w:t>
        <w:br/>
        <w:t>shall be referred to as the “Parties”.</w:t>
        <w:br/>
        <w:t>II. Purpose</w:t>
        <w:br/>
        <w:t>The purpose of this articulation agreement is to facilitate the transfer of qualified students</w:t>
        <w:br/>
        <w:t>from Broward College into Barry University undergraduate programs by offering a merit-</w:t>
        <w:br/>
        <w:t>based transfer scholarship in the amount of $15,000 per year, renewable while enrolled in</w:t>
        <w:br/>
        <w:t>a degree-seeking traditional undergraduate program at Barry University.</w:t>
        <w:br/>
        <w:t>III. Terms</w:t>
        <w:br/>
        <w:t>The University will offer a merit-based transfer scholarship in the amount of $15,000 per</w:t>
        <w:br/>
        <w:t>year, renewable while enrolled in a degree-seeking traditional undergraduate program at</w:t>
        <w:br/>
        <w:t>Barry University to qualifying Broward College students and alumni who are accepted to</w:t>
        <w:br/>
        <w:t>Barry University:</w:t>
        <w:br/>
        <w:t>A. A transfer student should have completed an Associates (AA) Degree or at least 12</w:t>
        <w:br/>
        <w:t>credits at Broward College</w:t>
        <w:br/>
        <w:t>B. A transfer student should apply and be accepted into a degree-seeking traditional</w:t>
        <w:br/>
        <w:t>undergraduate major at Barry University</w:t>
        <w:br/>
        <w:t>C. At least a 2.5 cumulative GPA is required to be eligible for the scholarship</w:t>
        <w:br/>
        <w:t>D. This scholarship may be stacked with any other eligible non-merit internal or external-</w:t>
        <w:br/>
        <w:t>based scholarships</w:t>
        <w:br/>
        <w:t>E. The scholarship amount shall be applied towards tuition only and shall not cover room</w:t>
        <w:br/>
        <w:t>and board, and any fees such as, but not limited to, late registration fees, late payment</w:t>
        <w:br/>
        <w:t>fees, books or other required materials for the programs</w:t>
        <w:br/>
        <w:t>1</w:t>
        <w:br/>
        <w:t>DocuSign Envelope ID: 433A71AD-69D2-4903-BDBF-184CFB84D5F8</w:t>
        <w:br/>
        <w:t>F. Programs offered by the University shall conform to the programs described in the</w:t>
        <w:br/>
        <w:t>current Barry University catalogue that can be found at:</w:t>
        <w:br/>
        <w:t>https://www.barry.edu/en/registrar/catalogs</w:t>
        <w:br/>
        <w:t>IV. Conditions</w:t>
        <w:br/>
        <w:t>The University and College agree as follows:</w:t>
        <w:br/>
        <w:t>A. To be eligible for the scholarship, a student must be either enrolled at Broward College</w:t>
        <w:br/>
        <w:t>at the time of transfer or have earned an Associates (AA) Degree from Broward</w:t>
        <w:br/>
        <w:t>College within the last three years.</w:t>
        <w:br/>
        <w:t>B. As per the articulation agreement between the Independent Colleges and Universities</w:t>
        <w:br/>
        <w:t>of Florida (ICUF) and the Division of Florida Colleges, Barry University will accept the</w:t>
        <w:br/>
        <w:t>Broward College Associate of Arts (AA) degree as a fulfillment of the distribution (i.e.</w:t>
        <w:br/>
        <w:t>general education) requirements with the exception of one mandatory 3-credit</w:t>
        <w:br/>
        <w:t>Theology Course.</w:t>
        <w:br/>
        <w:t>C. Upon satisfaction of all standard requirements for admission to Barry University</w:t>
        <w:br/>
        <w:t>undergraduate programs, Barry University will accept Broward College students who</w:t>
        <w:br/>
        <w:t>transfer with an Associate in Arts degree at junior status.</w:t>
        <w:br/>
        <w:t>D. A maximum of 64 credits completed with a grade of ‘C’ or better will be accepted in</w:t>
        <w:br/>
        <w:t>transfer from Broward College. A transfer student will have to schedule a transfer credit</w:t>
        <w:br/>
        <w:t>review with the Barry University Transcript Evaluator to determine course equivalency</w:t>
        <w:br/>
        <w:t>for each course presented for transfer. Current Barry University specific transfer</w:t>
        <w:br/>
        <w:t>policies for all specific academic programs and the link to schedule a transfer credit</w:t>
        <w:br/>
        <w:t>review can be found at:</w:t>
        <w:br/>
        <w:t>https://www.barry.edu/en/admissions/undergraduate/transfer-credit-review.</w:t>
        <w:br/>
        <w:t>E. International transfer students who have attended either Broward College or one of</w:t>
        <w:br/>
        <w:t>the Broward College International Centers that offers academic program(s) approved</w:t>
        <w:br/>
        <w:t>by the Commission on Colleges of SACS, have completed at least twenty-four (24)</w:t>
        <w:br/>
        <w:t>hours of transferable college-level credits, and are in good standing at the last</w:t>
        <w:br/>
        <w:t>institution attended, will be deemed to have satisfied the English language proficiency</w:t>
        <w:br/>
        <w:t>requirements for admission to Barry University. These students will not be required to</w:t>
        <w:br/>
        <w:t>submit additional documentation of English language proficiency (e.g. TOEFL, IELTS,</w:t>
        <w:br/>
        <w:t>Duolingo or Pearson PTE Academic scores) at the time of application. An international</w:t>
        <w:br/>
        <w:t>applicant under consideration for a waiver of the English Proficiency requirement must</w:t>
        <w:br/>
        <w:t>also satisfy all other requirements for admission to the University.</w:t>
        <w:br/>
        <w:t>F. Of the 120 credits required for graduation from an undergraduate program (may be</w:t>
        <w:br/>
        <w:t>more with certain programs), the last 30 credits and most of the major coursework</w:t>
        <w:br/>
        <w:t>must be completed at Barry University.</w:t>
        <w:br/>
        <w:t>G. The University reserves the right to immediately rescind the scholarship amount</w:t>
        <w:br/>
        <w:t>offered if it is discovered that the candidate has provided false information to fulfill</w:t>
        <w:br/>
        <w:t>eligibility requirements. Candidates who provided false information and have enrolled</w:t>
        <w:br/>
        <w:t>in a degree-seeking traditional undergraduate program may be subject to disciplinary</w:t>
        <w:br/>
        <w:t>action and may be held responsible for tuition costs at the standard rate.</w:t>
        <w:br/>
        <w:t>2</w:t>
        <w:br/>
        <w:t>DocuSign Envelope ID: 433A71AD-69D2-4903-BDBF-184CFB84D5F8</w:t>
        <w:br/>
        <w:t>H. This Agreement shall be construed, interpreted, enforced and governed by and under</w:t>
        <w:br/>
        <w:t>the laws of the State of Florida. Exclusive jurisdiction and venue of any actions arising</w:t>
        <w:br/>
        <w:t>out of or relating to or in any way connected with this Agreement shall be in Miami-</w:t>
        <w:br/>
        <w:t>Dade County, Florida.</w:t>
        <w:br/>
        <w:t>V. University Responsibilities</w:t>
        <w:br/>
        <w:t>Barry University shall undertake the following activities:</w:t>
        <w:br/>
        <w:t>A. Assign a Barry University Recruiter/Admissions Representative as a Liaison to support</w:t>
        <w:br/>
        <w:t>Broward College.</w:t>
        <w:br/>
        <w:t>B. Provide promotional materials to advertise the transfer scholarship to Broward College</w:t>
        <w:br/>
        <w:t>students and alumni</w:t>
        <w:br/>
        <w:t>C. Provide Broward College the materials necessary to understand the various degree</w:t>
        <w:br/>
        <w:t>options available, information about the three (3) start terms per year as well as contact</w:t>
        <w:br/>
        <w:t>information for academic counseling.</w:t>
        <w:br/>
        <w:t>D. Provide a minimum of two (2) information meetings per academic calendar year to</w:t>
        <w:br/>
        <w:t>Broward College</w:t>
        <w:br/>
        <w:t>E. Assist transfer students with the review of their academic transcripts from Broward</w:t>
        <w:br/>
        <w:t>College. Admissions staff will advise students about the minimum credits accordingly</w:t>
        <w:br/>
        <w:t>during recruitment opportunities.</w:t>
        <w:br/>
        <w:t>F. Assist the students in transitioning and developing career readiness competencies</w:t>
        <w:br/>
        <w:t>related to selecting a degree program</w:t>
        <w:br/>
        <w:t>G. Add Broward College to its Educational Partnership Website Directory</w:t>
        <w:br/>
        <w:t>VI. College Responsibilities</w:t>
        <w:br/>
        <w:t>College shall undertake the following activities:</w:t>
        <w:br/>
        <w:t>A. Assign a resource person from Broward College to be a liaison to the University.</w:t>
        <w:br/>
        <w:t>B. Publicize this Articulation Agreement among Broward College students, faculty and</w:t>
        <w:br/>
        <w:t>staff via the College website as well as other publications, correspondence, and</w:t>
        <w:br/>
        <w:t>outreach</w:t>
        <w:br/>
        <w:t>C. Provide Barry University an opportunity to place their logo and hyperlink to their</w:t>
        <w:br/>
        <w:t>website as an Educational Partner.</w:t>
        <w:br/>
        <w:t>D. Identify prospective students, refer them to attend Barry University information</w:t>
        <w:br/>
        <w:t>sessions and connect with the Barry University Admissions Representatives /</w:t>
        <w:br/>
        <w:t>Recruiters.</w:t>
        <w:br/>
        <w:t>E. Provide Barry University the opportunity to offer Broward College at least two (2)</w:t>
        <w:br/>
        <w:t>Information meetings per academic calendar year.</w:t>
        <w:br/>
        <w:t>F. Provide communication to students and alumni about Barry University Programs.</w:t>
        <w:br/>
        <w:t>3</w:t>
        <w:br/>
        <w:t>DocuSign Envelope ID: 433A71AD-69D2-4903-BDBF-184CFB84D5F8</w:t>
        <w:br/>
        <w:t>G. Provide data annually to Barry University regarding the number of students who enroll</w:t>
        <w:br/>
        <w:t>in the University’s programs under the terms and conditions of this agreement.</w:t>
        <w:br/>
        <w:t>VII. Independent Contractors</w:t>
        <w:br/>
        <w:t>The Parties shall be considered independent contractors and nothing in this Agreement</w:t>
        <w:br/>
        <w:t>shall be interpreted to establish any relationship other than that of an independent</w:t>
        <w:br/>
        <w:t>contractor between the Parties and their respective employees, agents, subcontractors or</w:t>
        <w:br/>
        <w:t>assigns, during or after the term of the Agreement.</w:t>
        <w:br/>
        <w:t>VIII. Sovereign Immunity.</w:t>
        <w:br/>
        <w:t>Each Party shall be responsible for its own acts of negligence. Nothing herein shall be</w:t>
        <w:br/>
        <w:t>construed or interpreted as (1) denying either Party any remedy or defense available to</w:t>
        <w:br/>
        <w:t>such Party under the laws of the State of Florida; (2) the consent of the State of Florida or</w:t>
        <w:br/>
        <w:t>its agents and agencies to be sued; or (3) a waiver of sovereign immunity of the State of</w:t>
        <w:br/>
        <w:t>Florida beyond the waiver provided in Section 768.28, Florida Statutes.</w:t>
        <w:br/>
        <w:t>IX. No Third-Party Beneficiaries</w:t>
        <w:br/>
        <w:t>The Parties expressly acknowledge that it is not their intent to create or confer any rights</w:t>
        <w:br/>
        <w:t>or obligations in or upon any third-party person or entity under this Agreement.</w:t>
        <w:br/>
        <w:t>X. Non-Discrimination</w:t>
        <w:br/>
        <w:t>The Parties to this Agreement shall not discriminate against any employee or participant</w:t>
        <w:br/>
        <w:t>regarding responsibilities and obligations under this Agreement because of race, age,</w:t>
        <w:br/>
        <w:t>religion, color, gender, national origin, marital status, disability, sexual orientation, or any</w:t>
        <w:br/>
        <w:t>other basis prohibited by law. Nor shall the Parties deny participation in or benefits arising</w:t>
        <w:br/>
        <w:t>out of this Agreement to any student, employee or participant or otherwise subject anyone</w:t>
        <w:br/>
        <w:t>to discrimination in any activity hereunder. The Parties shall take all measures necessary</w:t>
        <w:br/>
        <w:t>to effectuate these assurances.</w:t>
        <w:br/>
        <w:t>XI. Records</w:t>
        <w:br/>
        <w:t>Each Party shall maintain its own respective records and documents associated with this</w:t>
        <w:br/>
        <w:t>Agreement in accordance with the records retention requirements applicable to public</w:t>
        <w:br/>
        <w:t>records. Each Party shall be responsible for compliance with any public documents’</w:t>
        <w:br/>
        <w:t>request served upon it pursuant to Chapter 119, Florida Statutes, and any resultant award</w:t>
        <w:br/>
        <w:t>of attorney’s fees for non-compliance with that law.</w:t>
        <w:br/>
        <w:t>XII. Assignment</w:t>
        <w:br/>
        <w:t>Neither Party to this Agreement shall assign, delegate or otherwise transfer its rights and</w:t>
        <w:br/>
        <w:t>obligations as set forth in this Agreement without the prior written consent of the other</w:t>
        <w:br/>
        <w:t>Party. Any attempted assignment in whole or in part to this Agreement in violation of this</w:t>
        <w:br/>
        <w:t>provision shall be null and void.</w:t>
        <w:br/>
        <w:t>XIII. Term, Termination and Modification</w:t>
        <w:br/>
        <w:t>A. This articulation agreement shall commence upon the date signed by the last of both</w:t>
        <w:br/>
        <w:t>duly authorized representatives of the parties. The term of this Agreement shall be</w:t>
        <w:br/>
        <w:t>for three (3 years).</w:t>
        <w:br/>
        <w:t>4</w:t>
        <w:br/>
        <w:t>DocuSign Envelope ID: 433A71AD-69D2-4903-BDBF-184CFB84D5F8</w:t>
        <w:br/>
        <w:t>B. Any and all amendments must be made in writing and must be agreed to and</w:t>
        <w:br/>
        <w:t>executed by both parties before becoming effective.</w:t>
        <w:br/>
        <w:t>C. This agreement may be cancelled or terminated without cause, by either party, by</w:t>
        <w:br/>
        <w:t>giving thirty (30) calendar days advance written notice to the other party. Such</w:t>
        <w:br/>
        <w:t>notification shall state the effective date of termination or cancellation and include any</w:t>
        <w:br/>
        <w:t>final performance and /or payment invoicing instructions/requirements.</w:t>
        <w:br/>
        <w:t>D. Terms and Conditions shall survive termination of this Agreement and shall continue</w:t>
        <w:br/>
        <w:t>to be in effect for enrolled recipients only. Recipients shall retain the designated merit-</w:t>
        <w:br/>
        <w:t>based transfer scholarship in the amount of $15,000 per year for the duration of their</w:t>
        <w:br/>
        <w:t>studies as long as they maintain eligibility and adhere to their program requirements.</w:t>
        <w:br/>
        <w:t>XIV. Notices</w:t>
        <w:br/>
        <w:t>Any notice to either party hereunder must be in writing and signed by the party giving it</w:t>
        <w:br/>
        <w:t>and served: 1) by hand; 2) through the United States Mail, postage prepaid, registered or</w:t>
        <w:br/>
        <w:t>certified, return receipt requested; or 3) through expedited mail or package service, if a</w:t>
        <w:br/>
        <w:t>receipt showing the delivery has been retained, and addressed as follows:</w:t>
        <w:br/>
        <w:t>To University: To College:</w:t>
        <w:br/>
        <w:t>Office of Articulation and Academic Broward College</w:t>
        <w:br/>
        <w:t>Agreements 3501 Davie Road Davie, FL 33314</w:t>
        <w:br/>
        <w:t>Attention: Attention:</w:t>
        <w:br/>
        <w:t>Dr.Katherine Grisham Dr. Jeffrey Nasse</w:t>
        <w:br/>
        <w:t>Director of Articulation and Academic Provost</w:t>
        <w:br/>
        <w:t>Agreements Academic Services &amp; Learning</w:t>
        <w:br/>
        <w:t>Division of Academic Affairs Resources</w:t>
        <w:br/>
        <w:t>Copy to:</w:t>
        <w:br/>
        <w:t>Office of Legal Affairs</w:t>
        <w:br/>
        <w:t>11300 N.E. Second Avenue Miami Shores,</w:t>
        <w:br/>
        <w:t>Florida 33161 USA</w:t>
        <w:br/>
        <w:t>INTENTIONALLY LEFT BLANK</w:t>
        <w:br/>
        <w:t>5</w:t>
        <w:br/>
        <w:t>DocuSign Envelope ID: 433A71AD-69D2-4903-BDBF-184CFB84D5F8</w:t>
        <w:br/>
        <w:t>XV. Effective Date and Signature</w:t>
        <w:br/>
        <w:t>This articulation agreement shall be effective upon the signatures from the duly authorized</w:t>
        <w:br/>
        <w:t>representatives of the parties. Both parties indicate agreement with this articulation</w:t>
        <w:br/>
        <w:t>agreement by their signatures.</w:t>
        <w:br/>
        <w:t>Barry University Broward College:</w:t>
        <w:br/>
        <w:t>___________________________ ___________________________</w:t>
        <w:br/>
        <w:t>Dr. John Murray Dr. Jeffrey Nasse</w:t>
        <w:br/>
        <w:t>Provost Provost</w:t>
        <w:br/>
        <w:t>Academic Services &amp; Learning</w:t>
        <w:br/>
        <w:t>Resources</w:t>
        <w:br/>
        <w:t>Date: _J_u_n_e_ 2_7_,_ 2_0_2_2___________ Date: _7_/1_6_/_2_0_22______________</w:t>
        <w:br/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