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10.38</w:t>
        <w:br/>
        <w:t>FOURTH AMENDMENT TO CREDIT AGREEMENT</w:t>
        <w:br/>
        <w:t>This FOURTH AMENDMENT TO CREDIT AGREEMENT (this “Amendment”), is dated as of September 6, 2017,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t>W I T N E S S E T H:</w:t>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and that certain Consent and Waiver Agreement dated as of December 20, 2016 (as may be amended, restated, supplemented or otherwise modified from time to time, the “Credit Agreement”); and</w:t>
        <w:br/>
        <w:t>WHEREAS, Borrowers have requested that Lender amend the Credit Agreement to extend the Revolving Credit Maturity Date to November 1, 2019; and</w:t>
        <w:br/>
        <w:t>WHEREAS, Lender is willing to agree to the requested amendment on the terms and conditions set forth herein;</w:t>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t>1.Amendment to Credit Agreement. Section 1.1 of the Credit Agreement, Defined Terms, is hereby modified and amended by deleting the definition of “Revolving Credit Maturity Date” set forth therein in its entirety and inserting in lieu thereof the following:</w:t>
        <w:br/>
        <w:t>““Revolving Credit Maturity Date” means November 1, 2019.”</w:t>
        <w:br/>
        <w:t>2.    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w:t>
        <w:br/>
        <w:br/>
        <w:t>1</w:t>
        <w:br/>
        <w:t>ATL 22199056v4</w:t>
        <w:br/>
        <w:br/>
        <w:t>Loan Documents. Except for the amendment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t>3.    Representations and Warranties. In consideration of the execution and delivery of this Amendment by Lender, each Borrower and each Guarantor hereby represents and warrants in favor of Lender as follows:</w:t>
        <w:br/>
        <w:t>(a)    The execution, delivery and performance by each Borrower and each Guarantor of this Amendment (i) are all within such Borrower’s corporate, limited liability company or other similar powers, as applicable, (ii) have been duly authorized, (iii)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 (vii) except for the Liens created pursuant to the Security Documents, will not result in the creation or imposition of any Lien on any asset of such Borrower or Guarantor or any of their respective properties;</w:t>
        <w:br/>
        <w:t>(b)    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br/>
        <w:t>2</w:t>
        <w:br/>
        <w:t>ATL 22199056v4</w:t>
        <w:br/>
        <w:br/>
        <w:t>(d)    Immediately after giving effect hereto, no event has occurred and is continuing which constitutes a Default or an Event of Default or would constitute a Default or an Event of Default but for the requirement that notice be given or time elapse or both; and</w:t>
        <w:br/>
        <w:t>(e)    No Borrower or Guarantor has knowledge of any challenge to Lender’s claims arising under the Loan Documents, or to the effectiveness of the Loan Documents.</w:t>
        <w:br/>
        <w:t>4.    Effectiveness. This Amendment shall become effective as of the date set forth above (the “Amendment Effective Date”) upon Lender’s receipt of each of the following, in each case in form and substance satisfactory to Lender:</w:t>
        <w:br/>
        <w:t>(a)    this Amendment duly executed by each Borrower, Guarantor and Lender;</w:t>
        <w:br/>
        <w:t>(b)        the Renewal Promissory Note in the form attached hereto;</w:t>
        <w:br/>
        <w:t>(c)        the written consent of each of MetLife and New England Life Insurance Company to the extension of the Revolving Credit Maturity Date;</w:t>
        <w:br/>
        <w:t>(d)        payment to Lender of a renewal fee in the amount of $25,000; and</w:t>
        <w:br/>
        <w:t>(e)        all other documents, certificates, reports, statements, instruments or other documents as Lender may reasonably request.</w:t>
        <w:br/>
        <w:t>5.    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t>6.    Counterparts. This Amendment may be executed in any number of counterparts, each of which when so executed and delivered shall be deemed to be an original and all of which taken together shall constitute but one and the same instrument. Delivery of a signature page hereto by facsimile transmission or by other electronic transmission shall be as effective as delivery of a manually executed counterpart hereof.</w:t>
        <w:br/>
        <w:t>7.    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t>8.    Governing Law. This Amendment shall be deemed to be made pursuant to the laws of the State of Florida with respect to agreements made and to be performed wholly in the State of Florida and shall be construed, interpreted, performed and enforced in accordance therewith.</w:t>
        <w:br/>
        <w:br/>
        <w:t>3</w:t>
        <w:br/>
        <w:t>ATL 22199056v4</w:t>
        <w:br/>
        <w:br/>
        <w:t>9.    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t>10.    Loan Document. This Amendment shall be deemed to be a Loan Document for all purposes.</w:t>
        <w:br/>
        <w:br/>
        <w:t>[Remainder of this page intentionally left blank.]</w:t>
        <w:br/>
        <w:br/>
        <w:t>4</w:t>
        <w:br/>
        <w:t>ATL 22199056v4</w:t>
        <w:br/>
        <w:br/>
        <w:br/>
        <w:t>IN WITNESS WHEREOF, the parties hereto have caused their respective duly authorized officers or representatives to execute and deliver this Amendment as of the day and year first above written.</w:t>
        <w:br/>
        <w:t>BORROWERS:</w:t>
        <w:br/>
        <w:t>ALICO, INC., a Florida corporation</w:t>
        <w:br/>
        <w:t xml:space="preserve">By:                 </w:t>
        <w:br/>
        <w:t xml:space="preserve">   Name: Xxxx X. Xxxxxxx</w:t>
        <w:br/>
        <w:t xml:space="preserve">   Title: Chief Financial Officer</w:t>
        <w:br/>
        <w:t xml:space="preserve">  ALICO-AGRI, LTD., a Florida limited partnership</w:t>
        <w:br/>
        <w:t xml:space="preserve">By: Alico, Inc., a Florida corporation, </w:t>
        <w:br/>
        <w:t xml:space="preserve">   its General Partner</w:t>
        <w:br/>
        <w:t xml:space="preserve">By:                 </w:t>
        <w:br/>
        <w:t xml:space="preserve">   Name: Xxxx X. Xxxxxxx</w:t>
        <w:br/>
        <w:t xml:space="preserve">   Title: Chief Financial Officer</w:t>
        <w:br/>
        <w:t xml:space="preserve">  ALICO PLANT WORLD, L.L.C., a Florida limited liability company</w:t>
        <w:br/>
        <w:t xml:space="preserve">By: Alico-Agri, Ltd., a Florida limited </w:t>
        <w:br/>
        <w:t xml:space="preserve"> partnership, its Sole Member</w:t>
        <w:br/>
        <w:t xml:space="preserve">By: Alico, Inc., a Florida corporation, </w:t>
        <w:br/>
        <w:t>its General Partner</w:t>
        <w:br/>
        <w:t xml:space="preserve">By:                 </w:t>
        <w:br/>
        <w:t xml:space="preserve">   Name: Xxxx X. Xxxxxxx</w:t>
        <w:br/>
        <w:t>Title: Chief Financial Officer</w:t>
        <w:br/>
        <w:t xml:space="preserve">  ALICO FRUIT COMPANY, LLC, a Florida limited liability company</w:t>
        <w:br/>
        <w:t xml:space="preserve">By: Alico, Inc., a Florida corporation, </w:t>
        <w:br/>
        <w:t xml:space="preserve">   its Managing Member</w:t>
        <w:br/>
        <w:t xml:space="preserve">By:                 </w:t>
        <w:br/>
        <w:t xml:space="preserve">   Name: Xxxx X. Xxxxxxx </w:t>
        <w:br/>
        <w:t xml:space="preserve">   Title: Chief Financial Officer</w:t>
        <w:br/>
        <w:t xml:space="preserve">  ALICO LAND DEVELOPMENT INC., a Florida corporation</w:t>
        <w:br/>
        <w:t xml:space="preserve">By:                 </w:t>
        <w:br/>
        <w:t xml:space="preserve">   Name: Xxxx X. Xxxxxxx</w:t>
        <w:br/>
        <w:t xml:space="preserve">   Title: Chief Financial Officer</w:t>
        <w:br/>
        <w:br/>
        <w:t>S-5</w:t>
        <w:br/>
        <w:t>FOURTH AMENDMENT TO CREDIT AGREEMENT</w:t>
        <w:br/>
        <w:br/>
        <w:br/>
        <w:br/>
        <w:t xml:space="preserve">  ALICO CITRUS NURSERY, LLC, a Florida limited liability company</w:t>
        <w:br/>
        <w:t xml:space="preserve">By: Alico, Inc., a Florida corporation,  </w:t>
        <w:br/>
        <w:t xml:space="preserve">   its Managing Member</w:t>
        <w:br/>
        <w:t xml:space="preserve">By:                 </w:t>
        <w:br/>
        <w:t xml:space="preserve">   Name: Xxxx X. Xxxxxxx</w:t>
        <w:br/>
        <w:t xml:space="preserve">   Title: Chief Financial Officer</w:t>
        <w:br/>
        <w:br/>
        <w:t>GUARANTORS:</w:t>
        <w:br/>
        <w:t>734 CITRUS HOLDINGS, LLC</w:t>
        <w:br/>
        <w:t>By: ALICO, INC., as its sole member</w:t>
        <w:br/>
        <w:t xml:space="preserve">By:                 </w:t>
        <w:br/>
        <w:t xml:space="preserve">   Name: Xxxx X. Xxxxxxx </w:t>
        <w:br/>
        <w:t xml:space="preserve">   Title: Chief Financial Officer</w:t>
        <w:br/>
        <w:t xml:space="preserve">    734 HARVEST, LLC</w:t>
        <w:br/>
        <w:t xml:space="preserve">By:                 </w:t>
        <w:br/>
        <w:t xml:space="preserve">   Name: Xxxx X. Xxxxxxx </w:t>
        <w:br/>
        <w:t xml:space="preserve">   Title: Chief Financial Officer</w:t>
        <w:br/>
        <w:t xml:space="preserve">    734 CO-OP XXXXXX, LLC</w:t>
        <w:br/>
        <w:t xml:space="preserve">By:                 </w:t>
        <w:br/>
        <w:t xml:space="preserve">   Name: Xxxx X. Xxxxxxx </w:t>
        <w:br/>
        <w:t xml:space="preserve">   Title: Chief Financial Officer</w:t>
        <w:br/>
        <w:t xml:space="preserve">    734 LMC XXXXXX, LLC</w:t>
        <w:br/>
        <w:t xml:space="preserve">By:                 </w:t>
        <w:br/>
        <w:t xml:space="preserve">   Name: Xxxx X. Xxxxxxx </w:t>
        <w:br/>
        <w:t xml:space="preserve">   Title: Chief Financial Officer</w:t>
        <w:br/>
        <w:t xml:space="preserve">    734 BLP XXXXXX, LLC</w:t>
        <w:br/>
        <w:t xml:space="preserve">By:                 </w:t>
        <w:br/>
        <w:t xml:space="preserve">   Name: Xxxx X. Xxxxxxx </w:t>
        <w:br/>
        <w:t xml:space="preserve">   Title: Chief Financial Officer</w:t>
        <w:br/>
        <w:t xml:space="preserve"> </w:t>
        <w:br/>
        <w:t>S-6</w:t>
        <w:br/>
        <w:t>FOURTH AMENDMENT TO CREDIT AGREEMENT</w:t>
        <w:br/>
        <w:br/>
        <w:br/>
        <w:br/>
        <w:t xml:space="preserve">  ALICO CHEMICAL SALES, LLC</w:t>
        <w:br/>
        <w:t xml:space="preserve">By:                 </w:t>
        <w:br/>
        <w:t xml:space="preserve">   Name: Xxxx X. Xxxxxxx </w:t>
        <w:br/>
        <w:t xml:space="preserve">   Title: Chief Financial Officer</w:t>
        <w:br/>
        <w:t xml:space="preserve">    ALICO SKINK MITIGATION, LLC</w:t>
        <w:br/>
        <w:t>By: Alico, Inc., its Manager</w:t>
        <w:br/>
        <w:t xml:space="preserve">By:                 </w:t>
        <w:br/>
        <w:t xml:space="preserve">   Name: Xxxx X. Xxxxxxx </w:t>
        <w:br/>
        <w:t xml:space="preserve">   Title: Chief Financial Officer</w:t>
        <w:br/>
        <w:t xml:space="preserve">    ALICO FRESH FRUIT LLC</w:t>
        <w:br/>
        <w:t xml:space="preserve">By:                 </w:t>
        <w:br/>
        <w:t xml:space="preserve">   Name: Xxxx X. Xxxxxxx </w:t>
        <w:br/>
        <w:t xml:space="preserve">   Title: Chief Financial Officer</w:t>
        <w:br/>
        <w:t xml:space="preserve">   </w:t>
        <w:br/>
        <w:t>LENDER:</w:t>
        <w:br/>
        <w:t>RABO AGRIFINANCE LLC,</w:t>
        <w:br/>
        <w:t>a Delaware limited liability company</w:t>
        <w:br/>
        <w:t xml:space="preserve">By:                    </w:t>
        <w:br/>
        <w:t xml:space="preserve">   Name:  </w:t>
        <w:br/>
        <w:t xml:space="preserve">   Title:</w:t>
        <w:br/>
        <w:br/>
        <w:br/>
        <w:br/>
        <w:t>S-7</w:t>
        <w:br/>
        <w:t>FOURTH AMENDMENT TO CREDIT AGREEMENT</w:t>
        <w:br/>
        <w:br/>
        <w:br/>
        <w:br/>
        <w:t>FORM OF</w:t>
        <w:br/>
        <w:t>SECOND RENEWAL PROMISSORY NOTE</w:t>
        <w:br/>
        <w:t>PURSUANT TO F.S. 201.08, THIS SECOND RENEWAL PROMISSORY NOTE IS A RENEWAL OF THAT CERTAIN RENEWAL PROMISSORY NOTE DATED AS OF SEPTEMBER 30, 2016 (THE “FIRST RENEWAL NOTE”), AS SUCH FIRST RENEWAL NOTE RENEWED THAT CERTAIN PROMISSORY NOTE DATED AS OF DECEMBER 1, 2014 PAYABLE TO BANK BY THE UNDERSIGNED OBLIGORS IN THE ORIGINAL PRINCIPAL AMOUNT OF $70,000,000 (THE “ORIGINAL NOTE”). FLORIDA DOCUMENTARY STAMP TAXES IN THE AMOUNT OF $2,450 WERE REIMITTED TO THE FLORIDA DEPARTMENT OF REVENUE BY BANK OR ON BEHALF OF BANK AS REQUIRED BY LAW IN CONNECTION WITH THE EXECUTION AND DELIVERY OF THE ORIGINAL NOTE, WHICH IS NOT SECURED BY FLORIDA REAL PROPERTY. NO ADDITIONAL SUMS ARE BEING ADVANCED HEREUNDER, NOR WERE ANY ADDITONAL SUMS ADVANCED UNDER THE FIRST RENEWAL NOTE AND NO PERSONS HAVE BEEN ADDED AS ADDITIONAL OBLIGORS PURSUANT TO THE TERMS HEREOF. ACCORDINGLY, NO ADDITIONAL DOCUMENTARY STAMP TAXES ARE DUE AND PAYABLE IN CONNECTION WITH THIS SECOND RENEWAL PROMISSORY NOTE. THE ORIGINAL NOTE AND THE FIRST RENEWAL NOTE ARE ATTACHED HERETO.</w:t>
        <w:br/>
        <w:t>SECOND RENEWAL PROMISSORY NOTE</w:t>
        <w:br/>
        <w:t>$70,000,000.00    __________ __, 2017</w:t>
        <w:br/>
        <w:t>FOR VALUE RECEIVED, the undersigned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hereby, jointly and severally, promise to pay to the order of RABO AGRIFINANCE LLC, a Delaware limited liability company (together with its successors and assigns, hereinafter “Bank”), on or before the Revolving Credit Maturity Date, the aggregate principal amount of SEVENTY MILLION AND 00/100 DOLLARS (US$70,000,000.00) or, if less, the aggregate unpaid principal amount of all Loans made by Bank to the undersigned, in immediately available funds as provided in the Credit Agreement (defined below), together with interest thereon, until such principal amount is paid in full, at such interest rates, and payable at such times, as provided in the Credit Agreement. All payments shall be made to Bank in lawful money of the United States of America at 00000 Xxxxx Xxxx., Xxxxx 00, Xx. Xxxxx, XX 00000.</w:t>
        <w:br/>
        <w:t>This Note is one of the Notes referred to in, and is entitled to the benefits of,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w:t>
        <w:br/>
        <w:br/>
        <w:br/>
        <w:br/>
        <w:br/>
        <w:t>20, 2016 and by that certain Fourth Amendment to Credit Agreement dated of even date herewith (as further amended, restated, supplemented or otherwise modified from time to time, the “Credit Agreement”) by and among the Borrowers and Bank. Capitalized terms used herein and not otherwise defined herein shall have the meanings assigned to such terms in the Credit Agreement. This Note evidences the Loans made by Bank under the Credit Agreement.</w:t>
        <w:br/>
        <w:t>Bank may endorse and attach a schedule to reflect borrowings evidenced by this Note and all payments and prepayments thereon; provided that any failure to endorse such information (or an error contained in such information) shall not affect the obligation of the Borrowers to pay amounts evidenced hereby.</w:t>
        <w:br/>
        <w:t>Upon the occurrence of an Event of Default, all amounts evidenced by this Note may, or shall, become immediately due and payable as provided in the Credit Agreement without presentment, demand, protest or notice of any kind, all of which are waived by the Borrowers. In the event payment of amounts evidenced by this Note is not made at any stated or accelerated maturity, the Borrowers agree, jointly and severally, to pay, in addition to principal and interest, all costs of collection in connection therewith, including reasonable attorneys’ fees.</w:t>
        <w:br/>
        <w:t>This Note and the Loans and amounts evidenced hereby may be transferred only as provided in the Credit Agreement.</w:t>
        <w:br/>
        <w:t>This Note shall be governed by, construed and interpreted in accordance with, the laws of the State of Florida applicable to contracts made and to be performed within the State of Florida, without reference to the conflicts of law principles thereof.</w:t>
        <w:br/>
        <w:t>Time is of the essence of this Note.</w:t>
        <w:br/>
        <w:t>[Remainder of Page Intentionally Left Blank]</w:t>
        <w:br/>
        <w:br/>
        <w:t>ATL 22199056v4</w:t>
        <w:br/>
        <w:br/>
        <w:br/>
        <w:t>IN WITNESS WHEREOF, the Borrowers have caused this Note to be duly executed under seal as of the date first above written.</w:t>
        <w:br/>
        <w:t xml:space="preserve">  ALICO, INC., </w:t>
        <w:br/>
        <w:t>a Florida corporation</w:t>
        <w:br/>
        <w:t xml:space="preserve">By:                 </w:t>
        <w:br/>
        <w:t xml:space="preserve">   Name: Xxxx X. Xxxxxxx</w:t>
        <w:br/>
        <w:t xml:space="preserve">   Title: Chief Financial Officer</w:t>
        <w:br/>
        <w:t xml:space="preserve">  ALICO-AGRI, LTD.,</w:t>
        <w:br/>
        <w:t>a Florida limited partnership</w:t>
        <w:br/>
        <w:t>By: Alico, Inc., a Florida corporation, its General Partner</w:t>
        <w:br/>
        <w:t xml:space="preserve">By:                    </w:t>
        <w:br/>
        <w:t>Name: Xxxx X. Xxxxxxx</w:t>
        <w:br/>
        <w:t>Title: Chief Financial Officer</w:t>
        <w:br/>
        <w:t xml:space="preserve">  ALICO PLANT WORLD, L.L.C., a Florida limited liability company</w:t>
        <w:br/>
        <w:t>By: Alico-Agri, Ltd., a Florida limited partnership, its Sole Member</w:t>
        <w:br/>
        <w:t>By: Alico, Inc., a Florida corporation,</w:t>
        <w:br/>
        <w:t>its General Partner</w:t>
        <w:br/>
        <w:t xml:space="preserve">By:                 </w:t>
        <w:br/>
        <w:t xml:space="preserve">Name: Xxxx X. Xxxxxxx </w:t>
        <w:br/>
        <w:t>Title: Chief Financial Officer</w:t>
        <w:br/>
        <w:t xml:space="preserve">  ALICO FRUIT COMPANY, LLC,</w:t>
        <w:br/>
        <w:t>a Florida limited liability company</w:t>
        <w:br/>
        <w:t>By: Alico, Inc., a Florida corporation, its Managing Member</w:t>
        <w:br/>
        <w:t xml:space="preserve">By:                 </w:t>
        <w:br/>
        <w:t xml:space="preserve">   Name: Xxxx X. Xxxxxxx</w:t>
        <w:br/>
        <w:t xml:space="preserve">   Title: Chief Executive Officer</w:t>
        <w:br/>
        <w:t xml:space="preserve">  ALICO LAND DEVELOPMENT INC.,</w:t>
        <w:br/>
        <w:t>a Florida corporation</w:t>
        <w:br/>
        <w:t xml:space="preserve">By:                 </w:t>
        <w:br/>
        <w:t>Name: Xxxx X. Xxxxxxx</w:t>
        <w:br/>
        <w:t>Title: Chief Executive Officer</w:t>
        <w:br/>
        <w:br/>
        <w:t>S-1</w:t>
        <w:br/>
        <w:t>SECOND RENEWAL PROMISSORY NOTE</w:t>
        <w:br/>
        <w:br/>
        <w:br/>
        <w:br/>
        <w:t xml:space="preserve">  ALICO CITRUS NURSERY, LLC,</w:t>
        <w:br/>
        <w:t>a Florida limited liability company</w:t>
        <w:br/>
        <w:t>By: Alico, Inc., a Florida corporation,</w:t>
        <w:br/>
        <w:t>its Managing Member</w:t>
        <w:br/>
        <w:t xml:space="preserve">By:              </w:t>
        <w:br/>
        <w:t xml:space="preserve">   Name: Xxxx X. Xxxxxxx  </w:t>
        <w:br/>
        <w:t xml:space="preserve">   Title: Chief Executive Officer</w:t>
        <w:br/>
        <w:br/>
        <w:br/>
        <w:t>S-2</w:t>
        <w:br/>
        <w:t>SECOND RENEWAL PROMISSORY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