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8.1.1</w:t>
        <w:br/>
        <w:br/>
        <w:br/>
        <w:t xml:space="preserve">                                STORED VALUE CARD</w:t>
        <w:br/>
        <w:t xml:space="preserve">                             DISTRIBUTION AGREEMENT</w:t>
        <w:br/>
        <w:br/>
        <w:br/>
        <w:t xml:space="preserve">     THIS AGREEMENT is entered into this 23rd day of May, 2005, by and between</w:t>
        <w:br/>
        <w:t>Xxxxxx Xxxxxxxxx, Inc. ("MBI"), 0000 00xx Xx. Xxxx Xxxxx 000, Xxxxxxxxx Xxxxxxx</w:t>
        <w:br/>
        <w:t>00000, and, Network Management Inc. 0000 Xxxxx 0000 Xxxx, Xxxx Xxxx Xxxx, Xxxx</w:t>
        <w:br/>
        <w:t>00000.</w:t>
        <w:br/>
        <w:br/>
        <w:t xml:space="preserve">                                    ARTICLE 1</w:t>
        <w:br/>
        <w:t xml:space="preserve">                                  DISTRIBUTORS</w:t>
        <w:br/>
        <w:br/>
        <w:t xml:space="preserve">     1.1 "Product": MBI Non-Hologram Stored Value Card-ATM Card upgradeable by</w:t>
        <w:br/>
        <w:t>the end user to a Hologram Stored Value Card-ATM Card.</w:t>
        <w:br/>
        <w:br/>
        <w:t xml:space="preserve">     1.2 "Product Unit": 1 or 2 card "J Hook" package containing PIN based</w:t>
        <w:br/>
        <w:t>non-hologram stored value cards to which cash can be added at retail locations.</w:t>
        <w:br/>
        <w:br/>
        <w:t xml:space="preserve">     1.3 "Stored Value Card System": A tool allowing retail locations to sell,</w:t>
        <w:br/>
        <w:t>activate and perform Patriot Act compliance for issuers of the Product and to</w:t>
        <w:br/>
        <w:t>load value on the Product.</w:t>
        <w:br/>
        <w:br/>
        <w:t xml:space="preserve">     1.4 "Manufacturer's Suggested Retail Price" ("MSRP"): The price of the</w:t>
        <w:br/>
        <w:t>Product Units in United States Dollars, as set forth herein. MBI may change the</w:t>
        <w:br/>
        <w:t>MSRP of any Product Unit from time to time. Any change to the MSRP of any</w:t>
        <w:br/>
        <w:t>Product Unit will take effect upon 30 days prior written notice to Distributor.</w:t>
        <w:br/>
        <w:br/>
        <w:t xml:space="preserve">     1.5 "Distributor's Retail Network": Retailers of Product Units bound by a</w:t>
        <w:br/>
        <w:t>distribution agreement with Distributor and selling to the end user of the</w:t>
        <w:br/>
        <w:t>Product.</w:t>
        <w:br/>
        <w:br/>
        <w:t xml:space="preserve">                                    ARTICLE 2</w:t>
        <w:br/>
        <w:t xml:space="preserve">                            GRANT OF DISTRIBUTORSHIP</w:t>
        <w:br/>
        <w:br/>
        <w:t xml:space="preserve">     2.1 MBI hereby grants Distributor and Distributor accepts for a term of one</w:t>
        <w:br/>
        <w:t>year from the date hereof ("Term"), the exclusive right to distribute Products</w:t>
        <w:br/>
        <w:t>in the following states Utah, Montana, Idaho, Wyoming, No Dakota and So. Dakota.</w:t>
        <w:br/>
        <w:t>Distributor agrees to give MBI an exclusive right to be the sole provider of</w:t>
        <w:br/>
        <w:t>stored value ATM/Debit and Visa MasterCard products to NMI, subject to the terms</w:t>
        <w:br/>
        <w:t>and conditions of this Agreement.</w:t>
        <w:br/>
        <w:br/>
        <w:t xml:space="preserve">     2.2 Distributor shall use its best efforts to achieve maximum sales of</w:t>
        <w:br/>
        <w:t>products and appears to establish an adequate retail network, consistent with</w:t>
        <w:br/>
        <w:t>good business ethics and in a manner that will reflect favorably on MBI and on</w:t>
        <w:br/>
        <w:t>the goodwill and reputation of MBI.</w:t>
        <w:br/>
        <w:br/>
        <w:t xml:space="preserve">     2.3 Distributor will maintain sufficient Product inventory to allow</w:t>
        <w:br/>
        <w:t>fulfillment of any reasonable order from a retailer in Distributor's Retail</w:t>
        <w:br/>
        <w:t>Network within 24 hours of receipt of the order.</w:t>
        <w:br/>
        <w:br/>
        <w:t xml:space="preserve">                                    ARTICLE 3</w:t>
        <w:br/>
        <w:t xml:space="preserve">                            DISTRIBUTOR REQUIREMENTS</w:t>
        <w:br/>
        <w:br/>
        <w:t xml:space="preserve">     3.1 Launch no less than 200 point of sale retail locations.</w:t>
        <w:br/>
        <w:br/>
        <w:t xml:space="preserve">     3.2 Purchase at least 5,000 Product Units within 120 days of the date</w:t>
        <w:br/>
        <w:t>hereof and an additional 20,000 Product Units annually throughout the Term and</w:t>
        <w:br/>
        <w:t>any renewal terms hereof.</w:t>
        <w:br/>
        <w:br/>
        <w:br/>
        <w:br/>
        <w:br/>
        <w:br/>
        <w:t xml:space="preserve">     3.3 Provide retailers with information regarding the Stored Value Card</w:t>
        <w:br/>
        <w:t>System and with set up, training and implementation of the Stored Value Card</w:t>
        <w:br/>
        <w:t>System at Distributor's cost.</w:t>
        <w:br/>
        <w:br/>
        <w:t xml:space="preserve">     3.4 Shall provide to retailers a purchase or lease program for the hardware</w:t>
        <w:br/>
        <w:t>necessary to implement the Stored Value Card System for retailers not having</w:t>
        <w:br/>
        <w:t>hardware compatible with the Stored Value Card System.</w:t>
        <w:br/>
        <w:br/>
        <w:t xml:space="preserve">     3.5 Provide reasonable assistance to MBI in the implementation of the</w:t>
        <w:br/>
        <w:t>necessary products and services to support the Product.</w:t>
        <w:br/>
        <w:br/>
        <w:t xml:space="preserve">     3.6 Provide advertising materials to the Distributor's Retail Network</w:t>
        <w:br/>
        <w:t>promoting the Product.</w:t>
        <w:br/>
        <w:br/>
        <w:t xml:space="preserve">     3.7 Establish specifications for a launch plan for distribution of the</w:t>
        <w:br/>
        <w:t>Product and inform MBI of the identity of Distributor's team leader responsible</w:t>
        <w:br/>
        <w:t>for the launch of the distribution plan and the implementation of the Stored</w:t>
        <w:br/>
        <w:t>Value Card System throughout Distributor's Retail Network.</w:t>
        <w:br/>
        <w:br/>
        <w:t xml:space="preserve">     3.8 Distributor acknowledges that implementation of the Stored Value Card</w:t>
        <w:br/>
        <w:t>System throughout Distributor's Retail Network will require significant</w:t>
        <w:br/>
        <w:t>involvement by Distributor's technical personnel. To implement the Stored Value</w:t>
        <w:br/>
        <w:t>Card System Distributor shall:</w:t>
        <w:br/>
        <w:br/>
        <w:t xml:space="preserve">          (a) Define and implement a plan for the trial testing and loading of</w:t>
        <w:br/>
        <w:t>the Product, including a timeline and anticipated dates of implementation.</w:t>
        <w:br/>
        <w:br/>
        <w:t xml:space="preserve">          (b) Provide appropriate information to all Distributors sales agents</w:t>
        <w:br/>
        <w:t>and independent representatives sufficient for the sales agents and independent</w:t>
        <w:br/>
        <w:t>representatives to market the Product.</w:t>
        <w:br/>
        <w:br/>
        <w:br/>
        <w:t xml:space="preserve">                                    ARTICLE 4</w:t>
        <w:br/>
        <w:t xml:space="preserve">                                MBI REQUIREMENTS</w:t>
        <w:br/>
        <w:br/>
        <w:t xml:space="preserve">     4.1 Deliver Product Units to Distributor as required by Distributor and as</w:t>
        <w:br/>
        <w:t>provided herein.</w:t>
        <w:br/>
        <w:br/>
        <w:t xml:space="preserve">     4.2 Provide basic telephone support and customer service to end-users of</w:t>
        <w:br/>
        <w:t>the Product. Distributor may request that MBI provide additional technical</w:t>
        <w:br/>
        <w:t>support to retailers, with pricing of such additional support to be determined</w:t>
        <w:br/>
        <w:t>by MBI based upon the specific nature and time intensity of the support</w:t>
        <w:br/>
        <w:t>requested.</w:t>
        <w:br/>
        <w:br/>
        <w:t xml:space="preserve">     4.3 Provide Distributor necessary software tools to load the Stored Value</w:t>
        <w:br/>
        <w:t>Card System on compatible hardware owned or leased by the retailer.</w:t>
        <w:br/>
        <w:br/>
        <w:t xml:space="preserve">     4.4 Direct customers of Distributor's Retail Network to local participating</w:t>
        <w:br/>
        <w:t>retailers in Distributor's Retail Network.</w:t>
        <w:br/>
        <w:br/>
        <w:t xml:space="preserve">     4.5 Provide Distributor with up to five days of training for Distributor's</w:t>
        <w:br/>
        <w:t>sales staff on set up and implementation of the Stored Value Card System.</w:t>
        <w:br/>
        <w:t>Training will consist of:</w:t>
        <w:br/>
        <w:br/>
        <w:t xml:space="preserve">          (a) Providing 5 Product Units to Distributor for training and testing</w:t>
        <w:br/>
        <w:t>purposes.</w:t>
        <w:br/>
        <w:br/>
        <w:br/>
        <w:br/>
        <w:br/>
        <w:br/>
        <w:t xml:space="preserve">          (b) Work with Distributor's staff during the Product launch and Stored</w:t>
        <w:br/>
        <w:t>Value Card System implementation to assist Distributor's staff in gaining an</w:t>
        <w:br/>
        <w:t>adequate understanding of the Product and the Stored Value Card System.</w:t>
        <w:br/>
        <w:br/>
        <w:t xml:space="preserve">          (c) Provide training in the areas of transaction, reporting and other</w:t>
        <w:br/>
        <w:t>operating procedures.</w:t>
        <w:br/>
        <w:br/>
        <w:t xml:space="preserve">     4.6 Upon the completion of training, MBI shall test the Product as</w:t>
        <w:br/>
        <w:t>purchased through a Distributor's Retail Network retailer to ensure proper</w:t>
        <w:br/>
        <w:t>functioning of the Stored Value Card System as implemented in Distributor's</w:t>
        <w:br/>
        <w:t>Retail Network.</w:t>
        <w:br/>
        <w:br/>
        <w:br/>
        <w:t xml:space="preserve">                                    ARTICLE 5</w:t>
        <w:br/>
        <w:t xml:space="preserve">                               ORDERS AND PRICING:</w:t>
        <w:br/>
        <w:br/>
        <w:t xml:space="preserve">     5.1 The Price per Product Unit is:</w:t>
        <w:br/>
        <w:br/>
        <w:t xml:space="preserve">          (a) 1 Card Product Unit: See addendum (A)</w:t>
        <w:br/>
        <w:t xml:space="preserve">          (b) 2 Card Product Unit: See addendum (A)</w:t>
        <w:br/>
        <w:t xml:space="preserve">          (c) Take-One Application: No cost - Card quantities to not apply with</w:t>
        <w:br/>
        <w:t>this program. The Manufacturer's Suggested Retail Price (MSRP) for the Take-One</w:t>
        <w:br/>
        <w:t>program is $xx.xx</w:t>
        <w:br/>
        <w:br/>
        <w:t>In the event the product is a private label program, the distributor shall be</w:t>
        <w:br/>
        <w:t>responsible to pre-pay 25% (non-refundable) of the total order for the printing</w:t>
        <w:br/>
        <w:t>of private label cards. Set-up fee for a private label program is</w:t>
        <w:br/>
        <w:t>$x,xxx.xx-$x,xxx.xx depending on the program and speciation. Minimum order for</w:t>
        <w:br/>
        <w:t>private label cards is 25,000</w:t>
        <w:br/>
        <w:br/>
        <w:t xml:space="preserve">     5.2 The Manufacturer's Suggested Retail Price (MSRP) of the 1 Card Product</w:t>
        <w:br/>
        <w:t>Units is $x.xx. The MSRP for the 2 Card Product Units is $xx.xx.</w:t>
        <w:br/>
        <w:br/>
        <w:t xml:space="preserve">     5.3 MBI will use its best efforts to fill Product orders as quickly as</w:t>
        <w:br/>
        <w:t>possible following receipt by MBI of the written order (fax or e-mail shall</w:t>
        <w:br/>
        <w:t>constitute a written order).</w:t>
        <w:br/>
        <w:br/>
        <w:t xml:space="preserve">     5.4 All shipments of Product will by F.O.B. Origin, and shall be invoiced</w:t>
        <w:br/>
        <w:t>upon shipment to include all shipping cost. Each Invoice shall be due and</w:t>
        <w:br/>
        <w:t>payable to MBI within 30 days of the date of the invoice.</w:t>
        <w:br/>
        <w:br/>
        <w:t xml:space="preserve">     5.5 Each amount payable to MBI hereunder shall be paid in full, with no</w:t>
        <w:br/>
        <w:t>deductions or offsets, and remitted in United States Dollars by check, money</w:t>
        <w:br/>
        <w:t>order or deposit in such account at such financial institution as MBI shall from</w:t>
        <w:br/>
        <w:t>time to time designate. Delinquent payments shall bear interest at the rate of</w:t>
        <w:br/>
        <w:t>1.5% per month of the delinquent amount until paid, or the maximum interest rate</w:t>
        <w:br/>
        <w:t>permitted by law, whichever is less.</w:t>
        <w:br/>
        <w:br/>
        <w:t xml:space="preserve">     5.6 In the event that any Product is superseded by a new version of the</w:t>
        <w:br/>
        <w:t>Product, MBI shall give Distributor notice of such new version. Distributor may</w:t>
        <w:br/>
        <w:t>obtain the new version of said Product on a Product Unit per Product Unit basis</w:t>
        <w:br/>
        <w:t>by returning unsold Product Units of the superseded Product within thirty (30)</w:t>
        <w:br/>
        <w:t>days of such notice from MBI. Upon return of unsold units, together with an</w:t>
        <w:br/>
        <w:t>order for the new version of</w:t>
        <w:br/>
        <w:br/>
        <w:br/>
        <w:br/>
        <w:br/>
        <w:br/>
        <w:t>said superseded Product, MBI shall ship the requested number of Product Units,</w:t>
        <w:br/>
        <w:t>subject to the provisions of this Article, and provided that Distributor shall</w:t>
        <w:br/>
        <w:t>bear the costs of shipping and handling, together with any difference between</w:t>
        <w:br/>
        <w:t>the Price for the superseded Product Unit and the Product Unit Price for the new</w:t>
        <w:br/>
        <w:t>version of the Product.</w:t>
        <w:br/>
        <w:br/>
        <w:t xml:space="preserve">     5.7 In the event Distributor desires the assistance of MBI's technical</w:t>
        <w:br/>
        <w:t>personnel in implementation of the Stored Value Card System or ANY upgrade</w:t>
        <w:br/>
        <w:t>thereto, including the development of any software to increase the Stored Value</w:t>
        <w:br/>
        <w:t>Card System's compatibility with the existing hardware in Distributor's Retail</w:t>
        <w:br/>
        <w:t>Network, such assistance shall be provided pursuant to a separate agreement and</w:t>
        <w:br/>
        <w:t>at pricing to then be determined by MBI.</w:t>
        <w:br/>
        <w:br/>
        <w:t xml:space="preserve">                                    ARTICLE 6</w:t>
        <w:br/>
        <w:t xml:space="preserve">                                  COMMISSIONS:</w:t>
        <w:br/>
        <w:br/>
        <w:t xml:space="preserve">     6.1 MBI shall pay the following commissions to Distributor:</w:t>
        <w:br/>
        <w:br/>
        <w:t xml:space="preserve">          (a) $x.xx out of each load fee collected by MBI from a load of cash</w:t>
        <w:br/>
        <w:t>onto any Product purchased at any retailer in Distributor's Retail Network.</w:t>
        <w:br/>
        <w:br/>
        <w:t xml:space="preserve">          (b) $x.xx out of each monthly fee collected by MBI from any monthly</w:t>
        <w:br/>
        <w:t>fee due for any Product Unit purchased from a retailer in Distributor's Retail</w:t>
        <w:br/>
        <w:t>Network.</w:t>
        <w:br/>
        <w:br/>
        <w:t xml:space="preserve">          (c) $x.xx out of each upgrade fee (Take-One Application) collected by</w:t>
        <w:br/>
        <w:t>MBI from an upgrade on any Product purchased at any retailer in Distributor's</w:t>
        <w:br/>
        <w:t>Retail Network.</w:t>
        <w:br/>
        <w:br/>
        <w:t xml:space="preserve">          (d) Additional commissions apply see attached fee schedule.</w:t>
        <w:br/>
        <w:br/>
        <w:t xml:space="preserve">     6.2 No Commission for any load fee shall be deemed earned until 100% of the</w:t>
        <w:br/>
        <w:t>cash load and load fee have been paid by the retailer selling the Product load</w:t>
        <w:br/>
        <w:t>into the retailer's MBI service account and such funds have been swept into an</w:t>
        <w:br/>
        <w:t>account owned and controlled by MBI (the "MBI Sweep"). MBI will not activate any</w:t>
        <w:br/>
        <w:t>load on any Product until such time as the MBI Sweep has occurred.</w:t>
        <w:br/>
        <w:br/>
        <w:t xml:space="preserve">     6.3 Commissions shall be paid within 15 days following the end of the month</w:t>
        <w:br/>
        <w:t>in which such commissions were earned. MBI shall provide Distributor with a</w:t>
        <w:br/>
        <w:t>monthly reconciliation of commissions earned and paid, or more frequently, if</w:t>
        <w:br/>
        <w:t>reasonably requested by Distributor.</w:t>
        <w:br/>
        <w:br/>
        <w:t xml:space="preserve">     6.4 Distributor shall be responsible for any commissions or other payments</w:t>
        <w:br/>
        <w:t>to retailers in Distributor's Retail Network and MBI shall have no</w:t>
        <w:br/>
        <w:t>responsibility for such payments. Distributor shall indemnify and hold harmless</w:t>
        <w:br/>
        <w:t>MBI against any claim, cause of action, liability or judgment, including</w:t>
        <w:br/>
        <w:t>attorney's fees, arising from any retailer in Distributor's Retail Network for</w:t>
        <w:br/>
        <w:t>non-payment of any commission or fee due to the retailer from sales or service</w:t>
        <w:br/>
        <w:t>of the Product.</w:t>
        <w:br/>
        <w:br/>
        <w:t xml:space="preserve">                                    ARTICLE 7</w:t>
        <w:br/>
        <w:t xml:space="preserve">                          INTELLECTUAL PROPERTY RIGHTS</w:t>
        <w:br/>
        <w:br/>
        <w:t xml:space="preserve">     7.1 MBI represents to Distributor that it owns or has a license to all of</w:t>
        <w:br/>
        <w:t>the material contained in the Products and that, to the best of MBI's knowledge,</w:t>
        <w:br/>
        <w:t>said Products do not infringe upon any copyright, patent, xxxx work, trademark</w:t>
        <w:br/>
        <w:t>or other proprietary right of any third party and that MBI has full authority to</w:t>
        <w:br/>
        <w:t>enter into this Agreement.</w:t>
        <w:br/>
        <w:br/>
        <w:t xml:space="preserve">     7.2 Distributor shall have no rights to duplicate, translate, decompile,</w:t>
        <w:br/>
        <w:t>reverse engineer, or adapt Products without MBI's prior written consent.</w:t>
        <w:br/>
        <w:br/>
        <w:br/>
        <w:br/>
        <w:br/>
        <w:br/>
        <w:t xml:space="preserve">     7.3 Distributor shall promptly notify MBI of any unauthorized third party</w:t>
        <w:br/>
        <w:t>duplication, distribution, or use of Products which comes to the attention of</w:t>
        <w:br/>
        <w:t>Distributor and shall provide MBI with whatever reasonable assistance is</w:t>
        <w:br/>
        <w:t>necessary to stop such activities.</w:t>
        <w:br/>
        <w:br/>
        <w:t xml:space="preserve">     7.4 Distributor shall not attempt to register any of MBI's trademarks,</w:t>
        <w:br/>
        <w:t>company names, or trade names without MBI's written permission, NOR SHALL</w:t>
        <w:br/>
        <w:t>Distributor attempt to develop any products which contain the "look and feel" of</w:t>
        <w:br/>
        <w:t>any Products, or of the Stored Value Card System.</w:t>
        <w:br/>
        <w:br/>
        <w:br/>
        <w:t xml:space="preserve">                                    ARTICLE 8</w:t>
        <w:br/>
        <w:t xml:space="preserve">                                 CONFIDENTIALITY</w:t>
        <w:br/>
        <w:br/>
        <w:t xml:space="preserve">     8.1 Distributor, on behalf of itself and its employees, shall take all</w:t>
        <w:br/>
        <w:t>reasonable steps to safeguard the Products distributed by it from any</w:t>
        <w:br/>
        <w:t>unauthorized use, duplication, sublicensing, or distribution.</w:t>
        <w:br/>
        <w:br/>
        <w:t xml:space="preserve">     8.2 Distributor shall further, on behalf of itself and its employees,</w:t>
        <w:br/>
        <w:t>retain all Confidential Information furnished by MBI in strictest confidence and</w:t>
        <w:br/>
        <w:t>shall not publish or disclose such Confidential Information at any time during</w:t>
        <w:br/>
        <w:t>the term of this Agreement or after its termination.</w:t>
        <w:br/>
        <w:br/>
        <w:t xml:space="preserve">                                    ARTICLE 9</w:t>
        <w:br/>
        <w:t xml:space="preserve">                               LIMITED WARRANTIES</w:t>
        <w:br/>
        <w:br/>
        <w:t xml:space="preserve">     9.1 MBI does not warrant that the functions contained in Products will meet</w:t>
        <w:br/>
        <w:t>the requirements of any end user or that Products are error-free. However, MBI</w:t>
        <w:br/>
        <w:t>does warrant that Products will operate substantially in accordance with the</w:t>
        <w:br/>
        <w:t>user documentation. MBI shall further make reasonable efforts to correct any</w:t>
        <w:br/>
        <w:t>significant reproducible error in Products or in the Stored Value Card System</w:t>
        <w:br/>
        <w:t>for which MBI receives written notice promptly after such error comes to the</w:t>
        <w:br/>
        <w:t>attention of Distributor, provided such error relates to the proper functioning</w:t>
        <w:br/>
        <w:t>of Products and has not been caused by negligence on the part of Distributor or</w:t>
        <w:br/>
        <w:t>any third party, hardware malfunction, or other causes external to the Products</w:t>
        <w:br/>
        <w:t>in the Stored Value Card System.</w:t>
        <w:br/>
        <w:br/>
        <w:t xml:space="preserve">     9.2 MBI warrants that Products are free from defects in materials and</w:t>
        <w:br/>
        <w:t>workmanship under normal use for a period of ninety (90) days from the date of</w:t>
        <w:br/>
        <w:t>delivery by Distributor to the retailer. MBI's entire liability and</w:t>
        <w:br/>
        <w:t>Distributor's sole and exclusive remedy, as well as that of any retailer and end</w:t>
        <w:br/>
        <w:t>user, shall be replacement without charge of any Product Unit which proves</w:t>
        <w:br/>
        <w:t>defective within the ninety (90) day period.</w:t>
        <w:br/>
        <w:br/>
        <w:t xml:space="preserve">     9.3 The warranties set forth in paragraphs 9.1 and 9.2 of this Article 9</w:t>
        <w:br/>
        <w:t>shall also apply to any new versions of Products which Distributor distributes</w:t>
        <w:br/>
        <w:t>in accordance with the terms and conditions of this Agreement.</w:t>
        <w:br/>
        <w:br/>
        <w:t xml:space="preserve">     9.4 THE WARRANTIES CONTAINED IN PARAGRAPHS 9.1, 9.2 AND 9.3 OF THIS ARTICLE</w:t>
        <w:br/>
        <w:t>9 ARE IN LIEU OF ALL OTHER WARRANTIES OR CONDITIONS, EXPRESS OR IMPLIED,</w:t>
        <w:br/>
        <w:t>INCLUDING, WITHOUT LIMITATION, THOSE OF MERCHANTABILITY OR FITNESS FOR A</w:t>
        <w:br/>
        <w:t>PARTICULAR PURPOSE. IN NO EVENT SHALL MBI BE LIABLE FOR DAMAGES, DIRECT OR</w:t>
        <w:br/>
        <w:t>INDIRECT, INCLUDING INCIDENTAL OR CONSEQUENTIAL DAMAGES SUFFERED BY DISTRIBUTOR,</w:t>
        <w:br/>
        <w:t>ANY RETAILER, END USER OR OTHER THIRD PARTY</w:t>
        <w:br/>
        <w:br/>
        <w:br/>
        <w:br/>
        <w:br/>
        <w:br/>
        <w:t>ARISING FROM BREACH OF WARRANTY OR BREACH OF CONTRACT, NEGLIGENCE OR ANY OTHER</w:t>
        <w:br/>
        <w:t>LEGAL GROUND OF ACTION.</w:t>
        <w:br/>
        <w:br/>
        <w:t xml:space="preserve">     9.5 Distributor shall indemnify and hold MBI harmless from and against any</w:t>
        <w:br/>
        <w:t>claims, expenses, losses or damages arising out of or in connection with</w:t>
        <w:br/>
        <w:t>Distributor's distribution of Products.</w:t>
        <w:br/>
        <w:br/>
        <w:t xml:space="preserve">                                   ARTICLE 10</w:t>
        <w:br/>
        <w:t xml:space="preserve">                              COMPLIANCE WITH LAWS</w:t>
        <w:br/>
        <w:br/>
        <w:t xml:space="preserve">     10.1 Distributor shall assure compliance with all applicable federal and</w:t>
        <w:br/>
        <w:t>state laws and regulations governing its operations.</w:t>
        <w:br/>
        <w:br/>
        <w:t xml:space="preserve">                                   ARTICLE 11</w:t>
        <w:br/>
        <w:t xml:space="preserve">                      RENEWAL OF AGREEMENT AND TERMINATION</w:t>
        <w:br/>
        <w:br/>
        <w:t xml:space="preserve">     11.1 This Agreement shall be automatically renewed for ___ (x) year periods</w:t>
        <w:br/>
        <w:t>after the end of each ONE YEAR term, unless either party gives written notice of</w:t>
        <w:br/>
        <w:t>non-renewal to the other at least 30 days prior to the end of their current</w:t>
        <w:br/>
        <w:t>term.</w:t>
        <w:br/>
        <w:br/>
        <w:t xml:space="preserve">     11.2 This Agreement shall be subject to termination at any time upon thirty</w:t>
        <w:br/>
        <w:t>(30) days written notice by either party hereto.</w:t>
        <w:br/>
        <w:br/>
        <w:t xml:space="preserve">     11.3 This Agreement shall be subject to immediate termination for good</w:t>
        <w:br/>
        <w:t>cause, at the election of MBI, by written notice to Distributor at any time in</w:t>
        <w:br/>
        <w:t>the event of any one or more of the following:</w:t>
        <w:br/>
        <w:br/>
        <w:t xml:space="preserve">          (a) Any illegal, unfair or deceptive business practices or unethical</w:t>
        <w:br/>
        <w:t>conduct whatsoever by Distributor, whether or not related to Products;</w:t>
        <w:br/>
        <w:br/>
        <w:t xml:space="preserve">          (b) A receiver, liquidator, trustee or like official is appointed for</w:t>
        <w:br/>
        <w:t>Distributor or any substantial portion of its property or if Distributor shall</w:t>
        <w:br/>
        <w:t>have filed or consented to any petition in bankruptcy or other insolvency</w:t>
        <w:br/>
        <w:t>proceedings or shall have made any assignment for the benefit of creditors;</w:t>
        <w:br/>
        <w:br/>
        <w:t xml:space="preserve">          (c) The nonpayment, within fifteen (15) days past the due date, of any</w:t>
        <w:br/>
        <w:t>financial obligation due from Distributor pursuant to Article 5 hereof; or</w:t>
        <w:br/>
        <w:br/>
        <w:t xml:space="preserve">          (d) Any default by Distributor in the due observance or performance of</w:t>
        <w:br/>
        <w:t>any term or condition of this Agreement, other than that as specified in</w:t>
        <w:br/>
        <w:t>subparagraph (b), and such default shall have continued for a period of thirty</w:t>
        <w:br/>
        <w:t>(30) days after written notice specifying the same shall have been given by MBI</w:t>
        <w:br/>
        <w:t>to Distributor.</w:t>
        <w:br/>
        <w:br/>
        <w:t xml:space="preserve">     11.4 Termination shall not extinguish any of Distributor's obligations</w:t>
        <w:br/>
        <w:t>under this Agreement which by their terms continue after the date of</w:t>
        <w:br/>
        <w:t>termination, including, but not limited to, the confidentiality obligations</w:t>
        <w:br/>
        <w:t>under Article 8 above.</w:t>
        <w:br/>
        <w:br/>
        <w:t xml:space="preserve">     11.5 Termination shall not entitle Distributor to any compensation by MBI</w:t>
        <w:br/>
        <w:t>on any grounds whatsoever, including, but not limited to, lost profits, loss of</w:t>
        <w:br/>
        <w:t>goodwill, and consequential, direct, indirect, punitive or exemplary damages.</w:t>
        <w:br/>
        <w:br/>
        <w:t xml:space="preserve">     11.6 For a period of six (6) months after termination, Distributor shall</w:t>
        <w:br/>
        <w:t>have the right to sell off existing stock of Products for which full payment has</w:t>
        <w:br/>
        <w:t>been made.</w:t>
        <w:br/>
        <w:br/>
        <w:br/>
        <w:br/>
        <w:br/>
        <w:br/>
        <w:br/>
        <w:br/>
        <w:t xml:space="preserve">                                   ARTICLE 12</w:t>
        <w:br/>
        <w:t xml:space="preserve">                                  MISCELLANEOUS</w:t>
        <w:br/>
        <w:br/>
        <w:t xml:space="preserve">     12.1 Severability. If any provision or portion of this Agreement shall</w:t>
        <w:br/>
        <w:t>become invalid or unenforceable for any reason, there shall be deemed to be made</w:t>
        <w:br/>
        <w:t>such minor changes in such provision or portion as are necessary to make it</w:t>
        <w:br/>
        <w:t>valid or enforceable. The invalidity or unenforceability of any provision or</w:t>
        <w:br/>
        <w:t>portion hereof shall not affect the validity or enforceability of the other</w:t>
        <w:br/>
        <w:t>provisions or portions hereof.</w:t>
        <w:br/>
        <w:br/>
        <w:t xml:space="preserve">     12.2 Entire Agreement. This Agreement, together with the attached</w:t>
        <w:br/>
        <w:t>schedules, contains the entire agreement between the parties with respect to the</w:t>
        <w:br/>
        <w:t>subject matter contained herein and supersedes any and all prior understandings</w:t>
        <w:br/>
        <w:t>or agreements between the parties, whether oral or in writing. Any warranty,</w:t>
        <w:br/>
        <w:t>representation, promise, or condition not incorporated herein shall not be</w:t>
        <w:br/>
        <w:t>binding upon either party. No modification, renewal, extension, or waiver of</w:t>
        <w:br/>
        <w:t>this Agreement or any of its provisions shall be binding unless made in writing</w:t>
        <w:br/>
        <w:t>and signed by the parties hereto.</w:t>
        <w:br/>
        <w:br/>
        <w:t xml:space="preserve">     12.3 Independence of Parties. Nothing in this Agreement shall be construed</w:t>
        <w:br/>
        <w:t>as creating a partnership or joint venture between the parties or making</w:t>
        <w:br/>
        <w:t>Distributor an agent or employee of MBI. In all of its operations hereunder,</w:t>
        <w:br/>
        <w:t>Distributor shall be an independent contractor, shall conduct its business at</w:t>
        <w:br/>
        <w:t>its own cost and expense, and shall have no authority to make any representation</w:t>
        <w:br/>
        <w:t>or warranty on behalf of MB1.</w:t>
        <w:br/>
        <w:br/>
        <w:t xml:space="preserve">     12.4 Governing Law. This Agreement has been negotiated and prepared and</w:t>
        <w:br/>
        <w:t>will be performed in the United States, and the validity, construction and</w:t>
        <w:br/>
        <w:t>enforcement of, and the remedies under, this Agreement shall be governed in</w:t>
        <w:br/>
        <w:t>accordance with the laws of the United States and the state of Florida (except</w:t>
        <w:br/>
        <w:t>any choice of law provisions of United States and Florida law shall not apply if</w:t>
        <w:br/>
        <w:t>the law of a state or jurisdiction other than Florida would apply thereby),</w:t>
        <w:br/>
        <w:t>except as to copyright and trademark matters which shall be governed by the laws</w:t>
        <w:br/>
        <w:t>of the United States and any applicable international conventions.</w:t>
        <w:br/>
        <w:br/>
        <w:t xml:space="preserve">     12.5 Venue. Venue of any action brought to interpret or enforce this</w:t>
        <w:br/>
        <w:t>agreement shall lie exclusively in the County of Sarasota, Florida, if the</w:t>
        <w:br/>
        <w:t>action is brought in the courts of the State of Florida; and if brought in the</w:t>
        <w:br/>
        <w:t>courts of the United States of America, in the Middle District of Florida, Tampa</w:t>
        <w:br/>
        <w:t>Division.</w:t>
        <w:br/>
        <w:br/>
        <w:t xml:space="preserve">     12.6 Waiver. Failure or delay on the part of MBI or Distributor to exercise</w:t>
        <w:br/>
        <w:t>any right, power or privilege hereunder shall not operate as a waiver thereof,</w:t>
        <w:br/>
        <w:t>now shall any single or partial exercise of any right, power or privilege</w:t>
        <w:br/>
        <w:t>preclude any other or further exercise thereof.</w:t>
        <w:br/>
        <w:br/>
        <w:t xml:space="preserve">     12.7 Notices. All notices, requests, demands, or other communications which</w:t>
        <w:br/>
        <w:t>are required or may be given under this Agreement shall be in writing in the</w:t>
        <w:br/>
        <w:t>English language and shall be deemed to have been duly delivered if sent by</w:t>
        <w:br/>
        <w:t>first class registered or certified airmail, or by telex, facsimile or other</w:t>
        <w:br/>
        <w:t>electronic transmission (confirmed by first class registered or certified mail)</w:t>
        <w:br/>
        <w:t>and properly addressed to the appropriate party at the address set forth above,</w:t>
        <w:br/>
        <w:t>until changed by notice in writing by either party hereto to the other party. If</w:t>
        <w:br/>
        <w:t>sent by airmail, notice shall be effective fourteen (14) days from the date of</w:t>
        <w:br/>
        <w:t>deposit with the post office. If sent by electronic transmission, notice shall</w:t>
        <w:br/>
        <w:t>be effective one day after transmission.</w:t>
        <w:br/>
        <w:br/>
        <w:t xml:space="preserve">     12.8 Assignment. This Agreement and all of the provisions hereof shall be</w:t>
        <w:br/>
        <w:t>binding upon and inure to the benefit of the parties hereto and their respective</w:t>
        <w:br/>
        <w:t>successors and permitted assigns, but neither this Agreement nor any of the</w:t>
        <w:br/>
        <w:t>rights, interests, or obligations hereunder shall be assigned by any party</w:t>
        <w:br/>
        <w:br/>
        <w:br/>
        <w:br/>
        <w:br/>
        <w:br/>
        <w:br/>
        <w:br/>
        <w:t>hereto without the prior written consent of the other party, nor is this</w:t>
        <w:br/>
        <w:t>Agreement intended to confer upon any other person except the parties hereto any</w:t>
        <w:br/>
        <w:t>rights or remedies hereunder.</w:t>
        <w:br/>
        <w:br/>
        <w:t xml:space="preserve">     12.9 Attorney's Fees. In any arbitration or litigation brought under this</w:t>
        <w:br/>
        <w:t>Agreement or relating to any alleged breach of this Agreement, the prevailing</w:t>
        <w:br/>
        <w:t>party shall be entitled to recover, in addition to all damages suffered, its</w:t>
        <w:br/>
        <w:t>reasonable attorney's fees and costs.</w:t>
        <w:br/>
        <w:br/>
        <w:br/>
        <w:br/>
        <w:t xml:space="preserve">     IN WITNESS WHEREOF, MBI and Distributor each has caused this Agreement to</w:t>
        <w:br/>
        <w:t>be executed on its behalf by its duly authorized officer.</w:t>
        <w:br/>
        <w:br/>
        <w:t xml:space="preserve">                                              MBI, INC.</w:t>
        <w:br/>
        <w:br/>
        <w:t>_______________________________               By:_______________________________</w:t>
        <w:br/>
        <w:t xml:space="preserve">                                              As its:___________________________</w:t>
        <w:br/>
        <w:t>_______________________________               Date:_____________________________</w:t>
        <w:br/>
        <w:br/>
        <w:br/>
        <w:t xml:space="preserve">                                              NETWORK MANAGEMENT INC. (NMT)</w:t>
        <w:br/>
        <w:br/>
        <w:t>_______________________________               By:_______________________________</w:t>
        <w:br/>
        <w:t xml:space="preserve">                                              As its:___________________________</w:t>
        <w:br/>
        <w:t>_______________________________               Date:_____________________________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