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AND CONTRIBUTION AGREEMENT</w:t>
        <w:br/>
        <w:t xml:space="preserve">                     ---------------------------------------</w:t>
        <w:br/>
        <w:br/>
        <w:t xml:space="preserve">         This Distribution and Contribution Agreement made effective the 23rd</w:t>
        <w:br/>
        <w:t>day of January, 2003 by and between FuelNation, Inc. a Florida corporation</w:t>
        <w:br/>
        <w:t>("Fuel") and Xxxxxxx X. Xxxxxxxx and FuelNation Travel Center, LLC, a Florida</w:t>
        <w:br/>
        <w:t>limited company ("Xxxxxxxx").</w:t>
        <w:br/>
        <w:br/>
        <w:t xml:space="preserve">         WHEREAS, Xxxxxxxx, owns a 100% membership interest (the "interest") in</w:t>
        <w:br/>
        <w:t>FuelNation Travel Center, LLC ("FuelNation Travel"); and</w:t>
        <w:br/>
        <w:br/>
        <w:t xml:space="preserve">         WHEREAS, Xxxxxxxx has agreed to stay on as manager of the FuelNation</w:t>
        <w:br/>
        <w:t>Travel Center, LLC until the completion of the funding of the $100 million</w:t>
        <w:br/>
        <w:t>dollar secured taxable revenue note and the completion of the construction.</w:t>
        <w:br/>
        <w:br/>
        <w:t xml:space="preserve">         WHEREAS, the parties desire to provide for the distribution of certain</w:t>
        <w:br/>
        <w:t>number of Shares to Xxxxxxxx in consideration of Xxxxxxxx'x contributions and</w:t>
        <w:br/>
        <w:t>other consideration as set forth herein.</w:t>
        <w:br/>
        <w:br/>
        <w:t xml:space="preserve">         NOW THEREFORE, in consideration of the above premises for other good</w:t>
        <w:br/>
        <w:t>and valuable consideration, the parties agree as follows:</w:t>
        <w:br/>
        <w:br/>
        <w:t>1.       Recitations. The above described recitations are true and correct and</w:t>
        <w:br/>
        <w:t xml:space="preserve">         incorporated into the terms hereof by this reference.</w:t>
        <w:br/>
        <w:br/>
        <w:t>2.       Distribution of Shares. Fuel agrees to cause 100,000 Shares to be</w:t>
        <w:br/>
        <w:t xml:space="preserve">         distributed to Xxxxxxxx during 6 months following the execution of this</w:t>
        <w:br/>
        <w:t xml:space="preserve">         Agreement.</w:t>
        <w:br/>
        <w:br/>
        <w:t>3.       Contribution and Consideration by Xxxxxxxx. In consideration of</w:t>
        <w:br/>
        <w:t xml:space="preserve">         Xxxxxxxx'x receipt of the Shares as set-forth above, Xxxxxxxx agrees to</w:t>
        <w:br/>
        <w:t xml:space="preserve">         cause FuelNation Travel Center, LLC to assign its Interest to Fuel upon</w:t>
        <w:br/>
        <w:t xml:space="preserve">         the successful funding of the $100 million dollar secured taxable</w:t>
        <w:br/>
        <w:t xml:space="preserve">         revenue note and written approval from lender</w:t>
        <w:br/>
        <w:br/>
        <w:t>4.       Further Assurances. The parties hereby agree upon the request of the</w:t>
        <w:br/>
        <w:t xml:space="preserve">         other party at any time each will execute and deliver such other</w:t>
        <w:br/>
        <w:t xml:space="preserve">         applicable documents and instruments of conveyance and transfer, and to</w:t>
        <w:br/>
        <w:t xml:space="preserve">         take such other action as may reasonably be required to more</w:t>
        <w:br/>
        <w:t xml:space="preserve">         effectively to convey, transfer and vest in the other party the full</w:t>
        <w:br/>
        <w:t xml:space="preserve">         and complete ownership of the Shares or the Interest, as the case may</w:t>
        <w:br/>
        <w:t xml:space="preserve">         be as contemplated hereby.</w:t>
        <w:br/>
        <w:br/>
        <w:t>5.       Miscellaneous Provisions.</w:t>
        <w:br/>
        <w:br/>
        <w:t xml:space="preserve">         A.       Benefits. This Agreement shall be binding upon and inure to</w:t>
        <w:br/>
        <w:t xml:space="preserve">                  the benefit of all of the parties hereto and their respective</w:t>
        <w:br/>
        <w:t xml:space="preserve">                  heirs, legal representatives, successors and assigns</w:t>
        <w:br/>
        <w:t xml:space="preserve">                  hereunder. Each party agrees to take such action, execute and</w:t>
        <w:br/>
        <w:t xml:space="preserve">                  deliver such further and/or documents as reasonably necessary</w:t>
        <w:br/>
        <w:t xml:space="preserve">                  to effectuate and perfect the transactions contemplated</w:t>
        <w:br/>
        <w:t xml:space="preserve">                  herein.</w:t>
        <w:br/>
        <w:br/>
        <w:t xml:space="preserve">         B.       Severability. In the event that any one or more provisions of</w:t>
        <w:br/>
        <w:t xml:space="preserve">                  this Agreement shall be deemed to be illegal or unenforceable,</w:t>
        <w:br/>
        <w:t xml:space="preserve">                  such illegality or unenforceability shall not affect any of</w:t>
        <w:br/>
        <w:t xml:space="preserve">                  the remaining legal and enforceable provisions hereof which</w:t>
        <w:br/>
        <w:t xml:space="preserve">                  shall be construed as if such illegal or unenforceable</w:t>
        <w:br/>
        <w:t xml:space="preserve">                  provisions had not been inserted.</w:t>
        <w:br/>
        <w:br/>
        <w:t xml:space="preserve">                                  Page 1 of 2</w:t>
        <w:br/>
        <w:br/>
        <w:br/>
        <w:t xml:space="preserve">         C.       Notices. All notices, requests, demands and other</w:t>
        <w:br/>
        <w:t xml:space="preserve">                  communications hereunder shall be in writing and shall be</w:t>
        <w:br/>
        <w:t xml:space="preserve">                  deemed to have been duly given if delivered by hand or mailed,</w:t>
        <w:br/>
        <w:t xml:space="preserve">                  certified or registered mail, return receipt requested, with</w:t>
        <w:br/>
        <w:t xml:space="preserve">                  postage prepaid, to the address of each of the parties set</w:t>
        <w:br/>
        <w:t xml:space="preserve">                  forth above or to such other person and place as any party</w:t>
        <w:br/>
        <w:t xml:space="preserve">                  shall furnish to the other party by like Notice in writing.</w:t>
        <w:br/>
        <w:br/>
        <w:t xml:space="preserve">         D.       Litigation. In the event that any of the parties to this</w:t>
        <w:br/>
        <w:t xml:space="preserve">                  Agreement institutes a lawsuit or other proceeding against any</w:t>
        <w:br/>
        <w:t xml:space="preserve">                  other party or parties to this Agreement to enforce any of</w:t>
        <w:br/>
        <w:t xml:space="preserve">                  their rights hereunder or under any document executed or</w:t>
        <w:br/>
        <w:t xml:space="preserve">                  delivered in connection herewith, the prevailing party in such</w:t>
        <w:br/>
        <w:t xml:space="preserve">                  action shall be entitled to recover from the other party or</w:t>
        <w:br/>
        <w:t xml:space="preserve">                  parties all reasonable costs thereof, including, without</w:t>
        <w:br/>
        <w:t xml:space="preserve">                  limitation, reasonable attorneys' fees and costs (including</w:t>
        <w:br/>
        <w:t xml:space="preserve">                  appeals).</w:t>
        <w:br/>
        <w:br/>
        <w:t xml:space="preserve">         E.       Counterparts/Facsimile Copies. This Agreement may be executed</w:t>
        <w:br/>
        <w:t xml:space="preserve">                  simultaneously in two or more counterparts, each of which</w:t>
        <w:br/>
        <w:t xml:space="preserve">                  shall be deemed an original, but all of which together shall</w:t>
        <w:br/>
        <w:t xml:space="preserve">                  constitute one and the same instrument. Facsimile executions</w:t>
        <w:br/>
        <w:t xml:space="preserve">                  of this Agreement shall constitute a legal and binding</w:t>
        <w:br/>
        <w:t xml:space="preserve">                  signature.</w:t>
        <w:br/>
        <w:br/>
        <w:t xml:space="preserve">         F.       Governing Law. This Agreement shall be governed by and</w:t>
        <w:br/>
        <w:t xml:space="preserve">                  construed in accordance with the laws of the State of Florida.</w:t>
        <w:br/>
        <w:t xml:space="preserve">                  To the extent applicable, venue for any action concerning this</w:t>
        <w:br/>
        <w:t xml:space="preserve">                  Agreement (except for the status of arbitration) shall be</w:t>
        <w:br/>
        <w:t xml:space="preserve">                  Broward County, Florida.</w:t>
        <w:br/>
        <w:br/>
        <w:t xml:space="preserve">         G.       Headings. The headings in the sections and paragraphs of this</w:t>
        <w:br/>
        <w:t xml:space="preserve">                  Agreement are inserted for convenience of reference only and</w:t>
        <w:br/>
        <w:t xml:space="preserve">                  shall not constitute a part hereof.</w:t>
        <w:br/>
        <w:br/>
        <w:br/>
        <w:t xml:space="preserve">         IN WITNESS WHEREOF, the parties hereto have executed this Agreement as</w:t>
        <w:br/>
        <w:t>of the date first set forth above.</w:t>
        <w:br/>
        <w:br/>
        <w:t xml:space="preserve">                                       FuelNation Inc., a Florida corporation</w:t>
        <w:br/>
        <w:br/>
        <w:t xml:space="preserve">                                       By: /s/ XXXXXXX X. XXXXXXXX</w:t>
        <w:br/>
        <w:t xml:space="preserve">                                           -------------------------------------</w:t>
        <w:br/>
        <w:t xml:space="preserve">                                           Xxxxxxx X. Xxxxxxxx, Secretary</w:t>
        <w:br/>
        <w:br/>
        <w:t xml:space="preserve">                                           Xxxxxxx X. Xxxxxxxx, individually</w:t>
        <w:br/>
        <w:br/>
        <w:br/>
        <w:t xml:space="preserve">                                       By: /s/ XXXXXXX X. XXXXXXXX</w:t>
        <w:br/>
        <w:t xml:space="preserve">                                           -------------------------------------</w:t>
        <w:br/>
        <w:t xml:space="preserve">                                           Xxxxxxx X. Xxxxxxxx</w:t>
        <w:br/>
        <w:br/>
        <w:br/>
        <w:t xml:space="preserve">                                       Agreed and Accepted by:</w:t>
        <w:br/>
        <w:t xml:space="preserve">                                       FUELNATION TRAVEL CENTER, LLC</w:t>
        <w:br/>
        <w:br/>
        <w:t xml:space="preserve">                                       By: /s/ XXXXXXX X. XXXXXXXX</w:t>
        <w:br/>
        <w:t xml:space="preserve">                                           -------------------------------------</w:t>
        <w:br/>
        <w:t xml:space="preserve">                                           Xxxxxxx X. Xxxxxxxx</w:t>
        <w:br/>
        <w:br/>
        <w:t xml:space="preserve">                                  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