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THIS EXECUTIVE EMPLOYMENT AGREEMENT (the "Agreement") is made and entered into as of January 1, 2022 (the "Effective Date"), between Vocodia Holdings Corp., a Wyoming corporation, whose principal place of business is 0000 Xxxxxxxx Xxxxxx, Xxxxx 000, Xxxx Xxxxx, XX 00000 (the "Company") and Xxxx Xxxxxxx, an individual whose mailing address is 0000 Xxxxxxxx Xxxxxx Xx. Xxxx Xxxxx Xxxxxxx, Xxxxxxx 00000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Chief Operations Officer, and the Executive hereby accepts employment, upon the terms and conditions hereinafter set forth.</w:t>
        <w:br/>
        <w:t xml:space="preserve">  3.             Duties and Responsibilities. During the term of this Agreement, the Executive shall serve as Chief Operations Officer for the Company, and shall have all power and authority inherent in the office of Chief Operations Officer and shall be responsible for those areas in the conduct of the business reasonably assigned to him by the Board of Directors.</w:t>
        <w:br/>
        <w:t xml:space="preserve">  4.       Term. Subject to termination rights set forth in Section 6 below, the Term of employment hereunder will commence on the Effective Date and terminate three (3) years thereafter (the “Initial Term”). Following the expiration of the Initial Term and subject to termination rights set forth in Section 6 below, this Agreement shall automatically renew for successive one (1) year periods (each, a “Renewal Term”), unless either party hereto notifies the other party in writing of its desire not to renew this Agreement at least ninety (90) days prior to the expiration of the Initial Term or any Renewal Term, as applicable. For purposes of this Agreement, the Term (the "Term") shall include the Initial Term and all Renewal Terms.</w:t>
        <w:br/>
        <w:t xml:space="preserve">    1  </w:t>
        <w:br/>
        <w:t xml:space="preserve">    5.             Compensation and Benefits.</w:t>
        <w:br/>
        <w:t xml:space="preserve">  (a)           Salary. The Executive shall be paid an initial base salary (the “Base Salary”), payable twice monthly, at an annualized rate of One Hundred Seventy Five Thousand Dollars ($175,000) for the period commencing on the Effective Date and ending at the end of the Term; provided, however that the parties shall meet within thirty (30) days following the end of each fiscal year of the Company to determine whether any adjustments to the Base Salary are necessary; provided, further that the Base Salary shall not be decreased during the Term unless otherwise agreed to by the Executive.</w:t>
        <w:br/>
        <w:t xml:space="preserve">  (b)           Bonus. The Executive shall receive an annual bonus in the amount of One Percent (1%) of the net profits after tax of the Company, which bonus shall be paid no later than seventy-four (74) days following the conclusion of the applicable Company fiscal year.</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four (4) weeks of paid vacation during the first year of this Agreement, four (4) weeks during the second year of this Agreement, four (4) weeks during the third year of this Agreement, and four (4) weeks during each Renewal Term. The Executive will not be paid for unused vacation time.</w:t>
        <w:br/>
        <w:t xml:space="preserve">  (e)           Business Expense Reimbursement. During the term of employment, the Executive shall be entitled to receive reimbursement for all out-of-pocket expenses incurred by the Executive (in accordance with the policies and procedures established by the Company for its senior executive officers) in performing services hereunder, provided the Executive properly accounts therefor (i.e., receipts).</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w:t>
        <w:br/>
        <w:t xml:space="preserve">  (b) Disability.</w:t>
        <w:br/>
        <w:t xml:space="preserve">  (i)            In the event of the Executive's Disability (as defined below), the Executive shall be entitled to compensation in accordance with the Company's disability compensation practice for senior executives, including any separate arrangement or policy covering the Executive. Any amounts provided for in this Section 6(b) shall not be offset by other long-term disability benefits provided to the Executive by the Company.</w:t>
        <w:br/>
        <w:t xml:space="preserve">    2  </w:t>
        <w:br/>
        <w:t xml:space="preserve">    (ii)           "Disability," for the purposes of this Agreement, shall be deemed to have occurred in the event (A) the Executive due to an illness or physical or mental infirmity (as determined by a licensed physician appointed by the Company and reasonably acceptable to the Executive) to perform the Executive's duties under this Agreement for any two (2) months in any consecutive twelve (12)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Executive’s employment for Cause (as defined below).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for the purposes of this Agreement, shall mean and include only those actions or events specified below in subsections (A) through (D) to the extent the same occur, or the events constituting the same take place, subsequent to the date of execution of this Agreement: (A) committing or participating in a injurious act of, gross neglect or embezzlement against the Company, monetarily or otherwise; (B) convicted of engaging in a criminal enterprise involving moral turpitude; (C) the Executive being convicted of an act or acts constituting a felony under the laws of the United States or any state thereof (excluding traffic violations) that impairs the Executive’s ability to perform his duties hereunder or is materially injurious to the Company’s reputation or goodwill; (D) a material breach of this Agreement that is not cured (if capable of being cured) within fifteen (15) days from receipt of written notice of such breach from the Company. Any termination of this Agreement that is not with Cause shall be deemed a termination “Other than for Cause.”</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3  </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of this Agreement pursuant to Section 6(d), Section 6(f), or Section 6(g) at any time prior to the end of the Term, the Executive will receive, no later than thirty (30) days following such termination, a lump sum equal to twelve (12) months of the Executive’s then current Base Salary.</w:t>
        <w:br/>
        <w:t xml:space="preserve">  (e)           Voluntary Termination. In the event the Executive terminates the Executive's employment on the Executive's own volition (except as provided in Section 6(f) and/or Section 6(g)) prior to the expiration of the Term, such termination shall constitute a voluntary termination and in such event the Executive shall be limited to the same rights and benefits as provided in connection with a termination for Cause as provided in Section 6(c).</w:t>
        <w:br/>
        <w:t xml:space="preserve">  (f)            Termination for Good Reason. Executive may terminate the employment relationship at any time for Good Reason (as defined herein) or without Good Reason. For the purposes of this Agreement, “Good Reason” shall mean any one or more of the following: (i) a material breach by the Company of this Agreement that is not cured (if capable of being cured) within fifteen (15) days from receipt of written notice of such breach from Executive; (ii) assignment of duties inconsistent with Executive’s title, authorities, duties, or responsibilities; or (iii) the relocation of the Company’s headquarters to a location twenty-five (25) miles or more from its current location.</w:t>
        <w:br/>
        <w:t xml:space="preserve">  (g) Termination Following a Change of Control.</w:t>
        <w:br/>
        <w:t xml:space="preserve">  (i)            In the event that a Change in Control (as defined below) or an Attempted Change in Control (as defined below) of the Company shall occur at any time during the Term,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4  </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(1) the combined voting power of the Company's outstanding securities then having the right to vote at elections of directors or (2) the combined economic rights of the Company’s then-outstanding securities, including but not limited the right to receive distributions to equity; or,</w:t>
        <w:br/>
        <w:t xml:space="preserve">  (B)           the individuals who at the commencement date of the Agreement constitute the Board of Directors cease for any reason to constitute a majority thereof unless the election, or nomination for election, of each new director was approved by a vote of at least two thirds of the directors then in office who were directors at the commencement of the Agreement; or</w:t>
        <w:br/>
        <w:t xml:space="preserve">  (C)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twelve (12) months following the effective date of such termination, in addition to any other rights granted to Executive hereunder, including but not limited to the right to receive severance payments pursuant to Section 6(d).</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for any reason, then the Executive agrees to the following; provided, however, that Executive receives the full amount of any severance to which Executive is entitled pursuant to and in accordance with Section 6(d):</w:t>
        <w:br/>
        <w:t xml:space="preserve">    5  </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5% of the outstanding capital stock or equity of a publicly traded corporation or private company, as applicable),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Term and any time thereafter, Executive will not except, during the Term, in the course of performing his duties for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Executive further agrees, all Documents in his possession at the time of his termination shall be returned to the Company at the Company's principal place of business.</w:t>
        <w:br/>
        <w:t xml:space="preserve">  (c)           Definitions. The following terms shall have the following meanings for purposes of this Agreement:</w:t>
        <w:br/>
        <w:t xml:space="preserve">  (i)            "Company's Clients" shall be deemed to be any partnerships, corporations, professional associations or other business organizations to whom the Company has sold products during the Executive’s employment with the Company.</w:t>
        <w:br/>
        <w:t xml:space="preserve">  (ii)           "Competitive Business Activities" as used herein shall be deemed to mean the provision of artificial intelligence-based sales software solutions, or any other services or solutions provided by the Company at the time of termination that are material to the Company’s business and account for no less than five percent (5%) of the Company’s revenue for the trailing twelve (12) month period as of the date of termination of Executive’s employment.</w:t>
        <w:br/>
        <w:t xml:space="preserve">  (iii)          "Documents" shall mean all original written, recorded, or graphic matters whatsoever, and any and all copies thereof, including, but not limited to: papers; books; records; tangible things; correspondence; communications; telex messages; memoranda; work- 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6  </w:t>
        <w:br/>
        <w:t xml:space="preserve">      (iv)          "Proprietary Information" shall mean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Proprietary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(iii) independently developed by Executive without use of or reference to the Proprietary Information; or (iv)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(v)          "Restrictive Period" shall mean the two (2) year period following termination of the Executive's employment with the Company.</w:t>
        <w:br/>
        <w:t xml:space="preserve">  (d)           Covenants as Essential Elements of this Agreement. It is understood by and between the parties hereto that the foregoing covenants contained in this Section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(e)           Survival After Termination of Agreement. Notwithstanding anything to the contrary contained in this Agreement, the covenants in Sections 7, 8, and 9 shall survive the termination of this Agreement and the Executive's employment with the Company.</w:t>
        <w:br/>
        <w:t xml:space="preserve">  (f)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7  </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             Conflicts of Interest. Executive represents and warrants that it is able to perform the duties contemplated under this Agreement without being in breach of confidentiality agreements or disclosing proprietary information of any third party, and that no proprietary information of any third party shall be disclosed to the Company. Contractor further represents and warrants that it is not prohibited from entering into this Agreement or performing services under it by any non-competition, non-solicitation, anti-piracy agreement, relationship agreement, or any other restrictions.</w:t>
        <w:br/>
        <w:t xml:space="preserve">  9.             Confidentiality. Except as otherwise required by law, Executive will not disclose to anyone other than Executive’s immediate family and legal and/or financial advisors, the contents of this Agreement; provided that Executive may disclose to any prospective future employer the provisions of Section 7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or conceived or made during working hours (the “Inventions”). All such Inventions, whether patentable or not patentable, are the exclusive property of the Company with respect to any and all countries. The term “Inventions” does not apply to an invention for which no equipment, supplies, facility or Proprietary or Confidential Information of the Company was used and which was developed entirely on the Executive’s own time, and (i) which does not relate directly to the business of the Company, or (ii) which does not result from any work performed by the Executive for the Company.</w:t>
        <w:br/>
        <w:t xml:space="preserve">    8  </w:t>
        <w:br/>
        <w:t xml:space="preserve">    11. Indemnification; Insurance.</w:t>
        <w:br/>
        <w:t xml:space="preserve">  (a)           To the fullest extent permitted by applicable law, the Company shall indemnify the Executive for any loss, damage or claim incurred by the Executive by reason of any act or omission performed or omitted by the Executive while acting in good faith in the Executive’s official capacity on behalf of the Company. To the fullest extent permitted by applicable law, expenses (including legal fees) incurred by the Executive in defending any claim, demand, action, suit or proceeding shall be advanced by the Company prior to the final disposition of such claim, demand, action, suit or proceeding upon receipt by the Company of an undertaking by or on behalf of the Executive to repay such amount if it shall be determined that the Executive is entitled to be indemnified as authorized in this Section 11.</w:t>
        <w:br/>
        <w:t xml:space="preserve">  (b)           During the Term and for a period of three (3) years thereafter, the Company or any successor to the Company shall purchase and maintain, at its own expense, (i) an errors &amp; omissions insurance policy and (ii) a directors’ and officers’ liability insurance providing coverage to the Executive on terms that are no less favorable than the coverage provided to other directors and similarly situated executives of the Company.</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by overnight delivery; or by courier;,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The failure or delay of any party at any time to require performance by another party of any provision of this Agreement, even if known, shall not affect the right of such party to require performance of that provision or to exercise any right, power or remedy under this Agreement. Any waiver by any party of any breach of any provision of this Agreement should not be construed as a waiver of any continuing or succeeding breach of such provision, a waiver of the provision itself, or a waiver of any right, power or remedy under this Agreement. No notice to or demand on any party in any circumstance shall, of itself, entitle such party to any other or further notice or demand in similar or other circumstances. A waiver shall only be effective if in writing and signed by the party waiving compliance with this Agreement.</w:t>
        <w:br/>
        <w:t xml:space="preserve">    9  </w:t>
        <w:br/>
        <w:t xml:space="preserve">    15.           Completeness and Modification. This Agreement constitutes the entire understanding between the parties hereto superseding all prior and contemporaneous agreements or understandings among the parties hereto concerning the Executive’s employment with the Company. This Agreement may be amended, modified, superseded or canceled, only by a written instrument executed by the parties.</w:t>
        <w:br/>
        <w:t xml:space="preserve">  16.           Counterparts. This Agreement may be executed simultaneously in counterparts, each of which will be deemed an original, but all of which together will constitute one and the same instrument. A copy of this Agreement that is signed and delivered by telecopy, facsimile or electronic (whether by PDF, any electronic signature complying with the US federal ESIGN Act of 2000 (e.g., xxx.xxxxxxxx.xxx) or otherwise) transmission so delivered shall be deemed to have been duly and validly delivered and be valid and effective for all purposes.</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and all transactions contemplated by this Agreement shall be governed by, construed and enforced in accordance with the substantive laws of the State of Florida without regard to principles of conflicts of laws. The sole, exclusive, and mandatory venue for any dispute arising from or concerning this Agreement shall be the state and federal courts located in Palm Beach County, Florida. The Parties waive, to the fullest extent allowed, any objection which the Parties may have to the venue of any such proceeding being brought in the state and federal courts located in Palm Beach County, Florida, and any claim that any such action or proceeding brought in Palm Beach County, Florida has been brought in an inconvenient forum. In addition, the Parties irrevocably and unconditionally submit to the exclusive jurisdiction of the courts located in Palm Beach County, Florida in any such suit, action, or proceeding. The Parties acknowledge and agree that a judgment in any suit, action, or proceeding brought in the courts located Palm Beach County, Florida shall be conclusive and binding on each and may be enforced in any other courts to whose jurisdiction each Party is or may be subject to, by suit upon such judgment.</w:t>
        <w:br/>
        <w:t xml:space="preserve">  19.           Further Assurances. All parties hereto shall execute and deliver such other instruments and do such other acts as may be necessary to carry out the intent and purposes of this Agreement.</w:t>
        <w:br/>
        <w:t xml:space="preserve">    10  </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may be awarded reasonable attorneys' fees at all trial and appellate levels, expenses and costs, and the non- prevailing party may be required to pay for all such awarded fees, expenses and costs.</w:t>
        <w:br/>
        <w:t xml:space="preserve">  24.           Construction. This Agreement shall be construed within the fair meaning of each of its terms and not against the party drafting the document.</w:t>
        <w:br/>
        <w:t xml:space="preserve">  THE EXECUTIVE ACKNOWLEDGES THAT, IN EXECUTING THIS AGREEMENT, THE EXECUTIVE HAS HAD THE OPPORTUNITY TO SEEK THE ADVICE OF INDEPENDENT LEGAL COUNSEL, AND HAS READ AND UNDERSTOOD ALL OF THE TERMS AND PROVISIONS OF THIS AGREEMENT.</w:t>
        <w:br/>
        <w:t xml:space="preserve">  [signature page follows]</w:t>
        <w:br/>
        <w:t xml:space="preserve">    11  </w:t>
        <w:br/>
        <w:t xml:space="preserve">    IN WITNESS WHEREOF, the parties have executed this Agreement as of date set forth in the first paragraph of this Agreement.</w:t>
        <w:br/>
        <w:t xml:space="preserve">    THE COMPANY</w:t>
        <w:br/>
        <w:t xml:space="preserve">      VOCODIA HOLDINGS CORP.</w:t>
        <w:br/>
        <w:t xml:space="preserve">      By: /s/ Xxxxx Xxxxxxx          2/3/2022</w:t>
        <w:br/>
        <w:t xml:space="preserve">  Name: Xxxxx Xxxxxxx</w:t>
        <w:br/>
        <w:t xml:space="preserve">  Title: Chief Executive Officer</w:t>
        <w:br/>
        <w:t xml:space="preserve">      THE EXECUTIVE</w:t>
        <w:br/>
        <w:t xml:space="preserve">          /s/ Xxxx Xxxxxxx        2/1/2022</w:t>
        <w:br/>
        <w:t xml:space="preserve">  Xxxx Xxxxxxx</w:t>
        <w:br/>
        <w:t xml:space="preserve">  [Signature Page to Executive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