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AMQUEST MATRIX FUNDS, INC.</w:t>
        <w:br/>
        <w:t xml:space="preserve">                 INVESTMENT ADVISORY AGREEMENT</w:t>
        <w:br/>
        <w:br/>
        <w:br/>
        <w:t xml:space="preserve">     THIS AGREEMENT is entered into as of the 13th day</w:t>
        <w:br/>
        <w:t>of December, 1996, between AMquest Matrix Funds, Inc.,</w:t>
        <w:br/>
        <w:t>a Maryland corporation (the "Corporation") and AMquest</w:t>
        <w:br/>
        <w:t>Advisers, Inc., a Delaware corporation (the "Adviser").</w:t>
        <w:br/>
        <w:br/>
        <w:t xml:space="preserve">                      W I T N E S S E T H</w:t>
        <w:br/>
        <w:br/>
        <w:t xml:space="preserve">     WHEREAS, the Corporation is an open-end investment</w:t>
        <w:br/>
        <w:t>company registered under the Investment Company Act of</w:t>
        <w:br/>
        <w:t>1940, as amended (the "1940 Act").  The Corporation is</w:t>
        <w:br/>
        <w:t>authorized to create separate series, each with its own</w:t>
        <w:br/>
        <w:t>separate investment portfolio (the "Funds"), and the</w:t>
        <w:br/>
        <w:t>beneficial interest in each such series will be</w:t>
        <w:br/>
        <w:t>represented by a separate series of shares (the</w:t>
        <w:br/>
        <w:t>"Shares").</w:t>
        <w:br/>
        <w:br/>
        <w:t xml:space="preserve">     WHEREAS, the Adviser is a registered investment</w:t>
        <w:br/>
        <w:t>adviser, engaged in the business of rendering</w:t>
        <w:br/>
        <w:t>investment advisory services.</w:t>
        <w:br/>
        <w:br/>
        <w:t xml:space="preserve">     WHEREAS, in managing the Corporation's assets, as</w:t>
        <w:br/>
        <w:t>well as in the conduct of certain of its affairs, the</w:t>
        <w:br/>
        <w:t>Corporation seeks the benefit of the Adviser's services</w:t>
        <w:br/>
        <w:t>and its assistance in performing certain managerial</w:t>
        <w:br/>
        <w:t>functions.  The Adviser desires to furnish such</w:t>
        <w:br/>
        <w:t>services and to perform the functions assigned to it</w:t>
        <w:br/>
        <w:t>under this Agreement for the consideration provided for</w:t>
        <w:br/>
        <w:t>herein.</w:t>
        <w:br/>
        <w:br/>
        <w:t xml:space="preserve">     NOW THEREFORE, the parties mutually agree as</w:t>
        <w:br/>
        <w:t>follows:</w:t>
        <w:br/>
        <w:br/>
        <w:t xml:space="preserve">     1.        Appointment of the Adviser.  The Corporation</w:t>
        <w:br/>
        <w:t>hereby appoints the Adviser as investment adviser for</w:t>
        <w:br/>
        <w:t>each of the Funds of the Corporation on whose behalf</w:t>
        <w:br/>
        <w:t>the Corporation executes an Exhibit to this Agreement,</w:t>
        <w:br/>
        <w:t>and the Adviser, by execution of each such Exhibit,</w:t>
        <w:br/>
        <w:t>accepts the appointments.  Subject to the direction of</w:t>
        <w:br/>
        <w:t>the Board of Directors (the "Directors") of the</w:t>
        <w:br/>
        <w:t>Corporation, the Adviser shall manage the investment</w:t>
        <w:br/>
        <w:t>and reinvestment of the assets of each Fund in</w:t>
        <w:br/>
        <w:t>accordance with the Fund's investment objective and</w:t>
        <w:br/>
        <w:t>policies and limitations, for the period and upon the</w:t>
        <w:br/>
        <w:t>terms herein set forth.  The investment of funds shall</w:t>
        <w:br/>
        <w:t>also be subject to all applicable restrictions of the</w:t>
        <w:br/>
        <w:t>Articles of Incorporation and Bylaws of the Corporation</w:t>
        <w:br/>
        <w:t>as may from time to time be in force.</w:t>
        <w:br/>
        <w:br/>
        <w:t xml:space="preserve">     2.        Delegation of Duties to a Subadviser.  The</w:t>
        <w:br/>
        <w:t>Adviser is hereby authorized to (i) delegate its duties</w:t>
        <w:br/>
        <w:t>hereunder to a subadviser pursuant to a written</w:t>
        <w:br/>
        <w:t>agreement under which the subadviser shall furnish the</w:t>
        <w:br/>
        <w:t>services specified therein to the Adviser; provided,</w:t>
        <w:br/>
        <w:t>however, that the Adviser shall remain ultimately</w:t>
        <w:br/>
        <w:t>responsible for the provision of investment advisory</w:t>
        <w:br/>
        <w:t>services to the Funds, and (ii) appoint a subadviser to</w:t>
        <w:br/>
        <w:t>serve as the Corporation's and the Adviser's agent and</w:t>
        <w:br/>
        <w:t>attorney-in-fact for the limited purpose of executing</w:t>
        <w:br/>
        <w:t>account documentation and customary agreements,</w:t>
        <w:br/>
        <w:t>contract and other documents as may be requested by</w:t>
        <w:br/>
        <w:t>brokers, dealers, counterparties and other persons in</w:t>
        <w:br/>
        <w:t>connection with the management of the assets of the</w:t>
        <w:br/>
        <w:t>Funds; provided, however, that any such documentation</w:t>
        <w:br/>
        <w:t>that such subadviser shall execute shall comply with</w:t>
        <w:br/>
        <w:t>all laws, rules and regulations applicable to the</w:t>
        <w:br/>
        <w:t>business of the Corporation, including but not limited</w:t>
        <w:br/>
        <w:t>to the 1940 Act and the rules and regulations</w:t>
        <w:br/>
        <w:t>thereunder.</w:t>
        <w:br/>
        <w:br/>
        <w:t xml:space="preserve">     3.        Expenses Paid by the Adviser.  In addition to</w:t>
        <w:br/>
        <w:t>the expenses which the Adviser may incur in the</w:t>
        <w:br/>
        <w:t>performance of its responsibilities under this</w:t>
        <w:br/>
        <w:t>Agreement, and the expenses which it may expressly</w:t>
        <w:br/>
        <w:t>undertake to incur and pay, the Adviser shall incur and</w:t>
        <w:br/>
        <w:t>pay all reasonable compensation, fees and related</w:t>
        <w:br/>
        <w:t>expenses of the Corporation's officers and its</w:t>
        <w:br/>
        <w:t>Directors, except for such Directors who are not</w:t>
        <w:br/>
        <w:t>interested persons (as that term is defined in Section</w:t>
        <w:br/>
        <w:t>2(a)(19) of the 0000 Xxx) of the Adviser, and all</w:t>
        <w:br/>
        <w:t>expenses related to the rental and maintenance of the</w:t>
        <w:br/>
        <w:t>principal offices of the Corporation.</w:t>
        <w:br/>
        <w:br/>
        <w:t xml:space="preserve">     4.        Investment Advisory Functions.  In its</w:t>
        <w:br/>
        <w:t>capacity as investment adviser, the Adviser shall have</w:t>
        <w:br/>
        <w:t>the following responsibilities:</w:t>
        <w:br/>
        <w:br/>
        <w:t xml:space="preserve">          (a)  To furnish continuous advice and</w:t>
        <w:br/>
        <w:t>recommendations to the Funds, as to the acquisition,</w:t>
        <w:br/>
        <w:t>holding or disposition of any or all of the securities</w:t>
        <w:br/>
        <w:t>or other assets which the Funds may own or contemplate</w:t>
        <w:br/>
        <w:t>acquiring from time to time;</w:t>
        <w:br/>
        <w:br/>
        <w:t xml:space="preserve">          (b)  To cause its officers to attend meetings</w:t>
        <w:br/>
        <w:t>and furnish oral or written reports, as the Corporation</w:t>
        <w:br/>
        <w:t>may reasonably require, in order to keep the Directors</w:t>
        <w:br/>
        <w:t>and appropriate officers of the Corporation fully</w:t>
        <w:br/>
        <w:t>informed as to the condition of the investments of the</w:t>
        <w:br/>
        <w:t>Funds, the investment recommendations of the Adviser,</w:t>
        <w:br/>
        <w:t>and the investment considerations which have given rise</w:t>
        <w:br/>
        <w:t>to those recommendations; and</w:t>
        <w:br/>
        <w:br/>
        <w:t xml:space="preserve">          (c)  To supervise the purchase and sale of</w:t>
        <w:br/>
        <w:t>securities or other assets as directed by the</w:t>
        <w:br/>
        <w:t>appropriate officers of the Corporation.</w:t>
        <w:br/>
        <w:br/>
        <w:t>The services of the Adviser are not to be deemed</w:t>
        <w:br/>
        <w:t>exclusive and the Adviser shall be free to render</w:t>
        <w:br/>
        <w:t>similar services to others as long as its services for</w:t>
        <w:br/>
        <w:t>others does not in any way hinder, preclude or prevent</w:t>
        <w:br/>
        <w:t>the Adviser from performing its duties and obligations</w:t>
        <w:br/>
        <w:t>under this Agreement.  In the absence of willful</w:t>
        <w:br/>
        <w:t>misfeasance, bad faith, gross negligence or reckless</w:t>
        <w:br/>
        <w:t>disregard of obligations or duties hereunder on the</w:t>
        <w:br/>
        <w:t>part of the Adviser, the Adviser shall not be subject</w:t>
        <w:br/>
        <w:t>to liability to the Corporation, the Funds, or to any</w:t>
        <w:br/>
        <w:t>shareholder for any act or omission in the course of,</w:t>
        <w:br/>
        <w:t>or in connection with, rendering services hereunder or</w:t>
        <w:br/>
        <w:t>for any losses that may be sustained in the purchase,</w:t>
        <w:br/>
        <w:t>holding or sale of any security.</w:t>
        <w:br/>
        <w:br/>
        <w:t xml:space="preserve">     5.        Obligations of the Corporation.  The</w:t>
        <w:br/>
        <w:t>Corporation shall have the following obligations under</w:t>
        <w:br/>
        <w:t>this Agreement:</w:t>
        <w:br/>
        <w:br/>
        <w:t xml:space="preserve">          (a)  To keep the Adviser continuously and</w:t>
        <w:br/>
        <w:t>fully informed as to the composition of the Funds'</w:t>
        <w:br/>
        <w:t>investments and the nature of all of their respective</w:t>
        <w:br/>
        <w:t>assets and liabilities;</w:t>
        <w:br/>
        <w:br/>
        <w:t xml:space="preserve">          (b)  To furnish the Adviser with a copy of</w:t>
        <w:br/>
        <w:t>any financial statement or report prepared for it by</w:t>
        <w:br/>
        <w:t>certified or independent public accountants, and with</w:t>
        <w:br/>
        <w:t>copies of any financial statements or reports made to</w:t>
        <w:br/>
        <w:t>the Funds' shareholders or to any governmental body or</w:t>
        <w:br/>
        <w:t>securities exchange;</w:t>
        <w:br/>
        <w:br/>
        <w:t xml:space="preserve">          (c)  To furnish the Adviser with any further</w:t>
        <w:br/>
        <w:t>materials or information which the Adviser may</w:t>
        <w:br/>
        <w:t>reasonably request to enable it to perform its</w:t>
        <w:br/>
        <w:t>functions under this Agreement; and</w:t>
        <w:br/>
        <w:br/>
        <w:t xml:space="preserve">          (d)  To compensate the Adviser for its</w:t>
        <w:br/>
        <w:t>services in accordance with the provisions of paragraph</w:t>
        <w:br/>
        <w:t>6 hereof.</w:t>
        <w:br/>
        <w:br/>
        <w:t xml:space="preserve">     6.        Compensation.  The Corporation will pay the</w:t>
        <w:br/>
        <w:t>Adviser a fee for its services with respect to each</w:t>
        <w:br/>
        <w:t>Fund (the "Advisory Fee") at the annual rate set forth</w:t>
        <w:br/>
        <w:t>on the Exhibits hereto.  The Advisory Fee shall be</w:t>
        <w:br/>
        <w:t>accrued each calendar day during the term of this</w:t>
        <w:br/>
        <w:t>Agreement and the sum of the daily fee accruals shall</w:t>
        <w:br/>
        <w:t>be paid monthly as soon as practicable following the</w:t>
        <w:br/>
        <w:t>last day of each month.  The daily fee accruals will be</w:t>
        <w:br/>
        <w:t>computed by multiplying 1/365 by the annual rate and</w:t>
        <w:br/>
        <w:t>multiplying the product by the net asset value of the</w:t>
        <w:br/>
        <w:t>Fund as determined in accordance with the Corporation's</w:t>
        <w:br/>
        <w:t>registration statement as of the close of business on</w:t>
        <w:br/>
        <w:t>the previous day on which the Fund was open for</w:t>
        <w:br/>
        <w:t>business, or in such other manner as the parties agree.</w:t>
        <w:br/>
        <w:t>The Adviser may from time to time and for such periods</w:t>
        <w:br/>
        <w:t>as it deems appropriate voluntarily reduce its</w:t>
        <w:br/>
        <w:t>compensation hereunder (and/or voluntarily assume</w:t>
        <w:br/>
        <w:t>expenses) for one or more of the Funds.</w:t>
        <w:br/>
        <w:br/>
        <w:t xml:space="preserve">     7.        Expenses Paid by Corporation.</w:t>
        <w:br/>
        <w:br/>
        <w:t xml:space="preserve">          (a)  Except as provided in this paragraph,</w:t>
        <w:br/>
        <w:t>nothing in this Agreement shall be construed to impose</w:t>
        <w:br/>
        <w:t>upon the Adviser the obligation to incur, pay, or</w:t>
        <w:br/>
        <w:t>reimburse the Corporation for any expenses not</w:t>
        <w:br/>
        <w:t>specifically assumed by the Adviser under paragraph 3</w:t>
        <w:br/>
        <w:t>above.  Each Fund shall pay or cause to be paid all of</w:t>
        <w:br/>
        <w:t>its expenses and the Fund's allocable share of the</w:t>
        <w:br/>
        <w:t>Corporation's expenses, including, but not limited to,</w:t>
        <w:br/>
        <w:t>investment adviser fees; any compensation, fees, or</w:t>
        <w:br/>
        <w:t>reimbursements which the Corporation pays to its</w:t>
        <w:br/>
        <w:t>Directors who are not interested persons (as that</w:t>
        <w:br/>
        <w:t>phrase is defined in Section 2(a)(19) of the 0000 Xxx)</w:t>
        <w:br/>
        <w:t>of the Adviser; fees and expenses of the custodian,</w:t>
        <w:br/>
        <w:t>transfer agent, registrar or dividend disbursing agent;</w:t>
        <w:br/>
        <w:t>current legal, accounting and printing expenses;</w:t>
        <w:br/>
        <w:t>administrative, clerical, recordkeeping and bookkeeping</w:t>
        <w:br/>
        <w:t>expenses; brokerage commissions and all other expenses</w:t>
        <w:br/>
        <w:t>in connection with the execution of Fund transactions;</w:t>
        <w:br/>
        <w:t>interest; all federal, state and local taxes (including</w:t>
        <w:br/>
        <w:t>stamp, excise, income and franchise taxes); expenses of</w:t>
        <w:br/>
        <w:t>shareholders' meetings and of preparing, printing and</w:t>
        <w:br/>
        <w:t>distributing proxy statements, notices and reports to</w:t>
        <w:br/>
        <w:t>shareholders; expenses of preparing and filing reports</w:t>
        <w:br/>
        <w:t>and tax returns with federal and state regulatory</w:t>
        <w:br/>
        <w:t>authorities; and all expenses incurred in complying</w:t>
        <w:br/>
        <w:t>with all federal and state laws and the laws of any</w:t>
        <w:br/>
        <w:t>foreign country applicable to the issue, offer, or sale</w:t>
        <w:br/>
        <w:t>of Shares of the Funds, including but not limited to,</w:t>
        <w:br/>
        <w:t>all costs involved in the registration or qualification</w:t>
        <w:br/>
        <w:t>of Shares of the Funds for sale in any jurisdiction and</w:t>
        <w:br/>
        <w:t>all costs involved in preparing, printing and</w:t>
        <w:br/>
        <w:t>distributing prospectuses and statements of additional</w:t>
        <w:br/>
        <w:t>information to existing shareholders of the Funds.</w:t>
        <w:br/>
        <w:br/>
        <w:t xml:space="preserve">          (b)  If expenses borne by a Fund in any</w:t>
        <w:br/>
        <w:t>fiscal year exceed those set forth in any statutory or</w:t>
        <w:br/>
        <w:t>regulatory formula applicable to the Fund, the Adviser</w:t>
        <w:br/>
        <w:t>will reimburse the Fund for any excess in accordance</w:t>
        <w:br/>
        <w:t>with the applicable statutory or regulatory formula.</w:t>
        <w:br/>
        <w:t>In addition, the Adviser hereby agrees that until the</w:t>
        <w:br/>
        <w:t>earlier of the end of the first 12 months of operations</w:t>
        <w:br/>
        <w:t>of the Funds or the date upon which the Funds'</w:t>
        <w:br/>
        <w:t>aggregate average net assets exceed $30 million, the</w:t>
        <w:br/>
        <w:t>Adviser will waive its fees and/or reimburse each</w:t>
        <w:br/>
        <w:t>Fund's respective operating expenses to the extent</w:t>
        <w:br/>
        <w:t>necessary to ensure that no Fund's total operating</w:t>
        <w:br/>
        <w:t>expenses (as defined in the Funds' Prospectus) exceed</w:t>
        <w:br/>
        <w:t>2.75% of its average daily net assets, and any</w:t>
        <w:br/>
        <w:t>reimbursement of expenses will be made on a monthly</w:t>
        <w:br/>
        <w:t>basis and will be paid to the Funds by reduction of the</w:t>
        <w:br/>
        <w:t>Adviser's fee, subject to later adjustment, month by</w:t>
        <w:br/>
        <w:t>month, for the remainder of the Funds' fiscal year.</w:t>
        <w:br/>
        <w:br/>
        <w:t xml:space="preserve">     8.        Brokerage Commissions.  For purposes of this</w:t>
        <w:br/>
        <w:t>Agreement, brokerage commissions paid by a Fund upon</w:t>
        <w:br/>
        <w:t>the purchase or sale of securities shall be considered</w:t>
        <w:br/>
        <w:t>a cost of the securities of the Fund and shall be paid</w:t>
        <w:br/>
        <w:t>by the respective Fund.  The Adviser is authorized and</w:t>
        <w:br/>
        <w:t>directed to place Fund transactions only with brokers</w:t>
        <w:br/>
        <w:t>and dealers who render satisfactory service in the</w:t>
        <w:br/>
        <w:t>execution of orders at the most favorable prices and at</w:t>
        <w:br/>
        <w:t>reasonable commission rates; provided, however, that</w:t>
        <w:br/>
        <w:t>the Adviser may pay a broker or dealer an amount of</w:t>
        <w:br/>
        <w:t>commission for effecting a securities transaction in</w:t>
        <w:br/>
        <w:t>excess of the amount of commission another broker or</w:t>
        <w:br/>
        <w:t>dealer would have charged for effecting that</w:t>
        <w:br/>
        <w:t>transaction, if the Adviser determines in good faith</w:t>
        <w:br/>
        <w:t>that such amount of commission was reasonable in</w:t>
        <w:br/>
        <w:t>relation to the value of the brokerage and research</w:t>
        <w:br/>
        <w:t>services provided by such broker or dealer viewed in</w:t>
        <w:br/>
        <w:t>terms of either that particular transaction or the</w:t>
        <w:br/>
        <w:t>overall responsibilities of the Adviser.  In placing</w:t>
        <w:br/>
        <w:t>Fund business with such broker or dealers, the Adviser</w:t>
        <w:br/>
        <w:t>shall seek the best execution of each transaction, and</w:t>
        <w:br/>
        <w:t>all such brokerage placement shall be made in</w:t>
        <w:br/>
        <w:t>compliance with Section 28(e) of the Securities</w:t>
        <w:br/>
        <w:t>Exchange Act of 1934, as amended, and other applicable</w:t>
        <w:br/>
        <w:t>state and federal laws.  Notwithstanding the foregoing,</w:t>
        <w:br/>
        <w:t>the Corporation shall retain the right to direct the</w:t>
        <w:br/>
        <w:t>placement of all Fund transactions, and the Directors</w:t>
        <w:br/>
        <w:t>may establish policies or guidelines to be followed by</w:t>
        <w:br/>
        <w:t>the Adviser in placing Fund transactions for the Funds</w:t>
        <w:br/>
        <w:t>pursuant to the foregoing provisions.</w:t>
        <w:br/>
        <w:br/>
        <w:t xml:space="preserve">     9.        Proprietary Rights.  The Adviser has</w:t>
        <w:br/>
        <w:t>proprietary rights in each Fund's name and the</w:t>
        <w:br/>
        <w:t>Corporation's name.  The Adviser may withdraw the use</w:t>
        <w:br/>
        <w:t>of such names from the Funds or the Corporation.</w:t>
        <w:br/>
        <w:br/>
        <w:t xml:space="preserve">     10.       Termination.  This Agreement may be</w:t>
        <w:br/>
        <w:t>terminated at any time, without penalty, by the</w:t>
        <w:br/>
        <w:t>Directors of the Corporation or by the shareholders of</w:t>
        <w:br/>
        <w:t>a Fund acting by the vote of at least a majority of its</w:t>
        <w:br/>
        <w:t>outstanding voting securities (as that phrase is</w:t>
        <w:br/>
        <w:t>defined in Section 2(a)(42) of the 1940 Act), provided</w:t>
        <w:br/>
        <w:t>in either case that 60 days' written notice of</w:t>
        <w:br/>
        <w:t>termination be given to the Adviser at its principal</w:t>
        <w:br/>
        <w:t>place of business.  This Agreement may also be</w:t>
        <w:br/>
        <w:t>terminated by the Adviser at any time by giving 60</w:t>
        <w:br/>
        <w:t>days' written notice of termination to the Corporation,</w:t>
        <w:br/>
        <w:t>addressed to its principal place of business.</w:t>
        <w:br/>
        <w:br/>
        <w:t xml:space="preserve">     11.       Assignment.  This Agreement shall terminate</w:t>
        <w:br/>
        <w:t>automatically in the event of any assignment (as the</w:t>
        <w:br/>
        <w:t>term is defined in Section 2(a)(4) of the 0000 Xxx) of</w:t>
        <w:br/>
        <w:t>this Agreement.</w:t>
        <w:br/>
        <w:br/>
        <w:t xml:space="preserve">     12.       Term.  This Agreement shall begin for each</w:t>
        <w:br/>
        <w:t>Fund as of the date of execution of the applicable</w:t>
        <w:br/>
        <w:t>Exhibit and shall continue in effect with respect to</w:t>
        <w:br/>
        <w:t>each Fund (and any subsequent Funds added pursuant to</w:t>
        <w:br/>
        <w:t>an Exhibit during the initial term of this Agreement)</w:t>
        <w:br/>
        <w:t>for two years from the date of this Agreement and</w:t>
        <w:br/>
        <w:t>thereafter for successive periods of one year, subject</w:t>
        <w:br/>
        <w:t>to the provisions for termination and all of the other</w:t>
        <w:br/>
        <w:t>terms and conditions hereof if such continuation shall</w:t>
        <w:br/>
        <w:t>be specifically approved at least annually (i) by the</w:t>
        <w:br/>
        <w:t>vote of a majority of the Directors of the Corporation,</w:t>
        <w:br/>
        <w:t>including a majority of the Directors who are not</w:t>
        <w:br/>
        <w:t>parties to this Agreement or "interested persons" of</w:t>
        <w:br/>
        <w:t>any such party (as defined in the 1940 Act), cast in</w:t>
        <w:br/>
        <w:t>person at a meeting called for that purpose or (ii) by</w:t>
        <w:br/>
        <w:t>the vote of a majority of the outstanding voting</w:t>
        <w:br/>
        <w:t>securities (as that phrase is defined in Section</w:t>
        <w:br/>
        <w:t>2(a)(42) of the 0000 Xxx) of each Fund.  If a Fund is</w:t>
        <w:br/>
        <w:t>added after the first approval as described above, this</w:t>
        <w:br/>
        <w:t>Agreement will be effective as to that Fund upon</w:t>
        <w:br/>
        <w:t>execution of the applicable Exhibit and will continue</w:t>
        <w:br/>
        <w:t>in effect until the next annual approval of this</w:t>
        <w:br/>
        <w:t>Agreement by the Directors or Fund shareholders and</w:t>
        <w:br/>
        <w:t>thereafter for successive periods of one year, subject</w:t>
        <w:br/>
        <w:t>to approval as described above.</w:t>
        <w:br/>
        <w:br/>
        <w:t xml:space="preserve">     13.       Amendments.  This Agreement may be amended by</w:t>
        <w:br/>
        <w:t>the mutual consent of the parties, provided that the</w:t>
        <w:br/>
        <w:t>terms of each such amendment shall be approved by the</w:t>
        <w:br/>
        <w:t>Directors or by of the affirmative vote of a majority</w:t>
        <w:br/>
        <w:t>of the outstanding voting securities (as that phrase is</w:t>
        <w:br/>
        <w:t>defined in Section 2(a)(42) of the 0000 Xxx) of each</w:t>
        <w:br/>
        <w:t>Fund.</w:t>
        <w:br/>
        <w:br/>
        <w:t xml:space="preserve">     14.       Governing Law.  This Agreement shall be</w:t>
        <w:br/>
        <w:t>governed by and construed in accordance with the</w:t>
        <w:br/>
        <w:t>internal laws of the State of Florida; provided,</w:t>
        <w:br/>
        <w:t>however that nothing herein shall be construed in a</w:t>
        <w:br/>
        <w:t>manner that is inconsistent with the 1940 Act, the</w:t>
        <w:br/>
        <w:t>Investment Advisers Act of 1940, as amended, or the</w:t>
        <w:br/>
        <w:t>rules and regulations promulgated with respect to such</w:t>
        <w:br/>
        <w:t>respective Acts.</w:t>
        <w:br/>
        <w:br/>
        <w:t xml:space="preserve">     This Agreement will become binding on the parties</w:t>
        <w:br/>
        <w:t>hereto upon their execution of the Exhibit(s) to this</w:t>
        <w:br/>
        <w:t>Agreement.</w:t>
        <w:br/>
        <w:br/>
        <w:t xml:space="preserve">                           EXHIBIT A</w:t>
        <w:br/>
        <w:t xml:space="preserve">                             to the</w:t>
        <w:br/>
        <w:t xml:space="preserve">                 Investment Advisory Agreement</w:t>
        <w:br/>
        <w:br/>
        <w:t xml:space="preserve">                   AMQUEST MATRIX INCOME FUND</w:t>
        <w:br/>
        <w:br/>
        <w:t xml:space="preserve">     For all services rendered by the Adviser</w:t>
        <w:br/>
        <w:t>hereunder, the Corporation shall pay the Adviser, on</w:t>
        <w:br/>
        <w:t>behalf of the above-named Fund, and the Adviser agrees</w:t>
        <w:br/>
        <w:t>to accept as full compensation for all services</w:t>
        <w:br/>
        <w:t>rendered hereunder, an annual investment advisory fee</w:t>
        <w:br/>
        <w:t>equal to 0.75% of the average daily net assets of the</w:t>
        <w:br/>
        <w:t>Fund.</w:t>
        <w:br/>
        <w:br/>
        <w:t xml:space="preserve">     The annual investment advisory fee shall be</w:t>
        <w:br/>
        <w:t>accrued daily at the rate of 1/365th of 0.75% applied</w:t>
        <w:br/>
        <w:t>to the daily net assets of the Fund.  The advisory fee</w:t>
        <w:br/>
        <w:t>so accrued shall be paid by the Corporation to the</w:t>
        <w:br/>
        <w:t>Adviser monthly.</w:t>
        <w:br/>
        <w:br/>
        <w:t xml:space="preserve">     Executed this 13th day of December, 1996.</w:t>
        <w:br/>
        <w:br/>
        <w:t xml:space="preserve">                              The Adviser:</w:t>
        <w:br/>
        <w:br/>
        <w:t xml:space="preserve">                              AMQUEST ADVISERS, INC.</w:t>
        <w:br/>
        <w:br/>
        <w:br/>
        <w:t xml:space="preserve">                              By: /s/ Xxxxxx X. Xxxxxx, Xx.</w:t>
        <w:br/>
        <w:t xml:space="preserve">                                  -------------------------</w:t>
        <w:br/>
        <w:t xml:space="preserve">                                  Xxxxxx X. Xxxxxx, Xx., Secretary</w:t>
        <w:br/>
        <w:br/>
        <w:br/>
        <w:br/>
        <w:t xml:space="preserve">                              The Corporation:</w:t>
        <w:br/>
        <w:br/>
        <w:t xml:space="preserve">                              AMQUEST MATRIX FUNDS, INC.</w:t>
        <w:br/>
        <w:br/>
        <w:br/>
        <w:t xml:space="preserve">                              By: /s/ Xxxxxxx X. Xxxxx</w:t>
        <w:br/>
        <w:t xml:space="preserve">                                  --------------------------</w:t>
        <w:br/>
        <w:t xml:space="preserve">                                  Xxxxxxx X. Xxxxx, President</w:t>
        <w:br/>
        <w:br/>
        <w:br/>
        <w:br/>
        <w:br/>
        <w:t xml:space="preserve">                           EXHIBIT B</w:t>
        <w:br/>
        <w:t xml:space="preserve">                             to the</w:t>
        <w:br/>
        <w:t xml:space="preserve">                 Investment Advisory Agreement</w:t>
        <w:br/>
        <w:br/>
        <w:t xml:space="preserve">                AMQUEST MATRIX TOTAL RETURN FUND</w:t>
        <w:br/>
        <w:br/>
        <w:t xml:space="preserve">     For all services rendered by the Adviser</w:t>
        <w:br/>
        <w:t>hereunder, the Corporation shall pay the Adviser, on</w:t>
        <w:br/>
        <w:t>behalf of the above-named Fund, and the Adviser agrees</w:t>
        <w:br/>
        <w:t>to accept as full compensation for all services</w:t>
        <w:br/>
        <w:t>rendered hereunder, an annual investment advisory fee</w:t>
        <w:br/>
        <w:t>equal to 1.00% of the average daily net assets of the</w:t>
        <w:br/>
        <w:t>Fund.</w:t>
        <w:br/>
        <w:br/>
        <w:t xml:space="preserve">     The annual investment advisory fee shall be</w:t>
        <w:br/>
        <w:t>accrued daily at the rate of 1/365th of 1.00% applied</w:t>
        <w:br/>
        <w:t>to the daily net assets of the Fund.  The advisory fee</w:t>
        <w:br/>
        <w:t>so accrued shall be paid by the Corporation to the</w:t>
        <w:br/>
        <w:t>Adviser monthly.</w:t>
        <w:br/>
        <w:br/>
        <w:t xml:space="preserve">     Executed this 13th day of December, 1996.</w:t>
        <w:br/>
        <w:br/>
        <w:br/>
        <w:t xml:space="preserve">                              The Adviser:</w:t>
        <w:br/>
        <w:br/>
        <w:t xml:space="preserve">                              AMQUEST ADVISERS, INC.</w:t>
        <w:br/>
        <w:br/>
        <w:br/>
        <w:t xml:space="preserve">                              By: /s/ Xxxxxx X. Xxxxxx, Xx.</w:t>
        <w:br/>
        <w:t xml:space="preserve">                                  --------------------------</w:t>
        <w:br/>
        <w:t xml:space="preserve">                                  Xxxxxx X. Xxxxxx, Xx., Secretary</w:t>
        <w:br/>
        <w:br/>
        <w:br/>
        <w:br/>
        <w:t xml:space="preserve">                              The Corporation:</w:t>
        <w:br/>
        <w:br/>
        <w:t xml:space="preserve">                              AMQUEST MATRIX FUNDS, INC.</w:t>
        <w:br/>
        <w:br/>
        <w:br/>
        <w:t xml:space="preserve">                              By: /s/ Xxxxxxx X. Xxxxx</w:t>
        <w:br/>
        <w:t xml:space="preserve">                                  ---------------------------</w:t>
        <w:br/>
        <w:t xml:space="preserve">                                  Xxxxxxx X. Xxxxx, President</w:t>
        <w:br/>
        <w:br/>
        <w:br/>
        <w:br/>
        <w:br/>
        <w:t xml:space="preserve">                           EXHIBIT C</w:t>
        <w:br/>
        <w:t xml:space="preserve">                             to the</w:t>
        <w:br/>
        <w:t xml:space="preserve">                 Investment Advisory Agreement</w:t>
        <w:br/>
        <w:br/>
        <w:t xml:space="preserve">                   AMQUEST MATRIX GROWTH FUND</w:t>
        <w:br/>
        <w:br/>
        <w:t xml:space="preserve">     For all services rendered by the Adviser</w:t>
        <w:br/>
        <w:t>hereunder, the Corporation shall pay the Adviser, on</w:t>
        <w:br/>
        <w:t>behalf of the above-named Fund, and the Adviser agrees</w:t>
        <w:br/>
        <w:t>to accept as full compensation for all services</w:t>
        <w:br/>
        <w:t>rendered hereunder, an annual investment advisory fee</w:t>
        <w:br/>
        <w:t>equal to 1.00% of the average daily net assets of the</w:t>
        <w:br/>
        <w:t>Fund.</w:t>
        <w:br/>
        <w:br/>
        <w:t xml:space="preserve">     The annual investment advisory fee shall be</w:t>
        <w:br/>
        <w:t>accrued daily at the rate of 1/365th of 1.00% applied</w:t>
        <w:br/>
        <w:t>to the daily net assets of the Fund.  The advisory fee</w:t>
        <w:br/>
        <w:t>so accrued shall be paid by the Corporation to the</w:t>
        <w:br/>
        <w:t>Adviser monthly.</w:t>
        <w:br/>
        <w:br/>
        <w:t xml:space="preserve">     Executed this 13th day of December, 1996.</w:t>
        <w:br/>
        <w:br/>
        <w:br/>
        <w:t xml:space="preserve">                              The Adviser:</w:t>
        <w:br/>
        <w:br/>
        <w:t xml:space="preserve">                              AMQUEST ADVISERS, INC.</w:t>
        <w:br/>
        <w:br/>
        <w:br/>
        <w:t xml:space="preserve">                              By: /s/ Xxxxxx X. Xxxxxx, Xx.</w:t>
        <w:br/>
        <w:t xml:space="preserve">                                  --------------------------</w:t>
        <w:br/>
        <w:t xml:space="preserve">                                  Xxxxxx X. Xxxxxx, Xx., Secretary</w:t>
        <w:br/>
        <w:br/>
        <w:br/>
        <w:br/>
        <w:t xml:space="preserve">                              The Corporation:</w:t>
        <w:br/>
        <w:br/>
        <w:t xml:space="preserve">                              AMQUEST MATRIX FUNDS, INC.</w:t>
        <w:br/>
        <w:br/>
        <w:br/>
        <w:t xml:space="preserve">                              By: /s/ Xxxxxxx X. Xxxxx</w:t>
        <w:br/>
        <w:t xml:space="preserve">                                  ----------------------------</w:t>
        <w:br/>
        <w:t xml:space="preserve">                                  Xxxxxxx X. Xxxxx, President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