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Investment Advisory Agreement</w:t>
        <w:br/>
        <w:t>Discretionary Mandate</w:t>
        <w:br/>
        <w:t>This Investment Advisory Agreement (the “Agreement") is entered into between</w:t>
        <w:br/>
        <w:t>___________________ (“Client”) and Bradesco Global Advisors Inc. (“BGA”), a state-registered</w:t>
        <w:br/>
        <w:t>investment adviser with its principal place of business located at 2333 Ponce de Leon Blvd., Suite 700-A,</w:t>
        <w:br/>
        <w:t>Coral Gables, Florida 33134. Client and BGA agree to enter into this investment advisory relationship</w:t>
        <w:br/>
        <w:t>which entails the opening of brokerage/custody account with Interactive Brokers, LLC (“IB”). This</w:t>
        <w:br/>
        <w:t>Agreement is effective as of the first day such brokerage account is opened and is ready to receive trading</w:t>
        <w:br/>
        <w:t>instructions (the “Effective Date”).</w:t>
        <w:br/>
        <w:t>NOW THEREFORE, in consideration of the mutual covenants herein, Client and Bradesco Global Advisors</w:t>
        <w:br/>
        <w:t>agree as follows:</w:t>
        <w:br/>
        <w:t>1. Advisory Services.</w:t>
        <w:br/>
        <w:t>1.1 Client retains BGA to provide investment advisory services for a securities account (s) established</w:t>
        <w:br/>
        <w:t>and owned by Client at IB (the “Account”). BGA, in providing the services agreed upon with the</w:t>
        <w:br/>
        <w:t>Client, has retained or will retain BCP Advisors LLC d/b/a BCP Global ("Sub-Adviser" or “BCP Global”),</w:t>
        <w:br/>
        <w:t>an investment adviser registered under applicable securities laws, as a sub-adviser to manage all</w:t>
        <w:br/>
        <w:t>assets in the Client’s Account invested via the BCP Global online advisory platform (“BCP Platform”).</w:t>
        <w:br/>
        <w:t>The online advisory program is offered as a white-label platform (website and mobile application)</w:t>
        <w:br/>
        <w:t>developed and maintained by BCP Global.</w:t>
        <w:br/>
        <w:t>1.2 In order to implement the model Portfolios recommended by the Sub-Adviser, Client will establish a</w:t>
        <w:br/>
        <w:t>brokerage/custody account with IB. IB is responsible for the physical custody of the assets of the</w:t>
        <w:br/>
        <w:t>Account. Per discretion granted to Sub-Adviser, Sub-Adviser shall send order instructions to IB</w:t>
        <w:br/>
        <w:t>regarding Client transactions. BGA and Sub-Adviser rely on IB’s order routing and best execution</w:t>
        <w:br/>
        <w:t>practices. Client understands and agrees that BGA and Sub-Adviser’s practices shall be consistent</w:t>
        <w:br/>
        <w:t>with the disclosure in their respective Form ADV Part 2 (available at www.adviserinfo.sec.gov) as</w:t>
        <w:br/>
        <w:t>amended from time to time. Client represents and warrants that Client is satisfied with the terms</w:t>
        <w:br/>
        <w:t>and conditions relating to all services to be provided by IB. BGA shall not have any responsibility for</w:t>
        <w:br/>
        <w:t>obtaining for the Account the best prices or any particular commission rates. Client recognizes that</w:t>
        <w:br/>
        <w:t>Client may not obtain rates as low as it might otherwise obtain if BGA had discretion to select a</w:t>
        <w:br/>
        <w:t>broker-dealer other than IB. Client hereby agrees and acknowledges that (i) BGA, BCP Global and IB</w:t>
        <w:br/>
        <w:t>are separate and unaffiliated entities, (ii) that BGA, BCP Global and IB have separate agreements</w:t>
        <w:br/>
        <w:t>which designate/allocate their respective rights and obligations to the Client, and (iii) BGA and</w:t>
        <w:br/>
        <w:t>BCP Global are not responsible for the obligations of IB or for any loss incurred by reason of any act</w:t>
        <w:br/>
        <w:t>or omission of IB.</w:t>
        <w:br/>
        <w:t>1.3 BGA will be responsible for the continuing supervision of the Client's Account, and the actions of the</w:t>
        <w:br/>
        <w:t>Sub-Adviser in connection with the Client's Account and the managed assets. All transactions will be</w:t>
        <w:br/>
        <w:t>Page 1 of 16</w:t>
        <w:br/>
        <w:t>V 2021.08</w:t>
        <w:br/>
        <w:t>executed through IB. Deposits and withdrawals of cash and/or securities will be made by the Client</w:t>
        <w:br/>
        <w:t>with IB. Client grants BGA and/or Sub-Adviser with full discretion related to all investment decisions</w:t>
        <w:br/>
        <w:t>regarding the Account, including, but not limited to, authority to buy, invest in, hold for investment,</w:t>
        <w:br/>
        <w:t>assign, transfer, sell (long or short), exchange, trade in, lend, pledge, deliver and otherwise act for</w:t>
        <w:br/>
        <w:t>that Account, and to exercise, in BGA’s and/or Sub-Adviser’s discretion, all rights, powers, privileges</w:t>
        <w:br/>
        <w:t>and other incidents of ownership, with respect to the Securities in that Account. The Sub-Adviser</w:t>
        <w:br/>
        <w:t>will issue trading instructions to IB to cause such Account to purchase and sell exchange traded funds</w:t>
        <w:br/>
        <w:t>(“ETFs”), undertakings for Collective Investment in Transferable Securities (“UCITS”) and/or similarly</w:t>
        <w:br/>
        <w:t>traded instruments (collectively, the “Securities”) pursuant to the asset allocation of the portfolio</w:t>
        <w:br/>
        <w:t>(the “Portfolio”) recommended by Sub-Adviser based on the financial information and other</w:t>
        <w:br/>
        <w:t>information provided by the Client through the online questionnaire completed during the</w:t>
        <w:br/>
        <w:t>registration process. In providing all services hereunder, BCP Platform will rely on the financial</w:t>
        <w:br/>
        <w:t>information and other information provided by Client without any duty or obligation to investigate</w:t>
        <w:br/>
        <w:t>the accuracy or completeness of the information</w:t>
        <w:br/>
        <w:t>1.4 Notwithstanding anything in this Agreement to the contrary, BGA shall have no authority</w:t>
        <w:br/>
        <w:t>hereunder to take or have possession of any assets in the Account or to direct delivery of any</w:t>
        <w:br/>
        <w:t>Securities or payment of any funds held in that Account to itself or to direct any disposition of</w:t>
        <w:br/>
        <w:t>such Securities or funds except to Client, for counter value or as provided in Section 2 hereinafter</w:t>
        <w:br/>
        <w:t>for payment of advisory services. Client shall not withdraw or deposit cash and/or securities in the</w:t>
        <w:br/>
        <w:t>Account without simultaneously informing BGA and/or BCP Global.</w:t>
        <w:br/>
        <w:t>1.5 BGA shall have no duty or obligation to advise or take any action on behalf of Client in any legal</w:t>
        <w:br/>
        <w:t>proceedings, including bankruptcies or class actions, involving Securities held in or formerly held</w:t>
        <w:br/>
        <w:t>in the Account or the issuers of Securities.</w:t>
        <w:br/>
        <w:t>2. Advisory Fees</w:t>
        <w:br/>
        <w:t>2.1 For the services provided hereunder Client will pay an advisory fee (the “Advisory Fee”) as follows:</w:t>
        <w:br/>
        <w:t>• For the first $100,000, the client pays a maximum annual fee of 1.85% of the account’s Net</w:t>
        <w:br/>
        <w:t>Liquidation Value,</w:t>
        <w:br/>
        <w:t>• Then, from $100,001 to $250,000, the client pays a maximum annual fee of 1.75% of the</w:t>
        <w:br/>
        <w:t>account’s Net Liquidation Value,</w:t>
        <w:br/>
        <w:t>• Then, from $250,001 to $500,000, the client pays a maximum annual fee of 1.50% of the</w:t>
        <w:br/>
        <w:t>account’s Net Liquidation Value,</w:t>
        <w:br/>
        <w:t>• Then, from $500,001 to $1,000,000, the client pays a maximum annual fee of 1.25% of the</w:t>
        <w:br/>
        <w:t>account’s Net Liquidation Value,</w:t>
        <w:br/>
        <w:t>• And then, from $1,000,001 and up, the client pays a maximum annual fee of 1.00% of the</w:t>
        <w:br/>
        <w:t>account’s Net Liquidation Value.</w:t>
        <w:br/>
        <w:t>The Advisory Fee will be billed monthly in arrears and must be paid by the Client no later than the</w:t>
        <w:br/>
        <w:t>Page 2 of 16</w:t>
        <w:br/>
        <w:t>V 2021.08</w:t>
        <w:br/>
        <w:t>tenth business day of the immediately following calendar month and shall be d based on the net</w:t>
        <w:br/>
        <w:t>liquidation value of the Account calculated on a daily basis by IB as being equal, for any given day, to</w:t>
        <w:br/>
        <w:t>the ending equity value of the Account on that day. Fees can be modified from time to time by BGA</w:t>
        <w:br/>
        <w:t>upon 30 days written notice to Client. If this Agreement becomes effective or terminates before the</w:t>
        <w:br/>
        <w:t>end of any moth, the Advisory Period for the subject month, will be prorated accordingly. Client</w:t>
        <w:br/>
        <w:t>agrees that Advisory Fee may be deducted directly from Client’s Account with IB and paid to BCP</w:t>
        <w:br/>
        <w:t>Global which, in turn, will share a portion thereof with BGA.</w:t>
        <w:br/>
        <w:t>2.2 Monthly advisory fees debits will appear on Client’s account statements. Advisory fees will be</w:t>
        <w:br/>
        <w:t>payable, first, from free credit balances, if any, in the Account, and second, from the liquidation or</w:t>
        <w:br/>
        <w:t>withdrawal by instruction of the Sub-Adviser to IB of Client’s share of money market funds, or</w:t>
        <w:br/>
        <w:t>balances in any money market account. This Agreement shall serve as authorization for such</w:t>
        <w:br/>
        <w:t>liquidation or withdrawal. In the event, that such free credit balances or money market assets are</w:t>
        <w:br/>
        <w:t>insufficient to satisfy payment of these advisory fees, Client agrees that Sub-Adviser may instruct IB</w:t>
        <w:br/>
        <w:t>to liquidate assets in the Account to satisfy the deficit. Client expressly acknowledges that Sub-</w:t>
        <w:br/>
        <w:t>Adviser is hereby authorized to make these liquidations.</w:t>
        <w:br/>
        <w:t>2.3 BGA reserves the right to reduce or waive advisory fees for the Client’s Accounts for any period of</w:t>
        <w:br/>
        <w:t>time determined by BGA, in its sole discretion. In addition, Client agrees that BGA may waive its</w:t>
        <w:br/>
        <w:t>fees for the Accounts of clients other than Client, without notice to Client and without waiving its</w:t>
        <w:br/>
        <w:t>fees for Client.</w:t>
        <w:br/>
        <w:t>3. Representations and Warranties.</w:t>
        <w:br/>
        <w:t>3.1. BGA represents and warrants to the Client that (i) it is and at all times will be duly organized and validly</w:t>
        <w:br/>
        <w:t>existing and is qualified to do business under the laws of the jurisdictions in which the nature or</w:t>
        <w:br/>
        <w:t>conduct of its business requires such qualification and the failure to so qualify would materially</w:t>
        <w:br/>
        <w:t>adversely affect its ability to perform its duties under this Agreement; (ii) it has and at all times will</w:t>
        <w:br/>
        <w:t>have full power and authority under the laws of the jurisdiction of its establishment to conduct its</w:t>
        <w:br/>
        <w:t>business and to perform its obligations under this Agreement; and (iii) this Agreement has been duly</w:t>
        <w:br/>
        <w:t>and validly authorized, executed and delivered by it and constitutes and will at all times constitute a</w:t>
        <w:br/>
        <w:t>valid and binding agreement and is enforceable in accordance with its terms subject to the laws of</w:t>
        <w:br/>
        <w:t>bankruptcy and other laws affecting the rights of creditors generally and to principles of equity.</w:t>
        <w:br/>
        <w:t>3.2. The Client represents and warrants to BGA that (i) Client has the requisite legal capacity, authority and</w:t>
        <w:br/>
        <w:t>power to execute, deliver and perform his or her obligations under this Agreement; (ii) if the Client is</w:t>
        <w:br/>
        <w:t>an entity, Client is duly organized, validly existing and in good standing under the laws of its jurisdiction</w:t>
        <w:br/>
        <w:t>of organization and the execution and delivery of this Agreement and the consummation of the</w:t>
        <w:br/>
        <w:t>transactions contemplated hereby are within the power and authority of the Client under its</w:t>
        <w:br/>
        <w:t>governing documents and have been duly authorized by all necessary corporate and other action, and</w:t>
        <w:br/>
        <w:t>Page 3 of 16</w:t>
        <w:br/>
        <w:t>V 2021.08</w:t>
        <w:br/>
        <w:t>Client agrees to provide BGA with a true and correct copy of Client’s organizational documents upon</w:t>
        <w:br/>
        <w:t>request by BGA and to promptly notify BGA of any amendment thereof; (iii) if this Agreement is</w:t>
        <w:br/>
        <w:t>entered into by a trustee or other fiduciary, such trustee or fiduciary represents that the services to</w:t>
        <w:br/>
        <w:t>be provided by BGA under this Agreement are within the scope of the services and investments</w:t>
        <w:br/>
        <w:t>authorized by the governing instruments of, and/or law and regulations applicable to, such trustee or</w:t>
        <w:br/>
        <w:t>fiduciary and such trustee or fiduciary is duly authorized to enter into this Agreement. (v) for Joint</w:t>
        <w:br/>
        <w:t>Account Clients (With Rights of Survivorship), the representations, warranties and agreements made</w:t>
        <w:br/>
        <w:t>herein are made on behalf of all of the joint account holders and each account holder represents and</w:t>
        <w:br/>
        <w:t>warrants that he/she (a) is a Client; (b) has the authority to act on behalf of the Account without notice</w:t>
        <w:br/>
        <w:t>to the other joint account holder(s) who irrevocably appoint him/her as attorney-in-fact to take all</w:t>
        <w:br/>
        <w:t>action on his or her behalf and to represent him or her in all respects in connection with the Account,</w:t>
        <w:br/>
        <w:t>(c) BGA may rely and accept such instructions from any one Client; (d) is jointly and severally liable</w:t>
        <w:br/>
        <w:t>per the terms of this Agreement; and (e) that in the case of death of any of the joint account holders,</w:t>
        <w:br/>
        <w:t>interest in the entire Account shall vest in the surviving account holder(s) under the same terms and</w:t>
        <w:br/>
        <w:t>conditions of this Agreement and the surviving account holder(s) shall promptly provide BGA with</w:t>
        <w:br/>
        <w:t>written notice thereof and provide any documentation reasonably requested by BGA in its</w:t>
        <w:br/>
        <w:t>management of the Account; (vi) Client is the owner of all assets in the Account, and such assets are</w:t>
        <w:br/>
        <w:t>free and clear of any encumbrances; (vii) As of the Effective Date, and at all times during the term of</w:t>
        <w:br/>
        <w:t>this Agreement, none of the Account’s assets are or will be assets of “employee benefit plans” within</w:t>
        <w:br/>
        <w:t>the meaning of the Federal Employee Retirement Income Security Act of 1974, as amended; and (viii)</w:t>
        <w:br/>
        <w:t>the assets contributed by Client to the Account are not directly or indirectly derived from activities</w:t>
        <w:br/>
        <w:t>that may contravene any laws and regulations, including anti-money laundering laws and regulations,</w:t>
        <w:br/>
        <w:t>and neither Client nor any person controlling or controlled by Client is an individual or entity named</w:t>
        <w:br/>
        <w:t>on a list of prohibited persons or entities by the United States Treasury Department’s Office of Foreign</w:t>
        <w:br/>
        <w:t>Asset Control.</w:t>
        <w:br/>
        <w:t>4. Additional Covenants of Client.</w:t>
        <w:br/>
        <w:t>4.1 Client acknowledges and agrees that the recommended Portfolio may include only a single ETF/UCITS</w:t>
        <w:br/>
        <w:t>for each asset class within the recommended Portfolio, with each ETF/UCITS playing a necessary role</w:t>
        <w:br/>
        <w:t>in the overall investment strategy and, therefore, Client understands and acknowledges that there can</w:t>
        <w:br/>
        <w:t>be no exclusions or restrictions of ETFs/UCITS recommended as part of the recommended Portfolio.</w:t>
        <w:br/>
        <w:t>4.2 Client will provide BGA and the Sub-Adviser with complete and accurate information about Client’s</w:t>
        <w:br/>
        <w:t>identity, background, net worth, investing timeframe, other risk considerations, any Securities from</w:t>
        <w:br/>
        <w:t>which Client may be or become legally restricted from buying or selling, as requested, and other</w:t>
        <w:br/>
        <w:t>investment accounts, as requested, in the online questionnaire and will promptly update that</w:t>
        <w:br/>
        <w:t>information as Client’s circumstances change.</w:t>
        <w:br/>
        <w:t>4.3 Client understands and agrees that all transfers of funds into and out of Client’s account will only be</w:t>
        <w:br/>
        <w:t>initiated to and from the brokerage account in Client’s name, which Client designates at the outset of</w:t>
        <w:br/>
        <w:t>this relationship. Such account is considered to be first party, and no transfers of funds received from,</w:t>
        <w:br/>
        <w:t>Page 4 of 16</w:t>
        <w:br/>
        <w:t>V 2021.08</w:t>
        <w:br/>
        <w:t>or transferred to, any financial account in another name, will be allowed (considered to be third party,</w:t>
        <w:br/>
        <w:t>and thus not allowed).</w:t>
        <w:br/>
        <w:t>4.4 Client is not a current or former senior foreign political figure (“SFPF”) or politically exposed person</w:t>
        <w:br/>
        <w:t>(“PEP”), or an immediate family member or close associate of such an individual.1</w:t>
        <w:br/>
        <w:t>4.5 Client understands and agrees that (A) neither BGA nor any of its affiliates guarantee the performance</w:t>
        <w:br/>
        <w:t>of the Account, are responsible to Client for any investment losses; (B) the Account is not insured</w:t>
        <w:br/>
        <w:t>against loss of income or principal; (C) there are significant risks associated with investing in Securities,</w:t>
        <w:br/>
        <w:t>including, but not limited to, the risk that the Account could suffer substantial loss in value, and this</w:t>
        <w:br/>
        <w:t>risk applies even when the Account is managed by an investment adviser; (D) the past performance of</w:t>
        <w:br/>
        <w:t>any benchmark, market index, ETF, UCITS or other Security does not indicate its future performance,</w:t>
        <w:br/>
        <w:t>and future transactions will be made in different Securities and different economic environments; and</w:t>
        <w:br/>
        <w:t>(E) Sub-Adviser causes the Account to invest in Securities in essentially the proportions set forth by the</w:t>
        <w:br/>
        <w:t>Portfolio (subject to the profile information received from Client), and provide only the specific reviews</w:t>
        <w:br/>
        <w:t>and restrictions described in this Agreement, and will not otherwise review or control such Account.</w:t>
        <w:br/>
        <w:t>There are significant risks associated with any investment program.</w:t>
        <w:br/>
        <w:t>4.6 Client understands and agrees that the Account will be managed solely by Sub-Adviser issuing trading</w:t>
        <w:br/>
        <w:t>instructions to IB to cause the Account to follow the asset allocation of the recommended Portfolio,</w:t>
        <w:br/>
        <w:t>based on the information Client has provided via the online questionnaire. Client further understands</w:t>
        <w:br/>
        <w:t>that if any of the information Client provides is or becomes incomplete or inaccurate, the Account’s</w:t>
        <w:br/>
        <w:t>activities may not achieve Client’s desired investment or tax strategy, the Account may purchase</w:t>
        <w:br/>
        <w:t>Securities from which Client is restricted from purchasing at that time or the Recommended Portfolio</w:t>
        <w:br/>
        <w:t>may be inappropriate for Client. An Account’s transactions may be executed by IB at approximately the</w:t>
        <w:br/>
        <w:t>same time as other client accounts managed by Sub-Adviser in accordance, and if the transactions are</w:t>
        <w:br/>
        <w:t>large in relation to the trading volume on that particular day, the price may be different than it would</w:t>
        <w:br/>
        <w:t>be for the execution of a smaller transaction.</w:t>
        <w:br/>
        <w:t>4.7 BGA shall not be liable to Client for any loss resulting from any act or omission of Client, IB or other</w:t>
        <w:br/>
        <w:t>custodian or broker-dealer, or resulting from any events beyond the reasonable control of BGA,</w:t>
        <w:br/>
        <w:t>including without limitation any failure, default, or delay in performance resulting from computer</w:t>
        <w:br/>
        <w:t>failure or breakdown in communications, hardware or software malfunction, IB system outages,</w:t>
        <w:br/>
        <w:t>internet service failure or unavailability, any kind of interruption of the services provided by IB or Sub-</w:t>
        <w:br/>
        <w:t>Adviser’s ability to communicate with IB; or the actions of any governmental, judicial or regulatory</w:t>
        <w:br/>
        <w:t>body.</w:t>
        <w:br/>
        <w:t>1 A “senior foreign political figure” is defined as (a) a current or former senior official in the executive, legislative, administrative, military or judicial branches of a non-U.S.</w:t>
        <w:br/>
        <w:t>government (whether elected or not), a current or former senior official of a major non-U.S. political party, or a current or former senior executive of a non-U.S. government-</w:t>
        <w:br/>
        <w:t>owned commercial enterprise; (b) a corporation, business, or other entity that has been formed by, or for the benefit of, any such individual; (c) an immediate family member of</w:t>
        <w:br/>
        <w:t>any such individual; and (d) a person who is widely and publicly known (or is actually known) to be a close associate of such individual. For purposes of this definition, a "senior</w:t>
        <w:br/>
        <w:t>official" or "senior executive" means an individual with substantial authority over policy, operations, or the use of government-owned resources; and "immediate family member"</w:t>
        <w:br/>
        <w:t>means a spouse, parents, siblings, children and spouse's parents or siblings. A "politically exposed person" ("PEP") is a term used for individuals who are or have been entrusted</w:t>
        <w:br/>
        <w:t>with prominent public functions in a foreign country, for example, Heads of State or of government, senior politicians, senior government, judicial or military officials, senior</w:t>
        <w:br/>
        <w:t>executives of state owned corporations, important political party officials. Business relationships with family members or close associates of PEPs involve reputational risks similar</w:t>
        <w:br/>
        <w:t>to those with PEPs themselves.</w:t>
        <w:br/>
        <w:t>Page 5 of 16</w:t>
        <w:br/>
        <w:t>V 2021.08</w:t>
        <w:br/>
        <w:t>4.8 Client understands and agrees that an Account’s composition and performance may be different for</w:t>
        <w:br/>
        <w:t>a variety of reasons from those of any initial Portfolio recommendation to Client. These differences</w:t>
        <w:br/>
        <w:t>can arise each time the Portfolio is adjusted or rebalanced, including, but not limited to, the following</w:t>
        <w:br/>
        <w:t>instances: (A) when the Account is established and the initial Securities positions are established; (B)</w:t>
        <w:br/>
        <w:t>when Client contributes additional capital to such Account; (C) when Client revises his/her investment</w:t>
        <w:br/>
        <w:t>profile and causes Sub-Adviser to recommend a new Portfolio or revise the existing Portfolio; (D) each</w:t>
        <w:br/>
        <w:t>time the Advisory Fee (described in Section 2) is charged and paid from such Account; and (E) any time</w:t>
        <w:br/>
        <w:t>Sub-Adviser adjusts its algorithm by which the composition of the Account is maintained as specified</w:t>
        <w:br/>
        <w:t>for the Portfolio. On any such adjustment, Sub-Adviser may adjust the Portfolio in its discretion to</w:t>
        <w:br/>
        <w:t>approximate the composition specified in the Portfolio as closely as reasonably practicable based on</w:t>
        <w:br/>
        <w:t>the conditions at the time.</w:t>
        <w:br/>
        <w:t>4.9 Client understands and agrees that the prices of Securities purchased or sold for the Account may be</w:t>
        <w:br/>
        <w:t>less favorable than the prices in similar transactions for other Sub-Adviser Clients for whom Sub-</w:t>
        <w:br/>
        <w:t>Adviser has designated different Portfolios.</w:t>
        <w:br/>
        <w:t>4.10 Client acknowledges that Client’s country(ies) of residence may have requirements for and place</w:t>
        <w:br/>
        <w:t>obligations on Client with respect to (i) opening and maintaining this Account and with respect to</w:t>
        <w:br/>
        <w:t>obtaining financial products or services outside Client’s country of residence or domicile, including</w:t>
        <w:br/>
        <w:t>certain asset transfer, transaction reporting and filing requirements; (ii) the filing of tax information</w:t>
        <w:br/>
        <w:t>and payment of taxes (including without limitation withholdings, levies, imposts, duties, deductions,</w:t>
        <w:br/>
        <w:t>charges, stamp or documentary taxes, excise or property taxes); and (iii) other foreign exchange or</w:t>
        <w:br/>
        <w:t>capital controls. Client acknowledges that neither BGA nor Sub-Adviser are responsible for knowledge</w:t>
        <w:br/>
        <w:t>of or advising Client on any such requirements. Client represents and warrants to adhere to and comply</w:t>
        <w:br/>
        <w:t>with all such requirements.</w:t>
        <w:br/>
        <w:t>5.Confidential Relationship. Each party agrees that all non-public confidential information</w:t>
        <w:br/>
        <w:t>concerning the other party which may become available to such party in connection with services,</w:t>
        <w:br/>
        <w:t>transactions, or relationships contemplated in this Agreement shall at all times be treated in strictest</w:t>
        <w:br/>
        <w:t>confidence and shall not be disclosed to third persons except (a) as may be required by law or regulatory</w:t>
        <w:br/>
        <w:t>authority, including but not limited to any subpoena, administrative, regulatory, or judicial demand, or</w:t>
        <w:br/>
        <w:t>court order;(b) as otherwise set forth in this Agreement; or (c) upon the prior written approval of the</w:t>
        <w:br/>
        <w:t>other party to this Agreement. BGA is not obliged to disclose to the Client or, in making any</w:t>
        <w:br/>
        <w:t>recommendations or taking any step- in connection with the advisory services herein to take into</w:t>
        <w:br/>
        <w:t>consideration information either (i) the disclosure of which by it to the Client would or might be a breach</w:t>
        <w:br/>
        <w:t>of duty or confidence to any other person; or (ii) which came to the notice of a director, officer, employee</w:t>
        <w:br/>
        <w:t>or agent of BGA, but does not come to the actual notice of the individual making the decision or taking</w:t>
        <w:br/>
        <w:t>the step-in question; or (iii) Client consents that for the purposes described in this Agreement, the</w:t>
        <w:br/>
        <w:t>Client’s data may be transferred to countries outside the territory of the United States of America and</w:t>
        <w:br/>
        <w:t>that BGA may use and analyze said data, including the nature of Client’s transactions, to provide the</w:t>
        <w:br/>
        <w:t>Client with Investment Recommendations. Nothing in this agreement shall prevent the disclosure of</w:t>
        <w:br/>
        <w:t>Page 6 of 16</w:t>
        <w:br/>
        <w:t>V 2021.08</w:t>
        <w:br/>
        <w:t>information by a Party (a) to its auditors, legal or other professional advisers in the proper performance</w:t>
        <w:br/>
        <w:t>of its duties under this agreement; (b) pursuant to any right or obligation to or by which such Party may</w:t>
        <w:br/>
        <w:t>be entitled or bound to disclose information or under compulsion of law or pursuant to the requirements</w:t>
        <w:br/>
        <w:t>of competent regulatory or other authorities; (c) where the information is in the public domain otherwise</w:t>
        <w:br/>
        <w:t>than due to a breach of this Section. Neither of the Parties shall do or commit any act, matter or thing</w:t>
        <w:br/>
        <w:t>which would or might prejudice or bring into disrepute in any manner the business or reputation of the</w:t>
        <w:br/>
        <w:t>other Party or any director or partner of the other Party. Client acknowledges receipt of BGA’ Privacy</w:t>
        <w:br/>
        <w:t>Policy available at: https://bradescoinvest.us.</w:t>
        <w:br/>
        <w:t>6.Valuation. The assets in the Account will be valued by IB as custodian of the Account.</w:t>
        <w:br/>
        <w:t>7.Other Fees and Charges. BGA and Sub-Adviser sponsor a Wrap Fee Program. The Wrap Fee</w:t>
        <w:br/>
        <w:t>Program bundles, or “wraps,” investment advisory, brokerage, custody, clearance, settlement, and other</w:t>
        <w:br/>
        <w:t>administrative services together and charges a single fee. Nonetheless, Investor agrees that Investor may</w:t>
        <w:br/>
        <w:t>incur certain additional charges imposed by other third parties, such as broker-dealers, custodians, trust</w:t>
        <w:br/>
        <w:t>companies, banks, and other financial institutions. These additional fees can include, without limitation,</w:t>
        <w:br/>
        <w:t>international transfer fees, fees attributable to alternative assets, reporting charges, fees charged by the</w:t>
        <w:br/>
        <w:t>independent managers, margin costs, charges imposed directly by a mutual fund or ETF, as disclosed in</w:t>
        <w:br/>
        <w:t>the fund’s prospectus (e.g., fund management fees and other fund expenses), deferred sales charges,</w:t>
        <w:br/>
        <w:t>odd-lot differentials, transfer taxes, wire transfer and electronic fund fees, and other fees and taxes on</w:t>
        <w:br/>
        <w:t>brokerages accounts and securities transactions. BGA encourages clients to review all fees charged to</w:t>
        <w:br/>
        <w:t>fully understand the total amount of fees they will pay. BGA does not receive any compensation from</w:t>
        <w:br/>
        <w:t>the issuers of the investment products it recommends.</w:t>
        <w:br/>
        <w:t>8.Non-Exclusive Advisory Services. BGA performs investment advisory services for various clients</w:t>
        <w:br/>
        <w:t>and BGA does not make its investment advisory services available exclusively to the Client. Client agrees</w:t>
        <w:br/>
        <w:t>that BGA may give advice and act with respect to any of its other clients which may differ from advice</w:t>
        <w:br/>
        <w:t>given, or the timing or nature of action taken, with respect to the assets in Client’s Account.</w:t>
        <w:br/>
        <w:t>9.Risk Acknowledgement. BGA does not guarantee the future performance of the Account or any</w:t>
        <w:br/>
        <w:t>specific level of performance, the success of any investment decision or strategy that BGA uses or</w:t>
        <w:br/>
        <w:t>recommends or the success of BGA’s overall management of the Account. The Client understands that</w:t>
        <w:br/>
        <w:t>investment decisions made for the Account by BGA are subject to various market, currency, economic</w:t>
        <w:br/>
        <w:t>and business risks, and that those investment decisions will not always be profitable. Except as may</w:t>
        <w:br/>
        <w:t>otherwise be provided by law, BGA will not be liable to the Client for (i) any loss that the Client may</w:t>
        <w:br/>
        <w:t>suffer by reason of any investment decision made or other action taken or omitted in good faith by BGA;</w:t>
        <w:br/>
        <w:t>(ii) any loss arising from BGA’s adherence to the Client’s instructions; or (iii) any act or failure to act by</w:t>
        <w:br/>
        <w:t>IB to which Sub-Adviser directs transactions for the Account, or by any other third party, including, but</w:t>
        <w:br/>
        <w:t>not limited to, any tax liability asserted against Client by any federal, state or local authority with respect</w:t>
        <w:br/>
        <w:t>to the Account, except in the case of fraud or willful misconduct.</w:t>
        <w:br/>
        <w:t>10.Indemnity and Liability. The Client shall indemnify and defend BGA and BGA’ directors, officers,</w:t>
        <w:br/>
        <w:t>Page 7 of 16</w:t>
        <w:br/>
        <w:t>V 2021.08</w:t>
        <w:br/>
        <w:t>shareholders, employees and affiliates and hold them harmless from and against any and all claims,</w:t>
        <w:br/>
        <w:t>losses, liabilities, judgments, actions, damages and expenses, including but not limited to attorneys’ fees,</w:t>
        <w:br/>
        <w:t>expenses, and court costs, paid, suffered, incurred or sustained by BGA arising out of or in connection</w:t>
        <w:br/>
        <w:t>with any breach of Client’s representations and warranties hereunder or any actions or omissions of</w:t>
        <w:br/>
        <w:t>Client or other third party selected by Client, except such as arise from BGA’ breach of fiduciary duty to</w:t>
        <w:br/>
        <w:t>Client, except in the case of fraud or willful misconduct Anything in this Section 8 or otherwise in this</w:t>
        <w:br/>
        <w:t>Agreement to the contrary notwithstanding, however, nothing herein shall constitute a waiver or</w:t>
        <w:br/>
        <w:t>limitation of any rights that Client may have under any federal or state securities laws.</w:t>
        <w:br/>
        <w:t>11.Termination.</w:t>
        <w:br/>
        <w:t>11.1.Client may terminate the Agreement within five (5) business days of signing, without penalty.</w:t>
        <w:br/>
        <w:t>11.2.Additionally, Client or BGA may at any time terminate this Agreement by providing a thirty (30) days’</w:t>
        <w:br/>
        <w:t>written notice to the other party.</w:t>
        <w:br/>
        <w:t>11.3.Further, BGA reserves the right to terminate the account relationship, without prior notification, and</w:t>
        <w:br/>
        <w:t>send Client’s funds to the designated financial institution, if deemed necessary for compliance</w:t>
        <w:br/>
        <w:t>purposes.</w:t>
        <w:br/>
        <w:t>11.4.Client’s withdrawal of all of the assets in the Account will terminate this Agreement. Such</w:t>
        <w:br/>
        <w:t>termination shall not, however, affect liabilities or obligations incurred or arising from transactions</w:t>
        <w:br/>
        <w:t>initiated under this Agreement prior to such termination, including the provisions regarding</w:t>
        <w:br/>
        <w:t>arbitration, which shall survive any expiration or termination of this Agreement.</w:t>
        <w:br/>
        <w:t>11.5.Client will have the option to terminate this agreement in its entirety exercisable at Client’s sole</w:t>
        <w:br/>
        <w:t>option, and without penalty, for five days from the date of the Client’s signing of this agreement;</w:t>
        <w:br/>
        <w:t>provided, however, that any investment action taken by BGA with respect to the selected Portfolio</w:t>
        <w:br/>
        <w:t>during such five day period in reliance upon this agreement and prior to receipt of actual notice of the</w:t>
        <w:br/>
        <w:t>Client’s exercise of this right of termination, will be at the sole risk of the Client.</w:t>
        <w:br/>
        <w:t>11.6.Upon termination:</w:t>
        <w:br/>
        <w:t>• Client shall have the exclusive responsibility to monitor the securities in the Account and issue</w:t>
        <w:br/>
        <w:t>instructions regarding any assets in the Account;</w:t>
        <w:br/>
        <w:t>• BGA will have no obligation to recommend or take any action with regard to the securities,</w:t>
        <w:br/>
        <w:t>cash, or other investments in the Account.</w:t>
        <w:br/>
        <w:t>• Termination of this Agreement will not affect (i) the validity of any action taken previously by</w:t>
        <w:br/>
        <w:t>BGA/BCP Global under this Agreement; (ii) liabilities or obligations of the parties from</w:t>
        <w:br/>
        <w:t>transactions initiated before the termination date; or (iii) Client’s obligation to pay Advisory</w:t>
        <w:br/>
        <w:t>Fees (pro-rated through the date of termination) and any additional costs and expenses</w:t>
        <w:br/>
        <w:t>accrued through the termination date.</w:t>
        <w:br/>
        <w:t>Page 8 of 16</w:t>
        <w:br/>
        <w:t>V 2021.08</w:t>
        <w:br/>
        <w:t>• Client understands and agrees that Sub-Adviser may determine to liquidate immediately all</w:t>
        <w:br/>
        <w:t>holdings in the Portfolio</w:t>
        <w:br/>
        <w:t>12.Account Statements. Client will receive account statements from IB, which are the official</w:t>
        <w:br/>
        <w:t>records of the Account. BGA may also provide information about the Account from time to time.</w:t>
        <w:br/>
        <w:t>13. Proxy Voting. Unless the parties otherwise agree in writing, BGA shall have no obligation or</w:t>
        <w:br/>
        <w:t>authority to take any action or render any advice with respect to the voting of proxies solicited by or</w:t>
        <w:br/>
        <w:t>with respect to issuers of securities held by an Account. Client expressly retains the authority and</w:t>
        <w:br/>
        <w:t>responsibility for, and BGA is expressly precluded from rendering any advice or taking any action with</w:t>
        <w:br/>
        <w:t>respect to, the voting of any such proxies.</w:t>
        <w:br/>
        <w:t>14.Minimum Account Size. The minimum amount of assets to be invested in the Account is</w:t>
        <w:br/>
        <w:t>$20,000.00. Should the market value of the Account fall below the stated minimum, BGA shall have the</w:t>
        <w:br/>
        <w:t>right to require that additional monies or securities be promptly deposited to bring the Account value</w:t>
        <w:br/>
        <w:t>up to the required minimum or to close the Account.</w:t>
        <w:br/>
        <w:t>15.Assignment. This Agreement may not be assigned (within the meaning of the Investment</w:t>
        <w:br/>
        <w:t>Advisors Act of 1940) by either party without prior consent of the other party.</w:t>
        <w:br/>
        <w:t>16.Delivery of Information. Client acknowledges electronic delivery of BGA’ brochure that would be</w:t>
        <w:br/>
        <w:t>required to be delivered under the Advisers Act (including the information in Part 2 of BGA’ Form ADV),</w:t>
        <w:br/>
        <w:t>which is available on the Site and provided here by link: https://bradescoinvest.us. Upon written of</w:t>
        <w:br/>
        <w:t>request by Client, BGA agrees to annually deliver electronically, without charge, BGA’ Brochure required</w:t>
        <w:br/>
        <w:t>by the Advisers Act.</w:t>
        <w:br/>
        <w:t>17.Arbitration. Any controversy or dispute that may arise between Client and BGA concerning any</w:t>
        <w:br/>
        <w:t>transaction, or the construction, performance, or breach of this Agreement shall be settled by arbitration</w:t>
        <w:br/>
        <w:t>in Miami-Dade County. Any arbitration shall be pursuant to the rules, then applying, of the American</w:t>
        <w:br/>
        <w:t>Arbitration Association (“AAA Rules”), except to the extent set forth herein. The arbitration panel shall</w:t>
        <w:br/>
        <w:t>consist of one arbitrator having knowledge of investment advisory activities and judgment upon the</w:t>
        <w:br/>
        <w:t>award rendered may be entered into in any court, state or federal, having jurisdiction. Arbitration is</w:t>
        <w:br/>
        <w:t>final and binding on all parties. Pre-arbitration discovery will be limited in accordance with the AAA Rules.</w:t>
        <w:br/>
        <w:t>The arbitrators' award is not required to include factual findings or legal reasoning and any party's right</w:t>
        <w:br/>
        <w:t>to appeal or to seek modification of rulings by the arbitrators is strictly limited. Each party agrees that</w:t>
        <w:br/>
        <w:t>arbitration shall not apply to the breach by it of any of the provisions Section 5 as each party recognizes</w:t>
        <w:br/>
        <w:t>and affirms that in the event of breach by it of any of the provisions of Section 5 money damages would</w:t>
        <w:br/>
        <w:t>be inadequate and the injured party would have no adequate remedy at law. Accordingly, each party</w:t>
        <w:br/>
        <w:t>shall have the right, in addition to any other rights and remedies existing in its favor, to enforce its rights</w:t>
        <w:br/>
        <w:t>and the breaching party’s obligations under Section 5 not only by an action or actions for damages, but</w:t>
        <w:br/>
        <w:t>also by an action or actions for specific performance, injunction and/or other equitable relief in order to</w:t>
        <w:br/>
        <w:t>enforce or prevent any violations (whether anticipatory, continuing or future) of the provisions thereof.</w:t>
        <w:br/>
        <w:t>Page 9 of 16</w:t>
        <w:br/>
        <w:t>V 2021.08</w:t>
        <w:br/>
        <w:t>Except as provided herein by becoming a party to this Agreement, each party is agreeing to have all</w:t>
        <w:br/>
        <w:t>disputes, claims or controversies arising out of or relating to this Agreement decided by arbitration and</w:t>
        <w:br/>
        <w:t>is giving up any rights he or she or it might possess to have those matters litigated in a court or jury trial.</w:t>
        <w:br/>
        <w:t>By becoming a party to this Agreement, each party is giving up his or her or its judicial rights to discovery</w:t>
        <w:br/>
        <w:t>and appeal except to the extent that they are specifically provided for under this Agreement. If any party</w:t>
        <w:br/>
        <w:t>refuses to submit to arbitration after agreeing to this provision, that party may be compelled to arbitrate</w:t>
        <w:br/>
        <w:t>under federal or state law. By becoming a party to this Agreement, each party confirms that his or her</w:t>
        <w:br/>
        <w:t>or its agreement to this arbitration provision is voluntary.</w:t>
        <w:br/>
        <w:t>18.Governing Law. This Agreement and all of the terms herein shall be construed and governed</w:t>
        <w:br/>
        <w:t>according to the laws of the State of Florida without giving effect to principles of conflict of laws,</w:t>
        <w:br/>
        <w:t>provided that there is no inconsistency with federal laws.</w:t>
        <w:br/>
        <w:t>19.Force Majeure. No party shall be liable or responsible to the other party, nor be deemed to have</w:t>
        <w:br/>
        <w:t>defaulted under or breached this Agreement, for any failure or delay in fulfilling or performing any term</w:t>
        <w:br/>
        <w:t>of this Agreement when and to the extent such failure or delay is caused by or results from acts beyond</w:t>
        <w:br/>
        <w:t>the affected party’s reasonable control, including, without limitation: (a) acts of God; (b) flood, fire,</w:t>
        <w:br/>
        <w:t>earthquake, hurricane, or explosion; (c) war, invasion, hostilities (whether war is declared or not),</w:t>
        <w:br/>
        <w:t>terrorist threats or acts, riot, or other civil unrest; (d) government order or law; (e) actions, embargoes,</w:t>
        <w:br/>
        <w:t>or blockades in effect on or after the date of this Agreement; (f) action by any governmental authority,</w:t>
        <w:br/>
        <w:t>including without limitation quarantines or stay-at-home or shelter-in-place orders; (g) national or</w:t>
        <w:br/>
        <w:t>regional emergency; (h) strikes, labor stoppages or slowdowns, or other industrial disturbances; (i)</w:t>
        <w:br/>
        <w:t>epidemic or pandemic; and (j) shortage of adequate power or transportation facilities. The party</w:t>
        <w:br/>
        <w:t>suffering a Force Majeure Event shall give notice seven (7) days of the Force Majeure Event to the other</w:t>
        <w:br/>
        <w:t>party, stating the period of time the occurrence is expected to continue and shall use diligent efforts to</w:t>
        <w:br/>
        <w:t>end the failure or delay and ensure the effects of such Force Majeure Event are minimized.</w:t>
        <w:br/>
        <w:t>20.Notices. All notices and communications under this Agreement must be made through the BGA</w:t>
        <w:br/>
        <w:t>bradescoinvest.us platform. BGA’ contact information for this purpose is _https://bradescoinvest.us and</w:t>
        <w:br/>
        <w:t>Client’s contact information for this purpose is contained in Client’s user account on BCP platform and</w:t>
        <w:br/>
        <w:t>the primary email address (es) in Client’s Account Application as Client shall update from time to time.</w:t>
        <w:br/>
        <w:t>21.Severability and Amendment. The invalidity or unenforceability of any provision hereof shall in</w:t>
        <w:br/>
        <w:t>no way affect the validity or enforceability of any and all other provisions hereof. Client acknowledges</w:t>
        <w:br/>
        <w:t>that BGA may amend this Agreement from time to time by notifying Client by email or message, which</w:t>
        <w:br/>
        <w:t>amendment will be effective immediately.</w:t>
        <w:br/>
        <w:t>22.Waiver or Modification. BGA’ waiver or modification of any condition or obligation hereunder</w:t>
        <w:br/>
        <w:t>shall not be construed as a waiver or modification of any other condition or obligation, nor shall BGA’</w:t>
        <w:br/>
        <w:t>waiver or modification granted on one occasion be construed as applying to any other occasion. Entire</w:t>
        <w:br/>
        <w:t>Agreement. This Agreement is the entire agreement of the parties regarding the subject matter hereof</w:t>
        <w:br/>
        <w:t>and supersedes all prior or contemporaneous written or oral negotiations, correspondence, agreements,</w:t>
        <w:br/>
        <w:t>Page 10 of 16</w:t>
        <w:br/>
        <w:t>V 2021.08</w:t>
        <w:br/>
        <w:t>and understandings (including any and all preexisting client account agreements, which are hereby</w:t>
        <w:br/>
        <w:t>cancelled). However, the parties may choose to enter into separate agreements between them regarding</w:t>
        <w:br/>
        <w:t>different subject matters or investment programs.</w:t>
        <w:br/>
        <w:t>23.No Third-Party Beneficiaries. Neither party intends for this Agreement to benefit any third party</w:t>
        <w:br/>
        <w:t>not expressly named in this Agreement.</w:t>
        <w:br/>
        <w:t>24.Privacy Disclosure. Client acknowledges receipt of BGA’ privacy notice, which is provided as</w:t>
        <w:br/>
        <w:t>Supplement 2 to this agreement.</w:t>
        <w:br/>
        <w:t>25.Electronic Delivery Notification/Consent.</w:t>
        <w:br/>
        <w:t>25.1Client acknowledges receipt of BGA’ Electronic Agreement and Disclosure Statement, which is</w:t>
        <w:br/>
        <w:t>provided as Supplement 1 to this agreement. The Client will be provided with password-protected</w:t>
        <w:br/>
        <w:t>online access to the Account through BGA’ website.</w:t>
        <w:br/>
        <w:t>25.2The Client hereby consents to receive all future communications from BGA including (1)</w:t>
        <w:br/>
        <w:t>announcements via e-mail delivery when Form ADV Part 2, Part 3 (Customer Relationship Summary)</w:t>
        <w:br/>
        <w:t>and material updates thereto and other disclosures (“Disclosures”) become available; (2) copies of</w:t>
        <w:br/>
        <w:t>such Disclosures via e-mail delivery or by accessing BGA' website or the website of the SEC; (3)</w:t>
        <w:br/>
        <w:t>account statements and other account information provided to the Account (“Account Documents”)</w:t>
        <w:br/>
        <w:t>through BGA' website. Client will notify BGA of any changes to the email address of record to be</w:t>
        <w:br/>
        <w:t>used in connection with the Account. The Client may revoke this consent and/or request paper</w:t>
        <w:br/>
        <w:t>copies of any client communications at any time by contacting BGA in writing as contemplated in</w:t>
        <w:br/>
        <w:t>Section 20 above.</w:t>
        <w:br/>
        <w:t>25.3Furthermore, the Client understands that by consenting to email delivery the Client is consenting to</w:t>
        <w:br/>
        <w:t>the following: (i) the Client will receive an e-mail announcement from BGA when any required</w:t>
        <w:br/>
        <w:t>Disclosures are posted to BGA' or the SEC’s website and such email will contain the website address</w:t>
        <w:br/>
        <w:t>where the Client may access the materials; (ii) the materials may be viewed and printed; (iii) BGA</w:t>
        <w:br/>
        <w:t>reserves the right to post Disclosures on its website without providing notice to me, when permitted</w:t>
        <w:br/>
        <w:t>by law; (iv) all Disclosures provided via e-mail notification will be deemed to be good and effective</w:t>
        <w:br/>
        <w:t>delivery to the Client when sent by BGA, regardless of whether the Client actually or timely receives</w:t>
        <w:br/>
        <w:t>or accesses the e-mail notification; (v) BGA will send all e-mails to the e-mail address set forth below</w:t>
        <w:br/>
        <w:t>and the Client will notify BGA of any changes thereto. If BGA receives notification that the e-mail is</w:t>
        <w:br/>
        <w:t>undeliverable, BGA will provide delivery to the postal address of record for the Account or may, but</w:t>
        <w:br/>
        <w:t>is not required to, notify the Client to obtain alternative delivery instructions.</w:t>
        <w:br/>
        <w:t>25.4The Client understands that by consenting to website delivery the Client is consenting to the</w:t>
        <w:br/>
        <w:t>following: (i) BGA and/or IB will make Account Documents available for viewing online by the Client</w:t>
        <w:br/>
        <w:t>and those people whom the Client authorizes below; (ii) the Client understands that Account</w:t>
        <w:br/>
        <w:t>Documents will be available by accessing BGA’ website through BGA’ arrangements with IB (via Sub-</w:t>
        <w:br/>
        <w:t>Adviser relationship with IB) and the Client hereby directs BGA to transmit account data and any</w:t>
        <w:br/>
        <w:t>Page 11 of 16</w:t>
        <w:br/>
        <w:t>V 2021.08</w:t>
        <w:br/>
        <w:t>necessary information to IB and Sub-Adviser; (iii) Account data will reside on IB’s computer systems</w:t>
        <w:br/>
        <w:t>for purposes of making Account Documents available for viewing; (iv) IB will have access to Client’s</w:t>
        <w:br/>
        <w:t>name, username and social security number and IB is obligated to keep such information confidential</w:t>
        <w:br/>
        <w:t>in accordance with its policies and applicable law; (v) the Client is responsible for the confidentiality</w:t>
        <w:br/>
        <w:t>and use of the Client’s user identification and password; (vi) it is the Client’s responsibility to notify</w:t>
        <w:br/>
        <w:t>BGA and/or IB of any changes to the list of people who are authorized to view online Account</w:t>
        <w:br/>
        <w:t>Documents. BGA will not assist anyone not so authorized in accessing the Account Documents; (vii)</w:t>
        <w:br/>
        <w:t>BGA is not responsible for any loss relating to the Client’s use, or the use by anyone to whom the</w:t>
        <w:br/>
        <w:t>Client grant’s access to Account Documents, of the account access feature of BGA’ website; (viii) the</w:t>
        <w:br/>
        <w:t>use and storage of any information, including portfolio information, available through the use of BGA'</w:t>
        <w:br/>
        <w:t>website is at the Client’s sole risk and responsibility and BGA makes no representations or warranties,</w:t>
        <w:br/>
        <w:t>express or implied, regarding account information or the access, speed or availability of Internet or</w:t>
        <w:br/>
        <w:t>network services.</w:t>
        <w:br/>
        <w:t>25.5The Client further understands (i) there is no charge by BGA for any electronic delivery service,</w:t>
        <w:br/>
        <w:t>however the Client may incur costs associated with electronic access to documents, such as usage</w:t>
        <w:br/>
        <w:t>charges from an Internet access provider and/or telephone company; (ii) the Client must have an e-</w:t>
        <w:br/>
        <w:t>mail account and access to an Internet browser; (iii) Adobe Acrobat Reader® (Acrobat® software is</w:t>
        <w:br/>
        <w:t>available for download free of charge at</w:t>
        <w:br/>
        <w:t>http://www.adobe.com/products/acrobat/readstep2.html?promoid=BUIGO); and (iv) if Client wishes</w:t>
        <w:br/>
        <w:t>to print documents, Client must have access to a printer.</w:t>
        <w:br/>
        <w:t>26.Digital Agreement.</w:t>
        <w:br/>
        <w:t>26.1. As an investment adviser that offers a Wrap Fee Program, BGA offers such program entirely via</w:t>
        <w:br/>
        <w:t>BCP platform, Client hereby acknowledges by clicking “AGREE”, that your digital agreement</w:t>
        <w:br/>
        <w:t>represents the same legal representation as signing a paper version of this investment advisory</w:t>
        <w:br/>
        <w:t>agreement and supplements. Client further acknowledges that this agreement may be amended</w:t>
        <w:br/>
        <w:t>form time-to-time and any material changes are subject to Client notification accordingly.</w:t>
        <w:br/>
        <w:t>Page 12 of 16</w:t>
        <w:br/>
        <w:t>V 2021.08</w:t>
        <w:br/>
        <w:t>SUPPLEMENT 1</w:t>
        <w:br/>
        <w:t>ELECTRONIC AGREEMENT AND DISCLOSURE STATEMENT</w:t>
        <w:br/>
        <w:t>BY CONTINUING WITH THIS ONLINE APPLICATION, THE CLIENT AGREES THAT UNLESS INDICATED</w:t>
        <w:br/>
        <w:t>OTHERWISE THE AGREEMENT AND THE DISCLOSURES REQUIRED TO BE PROVIDED AT THE TIME OF</w:t>
        <w:br/>
        <w:t>APPLICATION FOR A CLIENT ACCOUNT AND ALL FUTURE ACCOUNTS WILL BE PROVIDED</w:t>
        <w:br/>
        <w:t>ELECTRONICALLY. CLIENT MUST READ THE INFORMATION BELOW CAREFULLY BEFORE CONSENTING</w:t>
        <w:br/>
        <w:t>TO RECEIVE INFORMATION ELECTRONICALLY AT THIS WEBSITE, THROUGH OUR RELATED MOBILE</w:t>
        <w:br/>
        <w:t>APPLICATION AND VIA ELECTRONIC MAIL ("EMAIL").</w:t>
        <w:br/>
        <w:t>CLIENT SHOULD PRINT OR SAVE THIS STATEMENT BY USING THE "PRINT" OR "FILE SAVE" OPTIONS</w:t>
        <w:br/>
        <w:t>ON THE INTERNET BROWSER.</w:t>
        <w:br/>
        <w:t>By opening an Account, and then accessing the Account, Client is accepting this Statement and</w:t>
        <w:br/>
        <w:t>agreeing to receive electronically the agreements and any other information, including regulatory</w:t>
        <w:br/>
        <w:t>disclosures.</w:t>
        <w:br/>
        <w:t>Information regarding the Account, including the disclosures, will be available on the Bradesco</w:t>
        <w:br/>
        <w:t>Global Advisors website: _https://bradescoinvest.us, or our related mobile application (the “Site” or</w:t>
        <w:br/>
        <w:t>“App”) through Client’s Bradesco Global Advisors User Account for at least two years following the</w:t>
        <w:br/>
        <w:t>termination as a Bradesco Global Advisors’ Client. After that, the information will be available upon</w:t>
        <w:br/>
        <w:t>request by contacting Bradesco Global Advisors at https://bradescoinvest.us_ When revised or new</w:t>
        <w:br/>
        <w:t>disclosures are available on the Site or App, Bradesco Global Advisors will send a message to the</w:t>
        <w:br/>
        <w:t>Client’s Bradesco Global Advisors’ user account, or otherwise notify Client of their availability.</w:t>
        <w:br/>
        <w:t>Client is responsible for maintaining a valid email address and software and hardware to receive,</w:t>
        <w:br/>
        <w:t>read and send email. Client must provide Bradesco Global Advisors with a current email address and</w:t>
        <w:br/>
        <w:t>promptly notify Bradesco Global Advisors of any changes to its email address in the User Account,</w:t>
        <w:br/>
        <w:t>on the Site or App.</w:t>
        <w:br/>
        <w:t>Page 13 of 16</w:t>
        <w:br/>
        <w:t>V 2021.08</w:t>
        <w:br/>
        <w:t>SUPPLEMENT 2</w:t>
        <w:br/>
        <w:t>Bradesco Global Advisors Inc.</w:t>
        <w:br/>
        <w:t>Privacy Notice</w:t>
        <w:br/>
        <w:t>Next Page</w:t>
        <w:br/>
        <w:t>Page 14 of 16</w:t>
        <w:br/>
        <w:t>V 2021.08</w:t>
        <w:br/>
        <w:t>WHAT DOES BRADESCO GLOBAL ADVISORS INC. DO WITH YOUR PERSONAL</w:t>
        <w:br/>
        <w:t>FACTS</w:t>
        <w:br/>
        <w:t>INFORMATION?</w:t>
        <w:br/>
        <w:t>Why? Financial companies choose how they share your personal information. Federal law gives consumers the right to limit some but</w:t>
        <w:br/>
        <w:t>not all sharing. Federal law also requires us to tell you how we collect, share, and protect your personal information. Please read</w:t>
        <w:br/>
        <w:t>this notice carefully to understand what we do.</w:t>
        <w:br/>
        <w:t>What? The types of personal information we collect, and share depend on the product or service you have with us. This information</w:t>
        <w:br/>
        <w:t>can include:</w:t>
        <w:br/>
        <w:t> Passport, Driver’s License, other identification, and Tax Identification number</w:t>
        <w:br/>
        <w:t> Account balances, holdings, expected transactional and wire transfer activity</w:t>
        <w:br/>
        <w:t> Employment status and income</w:t>
        <w:br/>
        <w:t>How? All financial companies need to share customers' personal information to run their everyday business. In the section below,</w:t>
        <w:br/>
        <w:t>we list the reasons financial companies can share their customers' personal information; the reasons Bradesco Global</w:t>
        <w:br/>
        <w:t>Advisors chooses to share; and whether you can limit this sharing.</w:t>
        <w:br/>
        <w:t>Does Bradesco Global</w:t>
        <w:br/>
        <w:t>Reaso ns we can share your personal information Can you limit this sharing?</w:t>
        <w:br/>
        <w:t>Advisors share?</w:t>
        <w:br/>
        <w:t>For our everyday business purposes—</w:t>
        <w:br/>
        <w:t>such as to process your transactions, maintain your</w:t>
        <w:br/>
        <w:t>account(s), respond to court orders and legal investigations, Yes No</w:t>
        <w:br/>
        <w:t>or report to credit bureaus</w:t>
        <w:br/>
        <w:t>For our marketing purposes—</w:t>
        <w:br/>
        <w:t>to offer our products and services to you Yes No</w:t>
        <w:br/>
        <w:t>For joint marketing with other financial companies</w:t>
        <w:br/>
        <w:t>No We don't share</w:t>
        <w:br/>
        <w:t>For our affiliates’ everyday business purposes—</w:t>
        <w:br/>
        <w:t>information about your transactions and experiences Yes No</w:t>
        <w:br/>
        <w:t>For our affiliates’ everyday business purposes—</w:t>
        <w:br/>
        <w:t>information about your creditworthiness Yes Yes</w:t>
        <w:br/>
        <w:t>For our affiliates to market to you</w:t>
        <w:br/>
        <w:t>Yes Yes</w:t>
        <w:br/>
        <w:t>For nonaffiliates to market to you</w:t>
        <w:br/>
        <w:t>No We don't share</w:t>
        <w:br/>
        <w:t>To limit Visit us online at https://bradescoinvest.us</w:t>
        <w:br/>
        <w:t>our sharing Please note:</w:t>
        <w:br/>
        <w:t>If you are a new customer, we can begin sharing your information 30 days from the date we sent this notice.</w:t>
        <w:br/>
        <w:t>When you are no longer our customer, we continue to share your information as described in this notice.</w:t>
        <w:br/>
        <w:t>However, you can contact us at any time to limit our sharing via https://bradescoinvest.us</w:t>
        <w:br/>
        <w:t>Questions? Call 305-789-7000 or contact us via https://bradescoinvest.us</w:t>
        <w:br/>
        <w:t>Page 15 of 16</w:t>
        <w:br/>
        <w:t>V 2021.08</w:t>
        <w:br/>
        <w:t>Who w e are</w:t>
        <w:br/>
        <w:t>Bradesco Global Advisors Inc.</w:t>
        <w:br/>
        <w:t>Who is providing this notice?</w:t>
        <w:br/>
        <w:t>What we do</w:t>
        <w:br/>
        <w:t>How does Bradesco Global Advisors protect my To protect your personal information from unauthorized access and use, we</w:t>
        <w:br/>
        <w:t>personal information? use security measures that comply with federal law. These measures include</w:t>
        <w:br/>
        <w:t>physical, electronic, and procedural safeguards (including, without limitation,</w:t>
        <w:br/>
        <w:t>secure servers, firewalls, antivirus, restricted access to files, and restricted</w:t>
        <w:br/>
        <w:t>access to offices) that comply with federal standards.</w:t>
        <w:br/>
        <w:t>How does Bradesco Global Advisors collect my We collect your personal information, for example, when you</w:t>
        <w:br/>
        <w:t>personal information?</w:t>
        <w:br/>
        <w:t> Open an account or seek advice about your investments</w:t>
        <w:br/>
        <w:t> Direct us to buy securities or to sell your securities</w:t>
        <w:br/>
        <w:t> Provide account documentation, identification, or income information</w:t>
        <w:br/>
        <w:t>We may also collect your personal information from others, such as credit bureaus,</w:t>
        <w:br/>
        <w:t>affiliates, or other companies.</w:t>
        <w:br/>
        <w:t>Why can’t I limit all sharing?</w:t>
        <w:br/>
        <w:t>Federal law gives you the right to limit only</w:t>
        <w:br/>
        <w:t> sharing for affiliates’ everyday business purposes—information about your</w:t>
        <w:br/>
        <w:t>creditworthiness</w:t>
        <w:br/>
        <w:t> affiliates from using your information to market to you</w:t>
        <w:br/>
        <w:t> sharing for nonaffiliates to market to you</w:t>
        <w:br/>
        <w:t>State laws and individual companies may give you additional rights to limit sharing.</w:t>
        <w:br/>
        <w:t>What happens when I limit sharing for an</w:t>
        <w:br/>
        <w:t>Your choices will apply to everyone on your account - unless you direct us otherwise in</w:t>
        <w:br/>
        <w:t>account I hold jointly with someone else?</w:t>
        <w:br/>
        <w:t>writing.</w:t>
        <w:br/>
        <w:t>Definitions</w:t>
        <w:br/>
        <w:t>Affiliates Companies related by common ownership or control. They can be financial and</w:t>
        <w:br/>
        <w:t>nonfinancial companies.</w:t>
        <w:br/>
        <w:t> Our affiliates include financial companies such as Bradesco BAC Florida</w:t>
        <w:br/>
        <w:t>Investments Corp., Bradesco BAC Florida Bank, and Banco Bradesco S.A.</w:t>
        <w:br/>
        <w:t>Nonaffiliates Companies not related by common ownership or control. They can be financial and</w:t>
        <w:br/>
        <w:t>nonfinancial companies.</w:t>
        <w:br/>
        <w:t> Bradesco Global Advisors Inc. does not share with nonaffiliates so they can</w:t>
        <w:br/>
        <w:t>market to you.</w:t>
        <w:br/>
        <w:t>Joint marketing A formal agreement between nonaffiliated financial companies that together market</w:t>
        <w:br/>
        <w:t>financial products or services to you.</w:t>
        <w:br/>
        <w:t> Bradesco Global Advisors Inc. does not jointly market.</w:t>
        <w:br/>
        <w:t>Other important information</w:t>
        <w:br/>
        <w:t>Page 16 of 16</w:t>
        <w:br/>
        <w:t>V 2021.08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