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~8 hours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 (primary), embedded Qdrant benchmarked as a second store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6"/>
                <w:szCs w:val="20"/>
              </w:rPr>
              <w:t>INGESTION (idempotent)</w:t>
              <w:br/>
              <w:t xml:space="preserve">  PDF / HTML / MD --&gt; parse (pypdf / BeautifulSoup / text)</w:t>
              <w:br/>
              <w:t xml:space="preserve">     --&gt; chunk: recursive, size 500 chars, overlap 50 (configurable)</w:t>
              <w:br/>
              <w:t xml:space="preserve">     --&gt; fingerprint = SHA-256(doc_id, chunk_index, text)</w:t>
              <w:br/>
              <w:t xml:space="preserve">     --&gt; already stored? --yes--&gt; SKIP (no duplicate vector)</w:t>
              <w:br/>
              <w:t xml:space="preserve">                         --no---&gt; embed: BAAI/bge-small-en-v1.5, 384-d, local ONNX</w:t>
              <w:br/>
              <w:t xml:space="preserve">     --&gt; LanceDB (primary) / Qdrant embedded: vector + text + metadata {format, doc_id, filename, section}</w:t>
              <w:br/>
              <w:br/>
              <w:t>QUERY</w:t>
              <w:br/>
              <w:t xml:space="preserve">  POST /query or CLI --&gt; embed query --&gt; top-k cosine search (+ metadata filter on format|doc_id|filename|section)</w:t>
              <w:br/>
              <w:t xml:space="preserve">     --&gt; best score &gt;= SIMILARITY_THRESHOLD (0.68)?</w:t>
              <w:br/>
              <w:t xml:space="preserve">           NO  --&gt; *** NO RELEVANT CONTEXT branch ***: fixed refusal, LLM NOT called, 0 tokens, no citations</w:t>
              <w:br/>
              <w:t xml:space="preserve">           YES --&gt; grounded prompt (numbered chunks) --&gt; Groq qwen/qwen3.8-27b, temp 0</w:t>
              <w:br/>
              <w:t xml:space="preserve">                   --&gt; answer with [Chunk-N] citations (only cited chunks returned)</w:t>
              <w:br/>
              <w:t xml:space="preserve">                       + per-query log: latency (embed/search/gen/total), chunk count, token usage</w:t>
              <w:br/>
              <w:t xml:space="preserve">                   (LLM down --&gt; labelled extractive fallback, never scored as an LLM answer)</w:t>
              <w:br/>
              <w:t>(Mermaid version of this diagram: README section 1)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>Python 3.11+ (tested on 3.14), Windows 11 / Linux, no GPU, ~1 GB disk, internet for the first embedding-model download and for the Groq API.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.env.example).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git clone https://github.com/Mohityadav55199/SynergyLabs_Assignment.git &amp;&amp; cd SynergyLabs_Assignment</w:t>
              <w:br/>
              <w:t>python -m venv venv &amp;&amp; source venv/bin/activate      # Windows: .\venv\Scripts\activate</w:t>
              <w:br/>
              <w:t>pip install -r requirements-dev.txt</w:t>
              <w:br/>
              <w:t>cp .env.example .env                                  # set GROQ_API_KEY</w:t>
              <w:br/>
              <w:t>python -m pytest tests                                # 55 tests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# defaults: chunk size 500 chars, overlap 50 chars</w:t>
              <w:br/>
              <w:t>python -m src.cli ingest --store lancedb              # ingests data/corpus (PDF, HTML, MD)</w:t>
              <w:br/>
              <w:t>python -m src.cli ingest --store lancedb --chunk-size 400 --overlap 40</w:t>
              <w:br/>
              <w:t>python -m src.cli ingest --store lancedb              # run again: Newly inserted 0, Duplicates skipped 100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python -m src.cli query "What is the memory overhead per vector for an HNSW index?" --k 4 --filter format=pdf</w:t>
              <w:br/>
              <w:t>python -m src.cli serve   # then:</w:t>
              <w:br/>
              <w:t>curl -s localhost:8000/query -H 'content-type: application/json' \</w:t>
              <w:br/>
              <w:t xml:space="preserve">  -d '{"query":"What is HNSW and what recall does it provide?","top_k":4,"metadata_filter":{"format":"pdf"}}'</w:t>
              <w:br/>
              <w:t># live: https://cost-efficient-rag-service.onrender.com/docs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Vector store chosen + one-line why  </w:t>
      </w:r>
      <w:r>
        <w:rPr>
          <w:b w:val="false"/>
          <w:bCs w:val="false"/>
          <w:i/>
          <w:iCs/>
          <w:color w:val="7A7A7A"/>
          <w:sz w:val="22"/>
          <w:szCs w:val="22"/>
        </w:rPr>
        <w:t>LanceDB: an embedded library over files, so zero idle compute and no server to pay for, with metadata filtering and IVF_PQ for scale.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k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>k = 4 (25 answerable questions of 30; 6 documents / 100 chunks; unfiltered 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Relevant chunk = from the target file AND contains the question's hand-picked evidence phrase, computed over the whole corpus with the ingestion chunker. Context precision is rank-aware (RAGAS definition). Qdrant gives identical numbers (both exact cosine search).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claim-level, judge openai/gpt-oss-120b (24 answered of 25; refusals 5/5 unanswerable, 1/25 false refusal)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1-5 rubric rescaled to 0-1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normalised string match vs gold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0.6577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token F1 vs gold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 free 1 GB tier = $0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Cloud: no public rate card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minimum; storage+reads ~$14 stay under it)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evaluation.cost_model).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18.7 (100 chunks) / 27.95 (100K, IVF_PQ) / 597.52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LanceDB, k=4, warm, 150 samples (100 chunks); 100K row: synthetic vectors, 100 queries, laptop CPU. Query embedding is separate: p50 37.08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25.01 (100 chunks) / 40.72 (100K, IVF_PQ) / 680.55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Query embedding p95 67.6 ms. Qdrant local on 100 chunks: p50 2.87, p95 3.91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1248.54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includes Groq generation, 30 questions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The brief's cost problem is always-on pods. LanceDB is a library over files, so an idle index costs only disk, and it supports metadata filters and IVF_PQ. pgvector needs a running Postgres (the always-on cost we avoid, though it wins if Postgres already exists); FAISS has no filtering/persistence; Chroma works but I wanted control over the on-disk format; sqlite-vec is brute-force only. Embedded Qdrant is benchmarked as the second store: identical retrieval (both exact cosine), faster on 100 chunks, but its local mode is brute-force numpy, not HNSW.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BAAI/bge-small-en-v1.5, 384-d, run locally via ONNX: $0 per embedding, ~40 ms/query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Each chunk is fingerprinted with SHA-256(doc_id, chunk_index, text), where doc_id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doc_id and its old vectors are deleted, so stale text cannot be retrieved. Writes are serialised with a lock. Tested on both stores.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Accepted: single node and no replication; one writer at a time (file lock); an ANN index is mandatory past ~50K vectors (flat scan was 598 ms p50 at 100K); I own ops; local Qdrant is brute-force. I would switch back to managed when (a) sustained QPS/p99 needs a replicated in-memory index, (b) several services must write to one index, (c) a contractual availability SLA is required, or (d) the index is small and nobody owns ops, since Pinecone's $50 minimum (or Qdrant's free tier) is then cheaper than the engineering time.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Live deployment (https://synergylabs-lilac.vercel.app), query: 'What is HNSW and what recall accuracy does it provide?'. Shown: cited answer ([Chunk-1], [Chunk-2]), 800 ms retrieval, 1378.64 ms total, 525 tokens, model qwen/qwen3.8-27b, 3 chunks used; sidebar shows 6 documents / 100 chunks.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d_to_end_quer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$ python -m src.cli ingest --store lancedb      (first run, empty index)</w:t>
              <w:br/>
              <w:t>Total chunks generated: 100 | Newly inserted chunks: 100 | Duplicates skipped: 0</w:t>
              <w:br/>
              <w:t>$ python -m src.cli ingest --store lancedb      (second run, same corpus)</w:t>
              <w:br/>
              <w:t>Total chunks generated: 100 | Newly inserted chunks: 0   | Duplicates skipped: 100 (Idempotent)</w:t>
              <w:br/>
              <w:t>$ python -m src.cli stats --store lancedb</w:t>
              <w:br/>
              <w:t xml:space="preserve">  total_chunks: 100</w:t>
              <w:br/>
              <w:t>(Same on --store qdrant. Also asserted in tests/test_stores.py and tests/test_api.py.)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Tool: Claude Code (Anthropic, model Claude Sonnet 5.5) running inside VS Code, used for most of the engineering in this repository: reviewing the first version of the service, finding and fixing bugs (invalid nDCG, simulated answer-quality numbers, chunker overlap and punctuation, unsafe metadata filter, key-leaking debug endpoint, retired Groq model), writing the evaluation harness, IR metrics, LLM-judge, chunking ablation, scale benchmark, cost model and the 55 tests, adding a live /documents endpoint and sidebar to the UI, writing the README / HANDOVER.md, and filling this document from the result files. Claude also ran the benchmarks and the evaluation and I committed the output. The first version of the service (FastAPI app, LanceDB/Qdrant stores, ingestion pipeline, Vercel/Render deployment) pre-dates this review. The reflection boxes in 1.5 marked as my own words are written by me; I checked the numbers in the README against evaluation/results_*.json. [Candidate: edit this paragraph so it states exactly what you did yourself.]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your pipeline diagram here. ]</w:t>
            </w:r>
          </w:p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Show where the position-bias order-swap and verdict-parsing fallback live.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runtime + version, OS, services, hardware assumptions ]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list every var — names only, no secret values committed anywhere ]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replace with your install commands 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git clone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...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command: suite file in, structured report out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 comparing two configs (prompt v1 vs v2, or model A vs B)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Judge &amp; generator configured independently?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how — e.g. separate config keys / env vars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Judging mode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pointwise / pairwise A-vs-B / reference-based / reference-free ]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Instruction-following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Tone / safety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run both orders; average / require agreement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flip rate: __% → __%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length control / padded-answer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judge from a different model family / ensemble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per-criterion grounding; confidently-wrong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few-shot anchors / switch to pairwise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score spread: __ → __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sample size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re-runs at temp = ?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fooled? Y/N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verbose-but-wrong / terse-but-correct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A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B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Declared winner + one-line justification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...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verdict + your read on it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