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i w:val="false"/>
          <w:iCs w:val="false"/>
          <w:color w:val="1A1A1A"/>
          <w:sz w:val="40"/>
          <w:szCs w:val="40"/>
        </w:rPr>
        <w:t xml:space="preserve">Applied AI / ML Engineering</w:t>
      </w:r>
    </w:p>
    <w:p>
      <w:pPr>
        <w:pBdr>
          <w:bottom w:val="single" w:color="2E6CA6" w:sz="12" w:space="6"/>
        </w:pBdr>
        <w:spacing w:after="220"/>
      </w:pPr>
      <w:r>
        <w:rPr>
          <w:b w:val="false"/>
          <w:bCs w:val="false"/>
          <w:i w:val="false"/>
          <w:iCs w:val="false"/>
          <w:color w:val="2E6CA6"/>
          <w:sz w:val="26"/>
          <w:szCs w:val="26"/>
        </w:rPr>
        <w:t xml:space="preserve">Take-Home Assignment — Submission Template</w:t>
      </w:r>
    </w:p>
    <w:p>
      <w:pPr>
        <w:spacing w:after="200" w:before="0"/>
      </w:pPr>
      <w:r>
        <w:rPr>
          <w:b w:val="false"/>
          <w:bCs w:val="false"/>
          <w:i w:val="false"/>
          <w:iCs w:val="false"/>
          <w:color w:val="44505C"/>
          <w:sz w:val="22"/>
          <w:szCs w:val="22"/>
        </w:rPr>
        <w:t xml:space="preserve">Replace every [ bracketed placeholder ] and every dashed box with your own content. Do not delete or rename the section headers — graders read against them. Keep prose tight; we score evidence, not adjectives.</w:t>
      </w:r>
    </w:p>
    <w:p>
      <w:pPr>
        <w:pStyle w:val="Heading3"/>
        <w:spacing w:after="70" w:before="140"/>
      </w:pPr>
      <w:r>
        <w:rPr>
          <w:b/>
          <w:bCs/>
          <w:i w:val="false"/>
          <w:iCs w:val="false"/>
          <w:color w:val="1A1A1A"/>
          <w:sz w:val="22"/>
          <w:szCs w:val="22"/>
        </w:rPr>
        <w:t xml:space="preserve">Candidate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Field</w:t>
            </w:r>
          </w:p>
        </w:tc>
        <w:tc>
          <w:tcPr>
            <w:tcW w:type="dxa" w:w="64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Your entry</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Full name</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Mohit Yadav</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Email</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mohityadav55199@gmail.com</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Date submitted</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2026-10-18</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Repository link</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Problem 1: https://github.com/Mohityadav55199/SynergyLabs_Assignment · Problem 2: https://github.com/Mohityadav55199/SynergyLabs_Assignment2</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Total time spent</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~10 hours (Problems 1 and 2 together)</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Problem 1 — vector store chosen</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LanceDB (primary), embedded Qdrant benchmarked as a second store</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Problem 2 — judge model / generator model</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judge: openai/gpt-oss-120b (OpenAI family; gpt-oss-20b, same family, for the sycophancy / A-B / retest runs after the 120b daily quota ran out) · generator: qwen/qwen3.8-27b (Qwen family)</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How to use this template</w:t>
      </w:r>
    </w:p>
    <w:p>
      <w:pPr>
        <w:pStyle w:val="ListParagraph"/>
        <w:numPr>
          <w:ilvl w:val="0"/>
          <w:numId w:val="2"/>
        </w:numPr>
        <w:spacing w:after="60"/>
      </w:pPr>
      <w:r>
        <w:rPr>
          <w:b w:val="false"/>
          <w:bCs w:val="false"/>
          <w:i w:val="false"/>
          <w:iCs w:val="false"/>
          <w:color w:val="1A1A1A"/>
          <w:sz w:val="22"/>
          <w:szCs w:val="22"/>
        </w:rPr>
        <w:t xml:space="preserve">Each problem has five parts: architecture, setup, evaluation results, design decisions, and a subtask-evidence/reflection section.</w:t>
      </w:r>
    </w:p>
    <w:p>
      <w:pPr>
        <w:pStyle w:val="ListParagraph"/>
        <w:numPr>
          <w:ilvl w:val="0"/>
          <w:numId w:val="2"/>
        </w:numPr>
        <w:spacing w:after="60"/>
      </w:pPr>
      <w:r>
        <w:rPr>
          <w:b w:val="false"/>
          <w:bCs w:val="false"/>
          <w:i w:val="false"/>
          <w:iCs w:val="false"/>
          <w:color w:val="1A1A1A"/>
          <w:sz w:val="22"/>
          <w:szCs w:val="22"/>
        </w:rPr>
        <w:t xml:space="preserve">All numbers must be reproducible from your repo. State every assumption inline; an unexplained number scores zero.</w:t>
      </w:r>
    </w:p>
    <w:p>
      <w:pPr>
        <w:pStyle w:val="ListParagraph"/>
        <w:numPr>
          <w:ilvl w:val="0"/>
          <w:numId w:val="2"/>
        </w:numPr>
        <w:spacing w:after="60"/>
      </w:pPr>
      <w:r>
        <w:rPr>
          <w:b w:val="false"/>
          <w:bCs w:val="false"/>
          <w:i w:val="false"/>
          <w:iCs w:val="false"/>
          <w:color w:val="1A1A1A"/>
          <w:sz w:val="22"/>
          <w:szCs w:val="22"/>
        </w:rPr>
        <w:t xml:space="preserve">Use “N/A” only with a one-line reason. Diagrams and screenshots can be pasted directly into the dashed boxes.</w:t>
      </w:r>
    </w:p>
    <w:p>
      <w:pPr>
        <w:pStyle w:val="ListParagraph"/>
        <w:numPr>
          <w:ilvl w:val="0"/>
          <w:numId w:val="2"/>
        </w:numPr>
        <w:spacing w:after="60"/>
      </w:pPr>
      <w:r>
        <w:rPr>
          <w:b w:val="false"/>
          <w:bCs w:val="false"/>
          <w:i w:val="false"/>
          <w:iCs w:val="false"/>
          <w:color w:val="1A1A1A"/>
          <w:sz w:val="22"/>
          <w:szCs w:val="22"/>
        </w:rPr>
        <w:t xml:space="preserve">The reflection sections must be written in your own words, without AI assistance — that is the point of them.</w:t>
      </w:r>
    </w:p>
    <w:p>
      <w:pPr>
        <w:pageBreakBefore/>
      </w:pPr>
      <w:r>
        <w:rPr>
          <w:b w:val="false"/>
          <w:bCs w:val="false"/>
          <w:i w:val="false"/>
          <w:iCs w:val="false"/>
          <w:color w:val="1A1A1A"/>
          <w:sz w:val="22"/>
          <w:szCs w:val="22"/>
        </w:rPr>
        <w:t xml:space="preserve"/>
      </w:r>
    </w:p>
    <w:p>
      <w:pPr>
        <w:pStyle w:val="Heading1"/>
        <w:pBdr>
          <w:bottom w:val="single" w:color="2E6CA6" w:sz="8" w:space="4"/>
        </w:pBdr>
        <w:spacing w:after="160" w:before="240"/>
      </w:pPr>
      <w:r>
        <w:rPr>
          <w:b/>
          <w:bCs/>
          <w:i w:val="false"/>
          <w:iCs w:val="false"/>
          <w:color w:val="1A1A1A"/>
          <w:sz w:val="30"/>
          <w:szCs w:val="30"/>
        </w:rPr>
        <w:t xml:space="preserve">Problem 1 — Cost-Efficient RAG Application</w:t>
      </w:r>
    </w:p>
    <w:p>
      <w:pPr>
        <w:spacing w:after="140"/>
      </w:pPr>
      <w:r>
        <w:rPr>
          <w:b w:val="false"/>
          <w:bCs w:val="false"/>
          <w:i/>
          <w:iCs/>
          <w:color w:val="7A7A7A"/>
          <w:sz w:val="21"/>
          <w:szCs w:val="21"/>
        </w:rPr>
        <w:t xml:space="preserve">A QA service over a document corpus on a low-cost vector store, with honest evaluation of retrieval quality, answer quality, latency, and cost.</w:t>
      </w:r>
    </w:p>
    <w:p>
      <w:pPr>
        <w:pStyle w:val="Heading2"/>
        <w:spacing w:after="100" w:before="220"/>
      </w:pPr>
      <w:r>
        <w:rPr>
          <w:b/>
          <w:bCs/>
          <w:i w:val="false"/>
          <w:iCs w:val="false"/>
          <w:color w:val="2E6CA6"/>
          <w:sz w:val="25"/>
          <w:szCs w:val="25"/>
        </w:rPr>
        <w:t xml:space="preserve">1.1  Architecture Diagram / Flowchart</w:t>
      </w:r>
    </w:p>
    <w:p>
      <w:pPr>
        <w:spacing w:after="140"/>
      </w:pPr>
      <w:r>
        <w:rPr>
          <w:b w:val="false"/>
          <w:bCs w:val="false"/>
          <w:i/>
          <w:iCs/>
          <w:color w:val="7A7A7A"/>
          <w:sz w:val="21"/>
          <w:szCs w:val="21"/>
        </w:rPr>
        <w:t xml:space="preserve">Paste your own diagram. It must show the full path: ingestion (PDF/HTML/MD) → chunking (size + overlap) → embedding model → vector store + metadata → top-k retrieval with metadata filter → grounded LLM answer with citations. Mark where the “no relevant context” branch goes.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30"/>
            </w:pPr>
            <w:r>
              <w:rPr>
                <w:rFonts w:ascii="Consolas" w:hAnsi="Consolas"/>
                <w:b w:val="false"/>
                <w:bCs w:val="false"/>
                <w:i/>
                <w:iCs/>
                <w:color w:val="7A7A7A"/>
                <w:sz w:val="16"/>
                <w:szCs w:val="20"/>
              </w:rPr>
              <w:t>INGESTION (idempotent)</w:t>
              <w:br/>
              <w:t xml:space="preserve">  PDF / HTML / MD --&gt; parse (pypdf / BeautifulSoup / text)</w:t>
              <w:br/>
              <w:t xml:space="preserve">     --&gt; chunk: recursive, size 500 chars, overlap 50 (configurable)</w:t>
              <w:br/>
              <w:t xml:space="preserve">     --&gt; fingerprint = SHA-256(doc_id, chunk_index, text)</w:t>
              <w:br/>
              <w:t xml:space="preserve">     --&gt; already stored? --yes--&gt; SKIP (no duplicate vector)</w:t>
              <w:br/>
              <w:t xml:space="preserve">                         --no---&gt; embed: BAAI/bge-small-en-v1.5, 384-d, local ONNX</w:t>
              <w:br/>
              <w:t xml:space="preserve">     --&gt; LanceDB (primary) / Qdrant embedded: vector + text + metadata {format, doc_id, filename, section}</w:t>
              <w:br/>
              <w:br/>
              <w:t>QUERY</w:t>
              <w:br/>
              <w:t xml:space="preserve">  POST /query or CLI --&gt; embed query --&gt; top-k cosine search (+ metadata filter on format|doc_id|filename|section)</w:t>
              <w:br/>
              <w:t xml:space="preserve">     --&gt; best score &gt;= SIMILARITY_THRESHOLD (0.68)?</w:t>
              <w:br/>
              <w:t xml:space="preserve">           NO  --&gt; *** NO RELEVANT CONTEXT branch ***: fixed refusal, LLM NOT called, 0 tokens, no citations</w:t>
              <w:br/>
              <w:t xml:space="preserve">           YES --&gt; grounded prompt (numbered chunks) --&gt; Groq qwen/qwen3.8-27b, temp 0</w:t>
              <w:br/>
              <w:t xml:space="preserve">                   --&gt; answer with [Chunk-N] citations (only cited chunks returned)</w:t>
              <w:br/>
              <w:t xml:space="preserve">                       + per-query log: latency (embed/search/gen/total), chunk count, token usage</w:t>
              <w:br/>
              <w:t xml:space="preserve">                   (LLM down --&gt; labelled extractive fallback, never scored as an LLM answer)</w:t>
              <w:br/>
              <w:t>(Mermaid version of this diagram: README section 1)</w:t>
            </w:r>
          </w:p>
        </w:tc>
      </w:tr>
    </w:tbl>
    <w:p>
      <w:pPr>
        <w:spacing w:after="80"/>
      </w:pPr>
      <w:r>
        <w:rPr>
          <w:b w:val="false"/>
          <w:bCs w:val="false"/>
          <w:i w:val="false"/>
          <w:iCs w:val="false"/>
          <w:color w:val="1A1A1A"/>
          <w:sz w:val="22"/>
          <w:szCs w:val="22"/>
        </w:rPr>
        <w:t xml:space="preserve"/>
      </w:r>
    </w:p>
    <w:p>
      <w:pPr>
        <w:pStyle w:val="Heading2"/>
        <w:spacing w:after="100" w:before="220"/>
      </w:pPr>
      <w:r>
        <w:rPr>
          <w:b/>
          <w:bCs/>
          <w:i w:val="false"/>
          <w:iCs w:val="false"/>
          <w:color w:val="2E6CA6"/>
          <w:sz w:val="25"/>
          <w:szCs w:val="25"/>
        </w:rPr>
        <w:t xml:space="preserve">1.2  Setup &amp; Run Instructions</w:t>
      </w:r>
    </w:p>
    <w:p>
      <w:pPr>
        <w:spacing w:after="140"/>
      </w:pPr>
      <w:r>
        <w:rPr>
          <w:b w:val="false"/>
          <w:bCs w:val="false"/>
          <w:i/>
          <w:iCs/>
          <w:color w:val="7A7A7A"/>
          <w:sz w:val="21"/>
          <w:szCs w:val="21"/>
        </w:rPr>
        <w:t xml:space="preserve">Anyone on our team should clone and run this in under ~10 minutes. Give exact, copy-pasteable commands.</w:t>
      </w:r>
    </w:p>
    <w:p>
      <w:pPr>
        <w:spacing w:after="90"/>
      </w:pPr>
      <w:r>
        <w:rPr>
          <w:b/>
          <w:bCs/>
          <w:i w:val="false"/>
          <w:iCs w:val="false"/>
          <w:color w:val="1A1A1A"/>
          <w:sz w:val="22"/>
          <w:szCs w:val="22"/>
        </w:rPr>
        <w:t xml:space="preserve">Prerequisites  </w:t>
      </w:r>
      <w:r>
        <w:rPr>
          <w:b w:val="false"/>
          <w:bCs w:val="false"/>
          <w:i/>
          <w:iCs/>
          <w:color w:val="7A7A7A"/>
          <w:sz w:val="22"/>
          <w:szCs w:val="22"/>
        </w:rPr>
        <w:t>Python 3.11+ (tested on 3.14), Windows 11 / Linux, no GPU, ~1 GB disk, internet for the first embedding-model download and for the Groq API.</w:t>
      </w:r>
    </w:p>
    <w:p>
      <w:pPr>
        <w:spacing w:after="90"/>
      </w:pPr>
      <w:r>
        <w:rPr>
          <w:b/>
          <w:bCs/>
          <w:i w:val="false"/>
          <w:iCs w:val="false"/>
          <w:color w:val="1A1A1A"/>
          <w:sz w:val="22"/>
          <w:szCs w:val="22"/>
        </w:rPr>
        <w:t xml:space="preserve">Environment variables  </w:t>
      </w:r>
      <w:r>
        <w:rPr>
          <w:b w:val="false"/>
          <w:bCs w:val="false"/>
          <w:i/>
          <w:iCs/>
          <w:color w:val="7A7A7A"/>
          <w:sz w:val="22"/>
          <w:szCs w:val="22"/>
        </w:rPr>
        <w:t>GROQ_API_KEY, GROQ_MODEL, JUDGE_MODEL, DEFAULT_VECTOR_STORE, LANCEDB_DIR, QDRANT_DIR, EMBEDDING_MODEL, EMBEDDING_DIM, DEFAULT_CHUNK_SIZE, DEFAULT_CHUNK_OVERLAP, MAX_UPLOAD_MB, CORPUS_DIR, SIMILARITY_THRESHOLD, HOST, PORT, CORS_ORIGINS, ADMIN_TOKEN (see .env.example).</w:t>
      </w:r>
    </w:p>
    <w:p>
      <w:pPr>
        <w:spacing w:after="40" w:before="0"/>
      </w:pPr>
      <w:r>
        <w:rPr>
          <w:b/>
          <w:bCs/>
          <w:i w:val="false"/>
          <w:iCs w:val="false"/>
          <w:color w:val="1A1A1A"/>
          <w:sz w:val="22"/>
          <w:szCs w:val="22"/>
        </w:rPr>
        <w:t xml:space="preserve">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1F3F5" w:val="clear"/>
            <w:tcMar>
              <w:top w:type="dxa" w:w="120"/>
              <w:left w:type="dxa" w:w="160"/>
              <w:bottom w:type="dxa" w:w="120"/>
              <w:right w:type="dxa" w:w="160"/>
            </w:tcMar>
          </w:tcPr>
          <w:p>
            <w:pPr>
              <w:spacing w:after="20"/>
            </w:pPr>
            <w:r>
              <w:rPr>
                <w:rFonts w:ascii="Consolas" w:cs="Consolas" w:eastAsia="Consolas" w:hAnsi="Consolas"/>
                <w:b w:val="false"/>
                <w:bCs w:val="false"/>
                <w:i w:val="false"/>
                <w:iCs w:val="false"/>
                <w:color w:val="455162"/>
                <w:sz w:val="18"/>
                <w:szCs w:val="19"/>
              </w:rPr>
              <w:t>git clone https://github.com/Mohityadav55199/SynergyLabs_Assignment.git &amp;&amp; cd SynergyLabs_Assignment</w:t>
              <w:br/>
              <w:t>python -m venv venv &amp;&amp; source venv/bin/activate      # Windows: .\venv\Scripts\activate</w:t>
              <w:br/>
              <w:t>pip install -r requirements-dev.txt</w:t>
              <w:br/>
              <w:t>cp .env.example .env                                  # set GROQ_API_KEY</w:t>
              <w:br/>
              <w:t>python -m pytest tests                                # 55 tests</w:t>
            </w:r>
          </w:p>
        </w:tc>
      </w:tr>
    </w:tbl>
    <w:p>
      <w:pPr>
        <w:spacing w:after="80"/>
      </w:pPr>
      <w:r>
        <w:rPr>
          <w:b w:val="false"/>
          <w:bCs w:val="false"/>
          <w:i w:val="false"/>
          <w:iCs w:val="false"/>
          <w:color w:val="1A1A1A"/>
          <w:sz w:val="22"/>
          <w:szCs w:val="22"/>
        </w:rPr>
        <w:t xml:space="preserve"/>
      </w:r>
    </w:p>
    <w:p>
      <w:pPr>
        <w:spacing w:after="40" w:before="0"/>
      </w:pPr>
      <w:r>
        <w:rPr>
          <w:b/>
          <w:bCs/>
          <w:i w:val="false"/>
          <w:iCs w:val="false"/>
          <w:color w:val="1A1A1A"/>
          <w:sz w:val="22"/>
          <w:szCs w:val="22"/>
        </w:rPr>
        <w:t xml:space="preserve">Ingest a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1F3F5" w:val="clear"/>
            <w:tcMar>
              <w:top w:type="dxa" w:w="120"/>
              <w:left w:type="dxa" w:w="160"/>
              <w:bottom w:type="dxa" w:w="120"/>
              <w:right w:type="dxa" w:w="160"/>
            </w:tcMar>
          </w:tcPr>
          <w:p>
            <w:pPr>
              <w:spacing w:after="0"/>
            </w:pPr>
            <w:r>
              <w:rPr>
                <w:rFonts w:ascii="Consolas" w:cs="Consolas" w:eastAsia="Consolas" w:hAnsi="Consolas"/>
                <w:b w:val="false"/>
                <w:bCs w:val="false"/>
                <w:i w:val="false"/>
                <w:iCs w:val="false"/>
                <w:color w:val="455162"/>
                <w:sz w:val="18"/>
                <w:szCs w:val="19"/>
              </w:rPr>
              <w:t># defaults: chunk size 500 chars, overlap 50 chars</w:t>
              <w:br/>
              <w:t>python -m src.cli ingest --store lancedb              # ingests data/corpus (PDF, HTML, MD)</w:t>
              <w:br/>
              <w:t>python -m src.cli ingest --store lancedb --chunk-size 400 --overlap 40</w:t>
              <w:br/>
              <w:t>python -m src.cli ingest --store lancedb              # run again: Newly inserted 0, Duplicates skipped 100</w:t>
            </w:r>
          </w:p>
        </w:tc>
      </w:tr>
    </w:tbl>
    <w:p>
      <w:pPr>
        <w:spacing w:after="80"/>
      </w:pPr>
      <w:r>
        <w:rPr>
          <w:b w:val="false"/>
          <w:bCs w:val="false"/>
          <w:i w:val="false"/>
          <w:iCs w:val="false"/>
          <w:color w:val="1A1A1A"/>
          <w:sz w:val="22"/>
          <w:szCs w:val="22"/>
        </w:rPr>
        <w:t xml:space="preserve"/>
      </w:r>
    </w:p>
    <w:p>
      <w:pPr>
        <w:spacing w:after="40" w:before="0"/>
      </w:pPr>
      <w:r>
        <w:rPr>
          <w:b/>
          <w:bCs/>
          <w:i w:val="false"/>
          <w:iCs w:val="false"/>
          <w:color w:val="1A1A1A"/>
          <w:sz w:val="22"/>
          <w:szCs w:val="22"/>
        </w:rPr>
        <w:t xml:space="preserve">Run a query (HTTP endpoint or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1F3F5" w:val="clear"/>
            <w:tcMar>
              <w:top w:type="dxa" w:w="120"/>
              <w:left w:type="dxa" w:w="160"/>
              <w:bottom w:type="dxa" w:w="120"/>
              <w:right w:type="dxa" w:w="160"/>
            </w:tcMar>
          </w:tcPr>
          <w:p>
            <w:pPr>
              <w:spacing w:after="0"/>
            </w:pPr>
            <w:r>
              <w:rPr>
                <w:rFonts w:ascii="Consolas" w:cs="Consolas" w:eastAsia="Consolas" w:hAnsi="Consolas"/>
                <w:b w:val="false"/>
                <w:bCs w:val="false"/>
                <w:i w:val="false"/>
                <w:iCs w:val="false"/>
                <w:color w:val="455162"/>
                <w:sz w:val="18"/>
                <w:szCs w:val="19"/>
              </w:rPr>
              <w:t>python -m src.cli query "What is the memory overhead per vector for an HNSW index?" --k 4 --filter format=pdf</w:t>
              <w:br/>
              <w:t>python -m src.cli serve   # then:</w:t>
              <w:br/>
              <w:t>curl -s localhost:8000/query -H 'content-type: application/json' \</w:t>
              <w:br/>
              <w:t xml:space="preserve">  -d '{"query":"What is HNSW and what recall does it provide?","top_k":4,"metadata_filter":{"format":"pdf"}}'</w:t>
              <w:br/>
              <w:t># live: https://cost-efficient-rag-service.onrender.com/docs</w:t>
            </w:r>
          </w:p>
        </w:tc>
      </w:tr>
    </w:tbl>
    <w:p>
      <w:pPr>
        <w:spacing w:after="80"/>
      </w:pPr>
      <w:r>
        <w:rPr>
          <w:b w:val="false"/>
          <w:bCs w:val="false"/>
          <w:i w:val="false"/>
          <w:iCs w:val="false"/>
          <w:color w:val="1A1A1A"/>
          <w:sz w:val="22"/>
          <w:szCs w:val="22"/>
        </w:rPr>
        <w:t xml:space="preserve"/>
      </w:r>
    </w:p>
    <w:p>
      <w:pPr>
        <w:spacing w:after="90"/>
      </w:pPr>
      <w:r>
        <w:rPr>
          <w:b/>
          <w:bCs/>
          <w:i w:val="false"/>
          <w:iCs w:val="false"/>
          <w:color w:val="1A1A1A"/>
          <w:sz w:val="22"/>
          <w:szCs w:val="22"/>
        </w:rPr>
        <w:t xml:space="preserve">Vector store chosen + one-line why  </w:t>
      </w:r>
      <w:r>
        <w:rPr>
          <w:b w:val="false"/>
          <w:bCs w:val="false"/>
          <w:i/>
          <w:iCs/>
          <w:color w:val="7A7A7A"/>
          <w:sz w:val="22"/>
          <w:szCs w:val="22"/>
        </w:rPr>
        <w:t>LanceDB: an embedded library over files, so zero idle compute and no server to pay for, with metadata filtering and IVF_PQ for scale.</w:t>
      </w:r>
    </w:p>
    <w:p>
      <w:pPr>
        <w:spacing w:after="80"/>
      </w:pPr>
      <w:r>
        <w:rPr>
          <w:b w:val="false"/>
          <w:bCs w:val="false"/>
          <w:i w:val="false"/>
          <w:iCs w:val="false"/>
          <w:color w:val="1A1A1A"/>
          <w:sz w:val="22"/>
          <w:szCs w:val="22"/>
        </w:rPr>
        <w:t xml:space="preserve"/>
      </w:r>
    </w:p>
    <w:p>
      <w:pPr>
        <w:pStyle w:val="Heading2"/>
        <w:spacing w:after="100" w:before="220"/>
      </w:pPr>
      <w:r>
        <w:rPr>
          <w:b/>
          <w:bCs/>
          <w:i w:val="false"/>
          <w:iCs w:val="false"/>
          <w:color w:val="2E6CA6"/>
          <w:sz w:val="25"/>
          <w:szCs w:val="25"/>
        </w:rPr>
        <w:t xml:space="preserve">1.3  Evaluation Results</w:t>
      </w:r>
    </w:p>
    <w:p>
      <w:pPr>
        <w:spacing w:after="140"/>
      </w:pPr>
      <w:r>
        <w:rPr>
          <w:b w:val="false"/>
          <w:bCs w:val="false"/>
          <w:i/>
          <w:iCs/>
          <w:color w:val="7A7A7A"/>
          <w:sz w:val="21"/>
          <w:szCs w:val="21"/>
        </w:rPr>
        <w:t xml:space="preserve">Use your fixed set of 15–30 questions. Fill in real numbers in every cell.</w:t>
      </w:r>
    </w:p>
    <w:p>
      <w:pPr>
        <w:pStyle w:val="Heading3"/>
        <w:spacing w:after="70" w:before="140"/>
      </w:pPr>
      <w:r>
        <w:rPr>
          <w:b/>
          <w:bCs/>
          <w:i w:val="false"/>
          <w:iCs w:val="false"/>
          <w:color w:val="1A1A1A"/>
          <w:sz w:val="22"/>
          <w:szCs w:val="22"/>
        </w:rPr>
        <w:t xml:space="preserve">1.3.1  Retrieval metrics</w:t>
      </w:r>
    </w:p>
    <w:p>
      <w:pPr>
        <w:spacing w:after="90"/>
      </w:pPr>
      <w:r>
        <w:rPr>
          <w:b/>
          <w:bCs/>
          <w:i w:val="false"/>
          <w:iCs w:val="false"/>
          <w:color w:val="1A1A1A"/>
          <w:sz w:val="22"/>
          <w:szCs w:val="22"/>
        </w:rPr>
        <w:t xml:space="preserve">k used  </w:t>
      </w:r>
      <w:r>
        <w:rPr>
          <w:b w:val="false"/>
          <w:bCs w:val="false"/>
          <w:i/>
          <w:iCs/>
          <w:color w:val="7A7A7A"/>
          <w:sz w:val="22"/>
          <w:szCs w:val="22"/>
        </w:rPr>
        <w:t>k = 4 (25 answerable questions of 30; 6 documents / 100 chunks; unfiltered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c>
          <w:tcPr>
            <w:tcW w:type="dxa" w:w="33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Metric</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Value</w:t>
            </w:r>
          </w:p>
        </w:tc>
        <w:tc>
          <w:tcPr>
            <w:tcW w:type="dxa" w:w="4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How computed / notes</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Recall@k / Hit Rate</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Hit Rate 0.92 / Recall 0.88</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Hit = any relevant chunk in top 4 (23/25). Recall = relevant retrieved / ALL relevant chunks in the corpus. Misses: q10, q19.</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MRR</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0.7967</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mean of 1/rank of first relevant chunk (0 if none in top 4)</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nDCG@k</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0.8056</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binary gain; ideal DCG places all relevant chunks (up to k) first, so &lt;= 1 (the original harness reported 1.64: a bug, fixed)</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Context precision</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0.7967</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Relevant chunk = from the target file AND contains the question's hand-picked evidence phrase, computed over the whole corpus with the ingestion chunker. Context precision is rank-aware (RAGAS definition). Qdrant gives identical numbers (both exact cosine search).</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1.3.2  Answer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c>
          <w:tcPr>
            <w:tcW w:type="dxa" w:w="28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Metric</w:t>
            </w:r>
          </w:p>
        </w:tc>
        <w:tc>
          <w:tcPr>
            <w:tcW w:type="dxa" w:w="16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Score</w:t>
            </w:r>
          </w:p>
        </w:tc>
        <w:tc>
          <w:tcPr>
            <w:tcW w:type="dxa" w:w="24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Method</w:t>
            </w:r>
          </w:p>
        </w:tc>
        <w:tc>
          <w:tcPr>
            <w:tcW w:type="dxa" w:w="25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Notes</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Faithfulness / groundedness</w:t>
            </w:r>
          </w:p>
        </w:tc>
        <w:tc>
          <w:tcPr>
            <w:tcW w:type="dxa" w:w="16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1.0</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LLM-judge</w:t>
            </w:r>
          </w:p>
        </w:tc>
        <w:tc>
          <w:tcPr>
            <w:tcW w:type="dxa" w:w="25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claim-level, judge openai/gpt-oss-120b (24 answered of 25; refusals 5/5 unanswerable, 1/25 false refusal)</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Answer relevance</w:t>
            </w:r>
          </w:p>
        </w:tc>
        <w:tc>
          <w:tcPr>
            <w:tcW w:type="dxa" w:w="16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1.0</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LLM-judge</w:t>
            </w:r>
          </w:p>
        </w:tc>
        <w:tc>
          <w:tcPr>
            <w:tcW w:type="dxa" w:w="25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1-5 rubric rescaled to 0-1</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EM</w:t>
            </w:r>
          </w:p>
        </w:tc>
        <w:tc>
          <w:tcPr>
            <w:tcW w:type="dxa" w:w="16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0.0</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gold answers</w:t>
            </w:r>
          </w:p>
        </w:tc>
        <w:tc>
          <w:tcPr>
            <w:tcW w:type="dxa" w:w="25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normalised string match vs gold</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F1</w:t>
            </w:r>
          </w:p>
        </w:tc>
        <w:tc>
          <w:tcPr>
            <w:tcW w:type="dxa" w:w="16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0.6577</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gold answers</w:t>
            </w:r>
          </w:p>
        </w:tc>
        <w:tc>
          <w:tcPr>
            <w:tcW w:type="dxa" w:w="25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token F1 vs gold</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1.3.3  Cost comparison across scale</w:t>
      </w:r>
    </w:p>
    <w:p>
      <w:pPr>
        <w:spacing w:after="140"/>
      </w:pPr>
      <w:r>
        <w:rPr>
          <w:b w:val="false"/>
          <w:bCs w:val="false"/>
          <w:i/>
          <w:iCs/>
          <w:color w:val="7A7A7A"/>
          <w:sz w:val="21"/>
          <w:szCs w:val="21"/>
        </w:rPr>
        <w:t xml:space="preserve">Monthly cost for your store vs a managed vector DB. State pricing assumptions in the box below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c>
          <w:tcPr>
            <w:tcW w:type="dxa" w:w="21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Vectors</w:t>
            </w:r>
          </w:p>
        </w:tc>
        <w:tc>
          <w:tcPr>
            <w:tcW w:type="dxa" w:w="24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Your store ($/mo)</w:t>
            </w:r>
          </w:p>
        </w:tc>
        <w:tc>
          <w:tcPr>
            <w:tcW w:type="dxa" w:w="24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Managed DB ($/mo)</w:t>
            </w:r>
          </w:p>
        </w:tc>
        <w:tc>
          <w:tcPr>
            <w:tcW w:type="dxa" w:w="24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Savings / notes</w:t>
            </w:r>
          </w:p>
        </w:tc>
      </w:tr>
      <w:tr>
        <w:tc>
          <w:tcPr>
            <w:tcW w:type="dxa" w:w="21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100K</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$0.04 marginal on an existing host ($0.01 S3-only); $24.57 on a dedicated t4g.medium VM</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$50.00 (Pinecone Standard minimum); Qdrant Cloud free 1 GB tier = $0</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saving is ~$50 vs the Pinecone minimum, or ~$25 if a VM must be provisioned</w:t>
            </w:r>
          </w:p>
        </w:tc>
      </w:tr>
      <w:tr>
        <w:tc>
          <w:tcPr>
            <w:tcW w:type="dxa" w:w="21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1M</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$0.40 marginal ($0.08 S3-only); $49.46 dedicated t4g.large</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$50.00 (Pinecone Standard minimum); Qdrant Cloud: no public rate card</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with a dedicated VM the saving is ~$0.5; marginal saving ~$50</w:t>
            </w:r>
          </w:p>
        </w:tc>
      </w:tr>
      <w:tr>
        <w:tc>
          <w:tcPr>
            <w:tcW w:type="dxa" w:w="21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10M</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$3.96 marginal ($0.76 S3-only); $53.02 dedicated VM</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$50.00 (Pinecone minimum; storage+reads ~$14 stay under it)</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dedicated VM costs MORE than Pinecone's minimum at 10M; only the shared-host case is cheaper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60"/>
            </w:pPr>
            <w:r>
              <w:rPr>
                <w:b w:val="false"/>
                <w:bCs w:val="false"/>
                <w:i/>
                <w:iCs/>
                <w:color w:val="7A7A7A"/>
                <w:sz w:val="18"/>
                <w:szCs w:val="20"/>
              </w:rPr>
              <w:t>384-d float32 (1,536 B) + ~1 KB chunk text/metadata = 2.5 KB/vector; x1.3 index overhead. ~15,000 queries/month (~500/day). Pinecone Standard: $50/month minimum, $0.33/GB-month storage, $16-18 per M read units, $4-4.5 per M write units (pinecone.io/pricing, retrieved 2026-10-18; read-unit sizing from Pinecone docs, unverified). EC2 t4g.medium $24.53 / t4g.large $49.06 per month (third-party aggregator, us-east-1 on-demand). EBS gp3 $0.08 and S3 Standard $0.023 per GB-month, 1.5x disk headroom. Embeddings are local (free). LLM cost is identical on both sides and excluded. Single node, no replication. Excludes engineer time. Full model with sources: evaluation/cost_analysis.md (python -m evaluation.cost_model).</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1.3.4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c>
          <w:tcPr>
            <w:tcW w:type="dxa" w:w="33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Metric</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Value (ms)</w:t>
            </w:r>
          </w:p>
        </w:tc>
        <w:tc>
          <w:tcPr>
            <w:tcW w:type="dxa" w:w="4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Notes / conditions</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Retrieval p50</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18.7 (100 chunks) / 27.95 (100K, IVF_PQ) / 597.52 (100K, flat)</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LanceDB, k=4, warm, 150 samples (100 chunks); 100K row: synthetic vectors, 100 queries, laptop CPU. Query embedding is separate: p50 37.08 ms.</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Retrieval p95</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25.01 (100 chunks) / 40.72 (100K, IVF_PQ) / 680.55 (100K, flat)</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Query embedding p95 67.6 ms. Qdrant local on 100 chunks: p50 2.87, p95 3.91 ms.</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End-to-end p95 (optional)</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1248.54</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includes Groq generation, 30 questions</w:t>
            </w:r>
          </w:p>
        </w:tc>
      </w:tr>
    </w:tbl>
    <w:p>
      <w:pPr>
        <w:spacing w:after="80"/>
      </w:pPr>
      <w:r>
        <w:rPr>
          <w:b w:val="false"/>
          <w:bCs w:val="false"/>
          <w:i w:val="false"/>
          <w:iCs w:val="false"/>
          <w:color w:val="1A1A1A"/>
          <w:sz w:val="22"/>
          <w:szCs w:val="22"/>
        </w:rPr>
        <w:t xml:space="preserve"/>
      </w:r>
    </w:p>
    <w:p>
      <w:pPr>
        <w:pStyle w:val="Heading2"/>
        <w:spacing w:after="100" w:before="220"/>
      </w:pPr>
      <w:r>
        <w:rPr>
          <w:b/>
          <w:bCs/>
          <w:i w:val="false"/>
          <w:iCs w:val="false"/>
          <w:color w:val="2E6CA6"/>
          <w:sz w:val="25"/>
          <w:szCs w:val="25"/>
        </w:rPr>
        <w:t xml:space="preserve">1.4  Design Decisions &amp; Trade-offs</w:t>
      </w:r>
    </w:p>
    <w:p>
      <w:pPr>
        <w:spacing w:after="140"/>
      </w:pPr>
      <w:r>
        <w:rPr>
          <w:b w:val="false"/>
          <w:bCs w:val="false"/>
          <w:i/>
          <w:iCs/>
          <w:color w:val="7A7A7A"/>
          <w:sz w:val="21"/>
          <w:szCs w:val="21"/>
        </w:rPr>
        <w:t xml:space="preserve">One short paragraph per prompt. Be specific about what you tried and rejected.</w:t>
      </w:r>
    </w:p>
    <w:p>
      <w:pPr>
        <w:pStyle w:val="Heading3"/>
        <w:spacing w:after="70" w:before="140"/>
      </w:pPr>
      <w:r>
        <w:rPr>
          <w:b/>
          <w:bCs/>
          <w:i w:val="false"/>
          <w:iCs w:val="false"/>
          <w:color w:val="1A1A1A"/>
          <w:sz w:val="22"/>
          <w:szCs w:val="22"/>
        </w:rPr>
        <w:t xml:space="preserve">Why this vector store over the others on the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60"/>
            </w:pPr>
            <w:r>
              <w:rPr>
                <w:b w:val="false"/>
                <w:bCs w:val="false"/>
                <w:i/>
                <w:iCs/>
                <w:color w:val="7A7A7A"/>
                <w:sz w:val="20"/>
                <w:szCs w:val="20"/>
              </w:rPr>
              <w:t>The brief's cost problem is always-on pods. LanceDB is a library over files, so an idle index costs only disk, and it supports metadata filters and IVF_PQ. pgvector needs a running Postgres (the always-on cost we avoid, though it wins if Postgres already exists); FAISS has no filtering/persistence; Chroma works but I wanted control over the on-disk format; sqlite-vec is brute-force only. Embedded Qdrant is benchmarked as the second store: identical retrieval (both exact cosine), faster on 100 chunks, but its local mode is brute-force numpy, not HNSW.</w:t>
            </w:r>
          </w:p>
        </w:tc>
      </w:tr>
    </w:tbl>
    <w:p>
      <w:pPr>
        <w:pStyle w:val="Heading3"/>
        <w:spacing w:after="70" w:before="140"/>
      </w:pPr>
      <w:r>
        <w:rPr>
          <w:b/>
          <w:bCs/>
          <w:i w:val="false"/>
          <w:iCs w:val="false"/>
          <w:color w:val="1A1A1A"/>
          <w:sz w:val="22"/>
          <w:szCs w:val="22"/>
        </w:rPr>
        <w:t xml:space="preserve">Chunking strategy (size / overlap) and why — what degraded at other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60"/>
            </w:pPr>
            <w:r>
              <w:rPr>
                <w:b w:val="false"/>
                <w:bCs w:val="false"/>
                <w:i/>
                <w:iCs/>
                <w:color w:val="7A7A7A"/>
                <w:sz w:val="20"/>
                <w:szCs w:val="20"/>
              </w:rPr>
              <w:t>Default 500 chars / 50 overlap, recursive splitter (paragraph, line, sentence, word) so chunks end on sentence boundaries. Measured (README 6.3): 200/20 and 500/0 are worse (hit 0.88, MRR 0.72-0.75); 350-800 are on par; 1200/120 scored higher (hit 1.00, MRR 0.92). I did not adopt it because my relevance labels reward large chunks, k=4 x 1200 chars is ~4x the prompt tokens, and the corpus is tiny. The default is a defensible middle, not a tuned optimum; it should be re-tuned on the real corpus with the answer layer.</w:t>
            </w:r>
          </w:p>
        </w:tc>
      </w:tr>
    </w:tbl>
    <w:p>
      <w:pPr>
        <w:pStyle w:val="Heading3"/>
        <w:spacing w:after="70" w:before="140"/>
      </w:pPr>
      <w:r>
        <w:rPr>
          <w:b/>
          <w:bCs/>
          <w:i w:val="false"/>
          <w:iCs w:val="false"/>
          <w:color w:val="1A1A1A"/>
          <w:sz w:val="22"/>
          <w:szCs w:val="22"/>
        </w:rPr>
        <w:t xml:space="preserve">Embedding model + dimensionality, and the cost/quality trade-off behind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60"/>
            </w:pPr>
            <w:r>
              <w:rPr>
                <w:b w:val="false"/>
                <w:bCs w:val="false"/>
                <w:i/>
                <w:iCs/>
                <w:color w:val="7A7A7A"/>
                <w:sz w:val="20"/>
                <w:szCs w:val="20"/>
              </w:rPr>
              <w:t>BAAI/bge-small-en-v1.5, 384-d, run locally via ONNX: $0 per embedding, ~40 ms/query on CPU, 1.5 KB/vector. Larger models (768-1024-d) cost 2-3x the storage/RAM and CPU for gains I did not measure; a hosted embedding API would add per-token cost and a network hop. Weakness seen: generic RAG vocabulary confuses it (q10).</w:t>
            </w:r>
          </w:p>
        </w:tc>
      </w:tr>
    </w:tbl>
    <w:p>
      <w:pPr>
        <w:pStyle w:val="Heading3"/>
        <w:spacing w:after="70" w:before="140"/>
      </w:pPr>
      <w:r>
        <w:rPr>
          <w:b/>
          <w:bCs/>
          <w:i w:val="false"/>
          <w:iCs w:val="false"/>
          <w:color w:val="1A1A1A"/>
          <w:sz w:val="22"/>
          <w:szCs w:val="22"/>
        </w:rPr>
        <w:t xml:space="preserve">How you handle “no relevant context” without hallucinating.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60"/>
            </w:pPr>
            <w:r>
              <w:rPr>
                <w:b w:val="false"/>
                <w:bCs w:val="false"/>
                <w:i/>
                <w:iCs/>
                <w:color w:val="7A7A7A"/>
                <w:sz w:val="20"/>
                <w:szCs w:val="20"/>
              </w:rPr>
              <w:t>Two layers. (1) Similarity gate before the LLM: if the best chunk's cosine score is &lt; 0.68 the service returns a fixed refusal, calls no LLM and uses 0 tokens. Tuned on the eval set: answerable top-1 &gt;= 0.726, unanswerable &lt;= 0.713, so it blocks 4/5 unanswerable questions; the near-domain one (0.713) is not separable. (2) The prompt tells the model to answer only from numbered chunks, cite [Chunk-N], and otherwise emit the exact refusal sentence, at temperature 0; refusals carry no citations. If the LLM is down, a labelled verbatim passage is returned, never a made-up answer.</w:t>
            </w:r>
          </w:p>
        </w:tc>
      </w:tr>
    </w:tbl>
    <w:p>
      <w:pPr>
        <w:pStyle w:val="Heading3"/>
        <w:spacing w:after="70" w:before="140"/>
      </w:pPr>
      <w:r>
        <w:rPr>
          <w:b/>
          <w:bCs/>
          <w:i w:val="false"/>
          <w:iCs w:val="false"/>
          <w:color w:val="1A1A1A"/>
          <w:sz w:val="22"/>
          <w:szCs w:val="22"/>
        </w:rPr>
        <w:t xml:space="preserve">Idempotent re-ingest: how do you guarantee no duplicate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60"/>
            </w:pPr>
            <w:r>
              <w:rPr>
                <w:b w:val="false"/>
                <w:bCs w:val="false"/>
                <w:i/>
                <w:iCs/>
                <w:color w:val="7A7A7A"/>
                <w:sz w:val="20"/>
                <w:szCs w:val="20"/>
              </w:rPr>
              <w:t>Each chunk is fingerprinted with SHA-256(doc_id, chunk_index, text), where doc_id is derived from the file's content hash. Before embedding, existing hashes are read from the store and matching chunks are skipped, so a re-run embeds nothing and inserts nothing (100 chunks -&gt; 100 stored -&gt; still 100). A hash-read failure raises instead of returning an empty set (which would silently re-insert everything). An edited file gets a new doc_id and its old vectors are deleted, so stale text cannot be retrieved. Writes are serialised with a lock. Tested on both stores.</w:t>
            </w:r>
          </w:p>
        </w:tc>
      </w:tr>
    </w:tbl>
    <w:p>
      <w:pPr>
        <w:pStyle w:val="Heading3"/>
        <w:spacing w:after="70" w:before="140"/>
      </w:pPr>
      <w:r>
        <w:rPr>
          <w:b/>
          <w:bCs/>
          <w:i w:val="false"/>
          <w:iCs w:val="false"/>
          <w:color w:val="1A1A1A"/>
          <w:sz w:val="22"/>
          <w:szCs w:val="22"/>
        </w:rPr>
        <w:t xml:space="preserve">Which trade-offs did you knowingly accept, and when would you switch back to a managed 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60"/>
            </w:pPr>
            <w:r>
              <w:rPr>
                <w:b w:val="false"/>
                <w:bCs w:val="false"/>
                <w:i/>
                <w:iCs/>
                <w:color w:val="7A7A7A"/>
                <w:sz w:val="20"/>
                <w:szCs w:val="20"/>
              </w:rPr>
              <w:t>Accepted: single node and no replication; one writer at a time (file lock); an ANN index is mandatory past ~50K vectors (flat scan was 598 ms p50 at 100K); I own ops; local Qdrant is brute-force. I would switch back to managed when (a) sustained QPS/p99 needs a replicated in-memory index, (b) several services must write to one index, (c) a contractual availability SLA is required, or (d) the index is small and nobody owns ops, since Pinecone's $50 minimum (or Qdrant's free tier) is then cheaper than the engineering time.</w:t>
            </w:r>
          </w:p>
        </w:tc>
      </w:tr>
    </w:tbl>
    <w:p>
      <w:pPr>
        <w:spacing w:after="80"/>
      </w:pPr>
      <w:r>
        <w:rPr>
          <w:b w:val="false"/>
          <w:bCs w:val="false"/>
          <w:i w:val="false"/>
          <w:iCs w:val="false"/>
          <w:color w:val="1A1A1A"/>
          <w:sz w:val="22"/>
          <w:szCs w:val="22"/>
        </w:rPr>
        <w:t xml:space="preserve"/>
      </w:r>
    </w:p>
    <w:p>
      <w:pPr>
        <w:pStyle w:val="Heading2"/>
        <w:spacing w:after="100" w:before="220"/>
      </w:pPr>
      <w:r>
        <w:rPr>
          <w:b/>
          <w:bCs/>
          <w:i w:val="false"/>
          <w:iCs w:val="false"/>
          <w:color w:val="2E6CA6"/>
          <w:sz w:val="25"/>
          <w:szCs w:val="25"/>
        </w:rPr>
        <w:t xml:space="preserve">1.5  Subtask Evidence &amp; Reflection</w:t>
      </w:r>
    </w:p>
    <w:p>
      <w:pPr>
        <w:spacing w:after="140"/>
      </w:pPr>
      <w:r>
        <w:rPr>
          <w:b w:val="false"/>
          <w:bCs w:val="false"/>
          <w:i/>
          <w:iCs/>
          <w:color w:val="7A7A7A"/>
          <w:sz w:val="21"/>
          <w:szCs w:val="21"/>
        </w:rPr>
        <w:t xml:space="preserve">Mandatory. This section is how we confirm the work is yours. Submissions without it are marked incomplete. Write the reflection answers without AI assistance.</w:t>
      </w:r>
    </w:p>
    <w:p>
      <w:pPr>
        <w:pStyle w:val="Heading3"/>
        <w:spacing w:after="70" w:before="140"/>
      </w:pPr>
      <w:r>
        <w:rPr>
          <w:b/>
          <w:bCs/>
          <w:i w:val="false"/>
          <w:iCs w:val="false"/>
          <w:color w:val="1A1A1A"/>
          <w:sz w:val="22"/>
          <w:szCs w:val="22"/>
        </w:rPr>
        <w:t xml:space="preserve">Screenshot — end-to-end query</w:t>
      </w:r>
    </w:p>
    <w:p>
      <w:pPr>
        <w:spacing w:after="140"/>
      </w:pPr>
      <w:r>
        <w:rPr>
          <w:b w:val="false"/>
          <w:bCs w:val="false"/>
          <w:i/>
          <w:iCs/>
          <w:color w:val="7A7A7A"/>
          <w:sz w:val="21"/>
          <w:szCs w:val="21"/>
        </w:rPr>
        <w:t xml:space="preserve">Terminal / log output of one query showing per-query latency, chunk count, and token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60"/>
            </w:pPr>
            <w:r>
              <w:rPr>
                <w:b w:val="false"/>
                <w:bCs w:val="false"/>
                <w:i/>
                <w:iCs/>
                <w:color w:val="7A7A7A"/>
                <w:sz w:val="18"/>
                <w:szCs w:val="20"/>
              </w:rPr>
              <w:t>Live deployment (https://synergylabs-lilac.vercel.app), query: 'What is HNSW and what recall accuracy does it provide?'. Shown: cited answer ([Chunk-1], [Chunk-2]), 800 ms retrieval, 1378.64 ms total, 525 tokens, model qwen/qwen3.8-27b, 3 chunks used; sidebar shows 6 documents / 100 chunks.</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end_to_end_query.png"/>
                          <pic:cNvPicPr/>
                        </pic:nvPicPr>
                        <pic:blipFill>
                          <a:blip r:embed="rId9"/>
                          <a:stretch>
                            <a:fillRect/>
                          </a:stretch>
                        </pic:blipFill>
                        <pic:spPr>
                          <a:xfrm>
                            <a:off x="0" y="0"/>
                            <a:ext cx="5669280" cy="3543300"/>
                          </a:xfrm>
                          <a:prstGeom prst="rect"/>
                        </pic:spPr>
                      </pic:pic>
                    </a:graphicData>
                  </a:graphic>
                </wp:inline>
              </w:drawing>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Screenshot — idempotent re-ingest</w:t>
      </w:r>
    </w:p>
    <w:p>
      <w:pPr>
        <w:spacing w:after="140"/>
      </w:pPr>
      <w:r>
        <w:rPr>
          <w:b w:val="false"/>
          <w:bCs w:val="false"/>
          <w:i/>
          <w:iCs/>
          <w:color w:val="7A7A7A"/>
          <w:sz w:val="21"/>
          <w:szCs w:val="21"/>
        </w:rPr>
        <w:t xml:space="preserve">Show the vector count is unchanged after re-running ingestion on the same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60"/>
            </w:pPr>
            <w:r>
              <w:rPr>
                <w:rFonts w:ascii="Consolas" w:hAnsi="Consolas"/>
                <w:b w:val="false"/>
                <w:bCs w:val="false"/>
                <w:i/>
                <w:iCs/>
                <w:color w:val="7A7A7A"/>
                <w:sz w:val="18"/>
                <w:szCs w:val="20"/>
              </w:rPr>
              <w:t>$ python -m src.cli ingest --store lancedb      (first run, empty index)</w:t>
              <w:br/>
              <w:t>Total chunks generated: 100 | Newly inserted chunks: 100 | Duplicates skipped: 0</w:t>
              <w:br/>
              <w:t>$ python -m src.cli ingest --store lancedb      (second run, same corpus)</w:t>
              <w:br/>
              <w:t>Total chunks generated: 100 | Newly inserted chunks: 0   | Duplicates skipped: 100 (Idempotent)</w:t>
              <w:br/>
              <w:t>$ python -m src.cli stats --store lancedb</w:t>
              <w:br/>
              <w:t xml:space="preserve">  total_chunks: 100</w:t>
              <w:br/>
              <w:t>(Same on --store qdrant. Also asserted in tests/test_stores.py and tests/test_api.py.)</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Walk through one query (your own words)</w:t>
      </w:r>
    </w:p>
    <w:p>
      <w:pPr>
        <w:spacing w:after="140"/>
      </w:pPr>
      <w:r>
        <w:rPr>
          <w:b w:val="false"/>
          <w:bCs w:val="false"/>
          <w:i/>
          <w:iCs/>
          <w:color w:val="7A7A7A"/>
          <w:sz w:val="21"/>
          <w:szCs w:val="21"/>
        </w:rPr>
        <w:t xml:space="preserve">From HTTP request to cited answer — what happens at each hop? Write this without AI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60"/>
            </w:pPr>
            <w:r>
              <w:rPr>
                <w:b w:val="false"/>
                <w:bCs w:val="false"/>
                <w:i/>
                <w:iCs/>
                <w:color w:val="7A7A7A"/>
                <w:sz w:val="20"/>
                <w:szCs w:val="20"/>
              </w:rPr>
              <w:t>When a user submits a question on the Vercel frontend, the browser sends a POST request to /query on Render with the question, top_k, and an optional format filter. FastAPI validates the request and returns a 422 error if the input is invalid.</w:t>
              <w:br/>
              <w:t>The question is converted into a 384-dimensional embedding using bge-small on the server CPU. LanceDB then searches for the closest chunks using cosine similarity, applying the format filter if one was selected.</w:t>
              <w:br/>
              <w:t>One thing I like about this setup is the 0.68 similarity gate before the LLM call. If the best match scores below that threshold, the API returns a fixed message saying it doesn't have enough information. This saves token costs and avoids generating an answer from weak or irrelevant context.</w:t>
              <w:br/>
              <w:t>If the results pass the gate, the retrieved chunks are added to a prompt that tells the model to answer only from the provided context and cite its sources. Groq runs Qwen at temperature 0, with a fallback model if the primary one is unavailable or rate-limited. The code then extracts the chunk citations used in the answer and returns them with the response and performance metrics.</w:t>
              <w:br/>
              <w:t>In my test screenshot (the question was about HNSW), retrieval took 800 ms, and the total request took 1,378 ms. The response used 525 tokens and cited 2 chunks. Those numbers help show where the time went and how much context supported the answer.</w:t>
              <w:br/>
              <w:t>The API logs the same metrics, and the frontend displays the answer, citation chips, and telemetry bar. The generation_mode field is useful because it tells me how the answer was produced—for example, whether it came from the normal LLM path (llm), was refused by the similarity gate without calling the LLM (no_context), or fell back to returning the raw top passage because the LLM was unavailable (extractive_fallback).</w:t>
              <w:br/>
              <w:t>If I were improving the system, I’d focus on investigating why retrieval took 800 ms on Render when the same search takes about 20 ms locally (probably a cold or busy free-tier server), and measuring retrieval quality against a set of test questions. I’d also keep checking whether the similarity threshold rejects useful results or allows weak ones through.</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Something that broke first time</w:t>
      </w:r>
    </w:p>
    <w:p>
      <w:pPr>
        <w:spacing w:after="140"/>
      </w:pPr>
      <w:r>
        <w:rPr>
          <w:b w:val="false"/>
          <w:bCs w:val="false"/>
          <w:i/>
          <w:iCs/>
          <w:color w:val="7A7A7A"/>
          <w:sz w:val="21"/>
          <w:szCs w:val="21"/>
        </w:rPr>
        <w:t xml:space="preserve">One thing that did not work initially and exactly how you debugged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60"/>
            </w:pPr>
            <w:r>
              <w:rPr>
                <w:b w:val="false"/>
                <w:bCs w:val="false"/>
                <w:i/>
                <w:iCs/>
                <w:color w:val="7A7A7A"/>
                <w:sz w:val="20"/>
                <w:szCs w:val="20"/>
              </w:rPr>
              <w:t>• The problem: the live chat stopped generating normal answers and started returning an "LLM unavailable" error with zero tokens.</w:t>
              <w:br/>
              <w:t>• First question: was the fault in the retrieval pipeline or in the LLM itself?</w:t>
              <w:br/>
              <w:t>• Diagnosis: we checked the /llm-status endpoint, which showed that llama-3.3-70b-versatile was no longer available for our Groq API key.</w:t>
              <w:br/>
              <w:t>• Conclusion: that pointed to the model configuration as the problem, not the retrieval logic.</w:t>
              <w:br/>
              <w:t>• Fix: updated the model configuration and added a fallback model, so the application can recover if the primary model becomes unavailable or rate-limited.</w:t>
              <w:br/>
              <w:t>• Improvement: add a health check and alerting to detect model failures earlier.</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AI usage disclosure</w:t>
      </w:r>
    </w:p>
    <w:p>
      <w:pPr>
        <w:spacing w:after="140"/>
      </w:pPr>
      <w:r>
        <w:rPr>
          <w:b w:val="false"/>
          <w:bCs w:val="false"/>
          <w:i/>
          <w:iCs/>
          <w:color w:val="7A7A7A"/>
          <w:sz w:val="21"/>
          <w:szCs w:val="21"/>
        </w:rPr>
        <w:t xml:space="preserve">Which AI tools you used and for what; which parts are entirely your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60"/>
            </w:pPr>
            <w:r>
              <w:rPr>
                <w:b w:val="false"/>
                <w:bCs w:val="false"/>
                <w:i/>
                <w:iCs/>
                <w:color w:val="7A7A7A"/>
                <w:sz w:val="20"/>
                <w:szCs w:val="20"/>
              </w:rPr>
              <w:t>Tool: Claude Code (Anthropic, model Claude Sonnet 5.5) running inside VS Code, used for most of the engineering in this repository: reviewing the first version of the service, finding and fixing bugs (invalid nDCG, simulated answer-quality numbers, chunker overlap and punctuation, unsafe metadata filter, key-leaking debug endpoint, retired Groq model), writing the evaluation harness, IR metrics, LLM-judge, chunking ablation, scale benchmark, cost model and the 55 tests, adding a live /documents endpoint and sidebar to the UI, writing the README / HANDOVER.md, and filling this document from the result files. Claude also ran the benchmarks and the evaluation and I committed the output. The first version of the service (FastAPI app, LanceDB/Qdrant stores, ingestion pipeline, Vercel/Render deployment) pre-dates this review. The reflection boxes in 1.5 marked as my own words are written by me; I checked the numbers in the README against evaluation/results_*.json.</w:t>
            </w:r>
          </w:p>
        </w:tc>
      </w:tr>
    </w:tbl>
    <w:p>
      <w:pPr>
        <w:spacing w:after="80"/>
      </w:pPr>
      <w:r>
        <w:rPr>
          <w:b w:val="false"/>
          <w:bCs w:val="false"/>
          <w:i w:val="false"/>
          <w:iCs w:val="false"/>
          <w:color w:val="1A1A1A"/>
          <w:sz w:val="22"/>
          <w:szCs w:val="22"/>
        </w:rPr>
        <w:t xml:space="preserve"/>
      </w:r>
    </w:p>
    <w:p>
      <w:pPr>
        <w:pageBreakBefore/>
      </w:pPr>
      <w:r>
        <w:rPr>
          <w:b w:val="false"/>
          <w:bCs w:val="false"/>
          <w:i w:val="false"/>
          <w:iCs w:val="false"/>
          <w:color w:val="1A1A1A"/>
          <w:sz w:val="22"/>
          <w:szCs w:val="22"/>
        </w:rPr>
        <w:t xml:space="preserve"/>
      </w:r>
    </w:p>
    <w:p>
      <w:pPr>
        <w:pStyle w:val="Heading1"/>
        <w:pBdr>
          <w:bottom w:val="single" w:color="2E6CA6" w:sz="8" w:space="4"/>
        </w:pBdr>
        <w:spacing w:after="160" w:before="240"/>
      </w:pPr>
      <w:r>
        <w:rPr>
          <w:b/>
          <w:bCs/>
          <w:i w:val="false"/>
          <w:iCs w:val="false"/>
          <w:color w:val="1A1A1A"/>
          <w:sz w:val="30"/>
          <w:szCs w:val="30"/>
        </w:rPr>
        <w:t xml:space="preserve">Problem 2 — LLM-as-Judge Evaluation Pipeline</w:t>
      </w:r>
    </w:p>
    <w:p>
      <w:pPr>
        <w:spacing w:after="140"/>
      </w:pPr>
      <w:r>
        <w:rPr>
          <w:b w:val="false"/>
          <w:bCs w:val="false"/>
          <w:i/>
          <w:iCs/>
          <w:color w:val="7A7A7A"/>
          <w:sz w:val="21"/>
          <w:szCs w:val="21"/>
        </w:rPr>
        <w:t xml:space="preserve">A judging pipeline that turns { input, system_prompt, model_output, expected_output?, criteria? } into a structured quality verdict — and takes the judge’s own biases seriously.</w:t>
      </w:r>
    </w:p>
    <w:p>
      <w:pPr>
        <w:pStyle w:val="Heading2"/>
        <w:spacing w:after="100" w:before="220"/>
      </w:pPr>
      <w:r>
        <w:rPr>
          <w:b/>
          <w:bCs/>
          <w:i w:val="false"/>
          <w:iCs w:val="false"/>
          <w:color w:val="2E6CA6"/>
          <w:sz w:val="25"/>
          <w:szCs w:val="25"/>
        </w:rPr>
        <w:t xml:space="preserve">2.1  Architecture Diagram / Flowchart</w:t>
      </w:r>
    </w:p>
    <w:p>
      <w:pPr>
        <w:spacing w:after="140"/>
      </w:pPr>
      <w:r>
        <w:rPr>
          <w:b w:val="false"/>
          <w:bCs w:val="false"/>
          <w:i/>
          <w:iCs/>
          <w:color w:val="7A7A7A"/>
          <w:sz w:val="21"/>
          <w:szCs w:val="21"/>
        </w:rPr>
        <w:t xml:space="preserve">Paste your own diagram. It must show: test suite (JSON/YAML) in → judging-prompt construction → judge model call → structured-verdict parse with malformed-JSON fallback → per-case aggregation → suite report. Mark where bias mitigations (e.g. A/B order swap) sit in the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30"/>
            </w:pPr>
            <w:r>
              <w:rPr>
                <w:rFonts w:ascii="Consolas" w:hAnsi="Consolas"/>
                <w:b w:val="false"/>
                <w:bCs w:val="false"/>
                <w:i/>
                <w:iCs/>
                <w:color w:val="7A7A7A"/>
                <w:sz w:val="14"/>
                <w:szCs w:val="20"/>
              </w:rPr>
              <w:t>SUITE (JSON/YAML): { id, input, system_prompt, model_output | output_a+output_b, expected_output?, criteria? }</w:t>
              <w:br/>
              <w:t xml:space="preserve">   |  load + validate (non-empty, unique ids, required fields)          python -m judge.run --suite S --out R</w:t>
              <w:br/>
              <w:t xml:space="preserve">   v</w:t>
              <w:br/>
              <w:t>JUDGE-PROMPT BUILDER   judge/rubric.py</w:t>
              <w:br/>
              <w:t xml:space="preserve">   rubric (6 criteria x 1-5 anchors, weights) + length/authority rules + evidence rule + few-shot anchors   [variant = mitigated]</w:t>
              <w:br/>
              <w:t xml:space="preserve">   mode: reference-based (expected_output given) | reference-free | pairwise A-vs-B</w:t>
              <w:br/>
              <w:t xml:space="preserve">   |</w:t>
              <w:br/>
              <w:t xml:space="preserve">   +--- pointwise ---------------------------+        +--- pairwise -----------------------------------------------+</w:t>
              <w:br/>
              <w:t xml:space="preserve">   |                                         |        |  *** POSITION-BIAS ORDER SWAP (judge/core.py) ***          |</w:t>
              <w:br/>
              <w:t xml:space="preserve">   |                                         |        |  call 1: (A,B)   call 2: (B,A)  -&gt; map labels back         |</w:t>
              <w:br/>
              <w:t xml:space="preserve">   |                                         |        |  agree -&gt; winner | disagree -&gt; TIE + flip flagged           |</w:t>
              <w:br/>
              <w:t xml:space="preserve">   v                                         v        v                                                            |</w:t>
              <w:br/>
              <w:t>JUDGE MODEL CALL  openai/gpt-oss-120b (OpenAI family) via Groq, temp 0   &lt;== every call appended to judge_calls.jsonl</w:t>
              <w:br/>
              <w:t xml:space="preserve">   |   (prompt messages + RAW response + tokens + latency + error)  = auditable and replayable (--replay)</w:t>
              <w:br/>
              <w:t xml:space="preserve">   v</w:t>
              <w:br/>
              <w:t>*** VERDICT PARSE + FALLBACK (judge/parsing.py) ***</w:t>
              <w:br/>
              <w:t xml:space="preserve">   strip &lt;think&gt;/code fences -&gt; outermost balanced JSON -&gt; repair trailing commas/smart quotes -&gt; schema check</w:t>
              <w:br/>
              <w:t xml:space="preserve">   (every criterion present, score numeric 1..5, winner in A|B|TIE)</w:t>
              <w:br/>
              <w:t xml:space="preserve">        |-- ok ------------------------------------------------------------------------------------------------&gt;|</w:t>
              <w:br/>
              <w:t xml:space="preserve">        '-- invalid -&gt; ONE retry (corrective message, new cache tag) -&gt; still invalid -&gt; status 'unparseable'</w:t>
              <w:br/>
              <w:t xml:space="preserve">                       (no score is invented; excluded from means, counted in the report)                       |</w:t>
              <w:br/>
              <w:t xml:space="preserve">   v                                                                                                            |</w:t>
              <w:br/>
              <w:t>GROUNDING CHECK: criterion &gt;= 4 on correctness/faithfulness/completeness needs a verbatim evidence quote, else capped at 3</w:t>
              <w:br/>
              <w:t xml:space="preserve">   v</w:t>
              <w:br/>
              <w:t>AGGREGATION (judge/report.py): weighted overall -&gt; pass rule (overall &gt;= 3.5 AND no criterion &lt;= 2)</w:t>
              <w:br/>
              <w:t xml:space="preserve">   -&gt; suite report: pass rate (+Wilson CI), mean/stdev, per-criterion means, unparseable count, tokens/calls</w:t>
              <w:br/>
              <w:t xml:space="preserve">   -&gt; A/B: both-order wins/ties, exact sign test -&gt; winner / 'no significant difference' (+ sample-size caveat)</w:t>
              <w:br/>
              <w:t xml:space="preserve">   v</w:t>
              <w:br/>
              <w:t>report.json   +  judge/results/*.json (bias + validation experiments)   +   judge/logs/judge_calls.jsonl</w:t>
            </w:r>
          </w:p>
        </w:tc>
      </w:tr>
    </w:tbl>
    <w:p>
      <w:pPr>
        <w:spacing w:after="80"/>
      </w:pPr>
      <w:r>
        <w:rPr>
          <w:b w:val="false"/>
          <w:bCs w:val="false"/>
          <w:i w:val="false"/>
          <w:iCs w:val="false"/>
          <w:color w:val="1A1A1A"/>
          <w:sz w:val="22"/>
          <w:szCs w:val="22"/>
        </w:rPr>
        <w:t xml:space="preserve"/>
      </w:r>
    </w:p>
    <w:p>
      <w:pPr>
        <w:pStyle w:val="Heading2"/>
        <w:spacing w:after="100" w:before="220"/>
      </w:pPr>
      <w:r>
        <w:rPr>
          <w:b/>
          <w:bCs/>
          <w:i w:val="false"/>
          <w:iCs w:val="false"/>
          <w:color w:val="2E6CA6"/>
          <w:sz w:val="25"/>
          <w:szCs w:val="25"/>
        </w:rPr>
        <w:t xml:space="preserve">2.2  Setup &amp; Run Instructions</w:t>
      </w:r>
    </w:p>
    <w:p>
      <w:pPr>
        <w:spacing w:after="140"/>
      </w:pPr>
      <w:r>
        <w:rPr>
          <w:b w:val="false"/>
          <w:bCs w:val="false"/>
          <w:i/>
          <w:iCs/>
          <w:color w:val="7A7A7A"/>
          <w:sz w:val="21"/>
          <w:szCs w:val="21"/>
        </w:rPr>
        <w:t xml:space="preserve">Anyone on our team should clone and run this in under ~10 minutes. Give exact, copy-pasteable commands.</w:t>
      </w:r>
    </w:p>
    <w:p>
      <w:pPr>
        <w:spacing w:after="90"/>
      </w:pPr>
      <w:r>
        <w:rPr>
          <w:b/>
          <w:bCs/>
          <w:i w:val="false"/>
          <w:iCs w:val="false"/>
          <w:color w:val="1A1A1A"/>
          <w:sz w:val="22"/>
          <w:szCs w:val="22"/>
        </w:rPr>
        <w:t xml:space="preserve">Prerequisites  </w:t>
      </w:r>
      <w:r>
        <w:rPr>
          <w:b w:val="false"/>
          <w:bCs w:val="false"/>
          <w:i/>
          <w:iCs/>
          <w:color w:val="7A7A7A"/>
          <w:sz w:val="22"/>
          <w:szCs w:val="22"/>
        </w:rPr>
        <w:t>Python 3.11+ (tested on 3.14), Windows 11 or Linux, no GPU, internet access to the Groq API (free tier is enough but slow: gpt-oss-120b 8,000 tokens/min; qwen3.8-27b only 1,000 output tokens/min, so the full experiment set takes about an hour; every call is cached so a re-run only pays for what is missing).</w:t>
      </w:r>
    </w:p>
    <w:p>
      <w:pPr>
        <w:spacing w:after="90"/>
      </w:pPr>
      <w:r>
        <w:rPr>
          <w:b/>
          <w:bCs/>
          <w:i w:val="false"/>
          <w:iCs w:val="false"/>
          <w:color w:val="1A1A1A"/>
          <w:sz w:val="22"/>
          <w:szCs w:val="22"/>
        </w:rPr>
        <w:t xml:space="preserve">Environment variables  </w:t>
      </w:r>
      <w:r>
        <w:rPr>
          <w:b w:val="false"/>
          <w:bCs w:val="false"/>
          <w:i/>
          <w:iCs/>
          <w:color w:val="7A7A7A"/>
          <w:sz w:val="22"/>
          <w:szCs w:val="22"/>
        </w:rPr>
        <w:t>GROQ_API_KEY (secret), JUDGE_MODEL, GENERATOR_MODEL, JUDGE_TEMPERATURE, JUDGE_MAX_TOKENS, JUDGE_PASS_THRESHOLD, JUDGE_LOG, GROQ_BASE_URL (see .env.example; no value is committed).</w:t>
      </w:r>
    </w:p>
    <w:p>
      <w:pPr>
        <w:spacing w:after="40" w:before="0"/>
      </w:pPr>
      <w:r>
        <w:rPr>
          <w:b/>
          <w:bCs/>
          <w:i w:val="false"/>
          <w:iCs w:val="false"/>
          <w:color w:val="1A1A1A"/>
          <w:sz w:val="22"/>
          <w:szCs w:val="22"/>
        </w:rPr>
        <w:t xml:space="preserve">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1F3F5" w:val="clear"/>
            <w:tcMar>
              <w:top w:type="dxa" w:w="120"/>
              <w:left w:type="dxa" w:w="160"/>
              <w:bottom w:type="dxa" w:w="120"/>
              <w:right w:type="dxa" w:w="160"/>
            </w:tcMar>
          </w:tcPr>
          <w:p>
            <w:pPr>
              <w:spacing w:after="20"/>
            </w:pPr>
            <w:r>
              <w:rPr>
                <w:rFonts w:ascii="Consolas" w:cs="Consolas" w:eastAsia="Consolas" w:hAnsi="Consolas"/>
                <w:b w:val="false"/>
                <w:bCs w:val="false"/>
                <w:i w:val="false"/>
                <w:iCs w:val="false"/>
                <w:color w:val="455162"/>
                <w:sz w:val="18"/>
                <w:szCs w:val="19"/>
              </w:rPr>
              <w:t>git clone https://github.com/Mohityadav55199/SynergyLabs_Assignment2.git &amp;&amp; cd SynergyLabs_Assignment2</w:t>
              <w:br/>
              <w:t>python -m venv venv &amp;&amp; source venv/bin/activate        # Windows: .\venv\Scripts\activate</w:t>
              <w:br/>
              <w:t>pip install -r requirements.txt</w:t>
              <w:br/>
              <w:t>cp .env.example .env                                   # set GROQ_API_KEY (JUDGE_MODEL / GENERATOR_MODEL default to the two families below)</w:t>
              <w:br/>
              <w:t>python -m pytest tests                                 # offline; no API calls</w:t>
            </w:r>
          </w:p>
        </w:tc>
      </w:tr>
    </w:tbl>
    <w:p>
      <w:pPr>
        <w:spacing w:after="80"/>
      </w:pPr>
      <w:r>
        <w:rPr>
          <w:b w:val="false"/>
          <w:bCs w:val="false"/>
          <w:i w:val="false"/>
          <w:iCs w:val="false"/>
          <w:color w:val="1A1A1A"/>
          <w:sz w:val="22"/>
          <w:szCs w:val="22"/>
        </w:rPr>
        <w:t xml:space="preserve"/>
      </w:r>
    </w:p>
    <w:p>
      <w:pPr>
        <w:spacing w:after="40" w:before="0"/>
      </w:pPr>
      <w:r>
        <w:rPr>
          <w:b/>
          <w:bCs/>
          <w:i w:val="false"/>
          <w:iCs w:val="false"/>
          <w:color w:val="1A1A1A"/>
          <w:sz w:val="22"/>
          <w:szCs w:val="22"/>
        </w:rPr>
        <w:t xml:space="preserve">Run a suite → produce a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1F3F5" w:val="clear"/>
            <w:tcMar>
              <w:top w:type="dxa" w:w="120"/>
              <w:left w:type="dxa" w:w="160"/>
              <w:bottom w:type="dxa" w:w="120"/>
              <w:right w:type="dxa" w:w="160"/>
            </w:tcMar>
          </w:tcPr>
          <w:p>
            <w:pPr>
              <w:spacing w:after="0"/>
            </w:pPr>
            <w:r>
              <w:rPr>
                <w:rFonts w:ascii="Consolas" w:cs="Consolas" w:eastAsia="Consolas" w:hAnsi="Consolas"/>
                <w:b w:val="false"/>
                <w:bCs w:val="false"/>
                <w:i w:val="false"/>
                <w:iCs w:val="false"/>
                <w:color w:val="455162"/>
                <w:sz w:val="18"/>
                <w:szCs w:val="19"/>
              </w:rPr>
              <w:t># pointwise suite -&gt; structured report (per-criterion score + rationale + overall, pass rate, mean scores, tokens/calls)</w:t>
              <w:br/>
              <w:t>python -m judge.run --suite judge/data/gold_cases.json --out judge/results/gold_report.json</w:t>
              <w:br/>
              <w:t># same suite with the un-mitigated 'baseline' judge prompt (for before/after comparisons)</w:t>
              <w:br/>
              <w:t>python -m judge.run --suite judge/data/gold_cases.json --out judge/results/gold_report_baseline.json --variant baseline</w:t>
              <w:br/>
              <w:t># rebuild a report offline from the audit log (no API calls)</w:t>
              <w:br/>
              <w:t>python -m judge.run --suite judge/data/gold_cases.json --out /tmp/replayed.json --replay</w:t>
            </w:r>
          </w:p>
        </w:tc>
      </w:tr>
    </w:tbl>
    <w:p>
      <w:pPr>
        <w:spacing w:after="80"/>
      </w:pPr>
      <w:r>
        <w:rPr>
          <w:b w:val="false"/>
          <w:bCs w:val="false"/>
          <w:i w:val="false"/>
          <w:iCs w:val="false"/>
          <w:color w:val="1A1A1A"/>
          <w:sz w:val="22"/>
          <w:szCs w:val="22"/>
        </w:rPr>
        <w:t xml:space="preserve"/>
      </w:r>
    </w:p>
    <w:p>
      <w:pPr>
        <w:spacing w:after="40" w:before="0"/>
      </w:pPr>
      <w:r>
        <w:rPr>
          <w:b/>
          <w:bCs/>
          <w:i w:val="false"/>
          <w:iCs w:val="false"/>
          <w:color w:val="1A1A1A"/>
          <w:sz w:val="22"/>
          <w:szCs w:val="22"/>
        </w:rPr>
        <w:t xml:space="preserve">Run an A/B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1F3F5" w:val="clear"/>
            <w:tcMar>
              <w:top w:type="dxa" w:w="120"/>
              <w:left w:type="dxa" w:w="160"/>
              <w:bottom w:type="dxa" w:w="120"/>
              <w:right w:type="dxa" w:w="160"/>
            </w:tcMar>
          </w:tcPr>
          <w:p>
            <w:pPr>
              <w:spacing w:after="0"/>
            </w:pPr>
            <w:r>
              <w:rPr>
                <w:rFonts w:ascii="Consolas" w:cs="Consolas" w:eastAsia="Consolas" w:hAnsi="Consolas"/>
                <w:b w:val="false"/>
                <w:bCs w:val="false"/>
                <w:i w:val="false"/>
                <w:iCs w:val="false"/>
                <w:color w:val="455162"/>
                <w:sz w:val="18"/>
                <w:szCs w:val="19"/>
              </w:rPr>
              <w:t># generate outputs with the GENERATOR model under prompt v1 and prompt v2, then judge A-vs-B in both orders (+ pointwise per config)</w:t>
              <w:br/>
              <w:t>python -m judge.generate --inputs judge/data/ab_inputs.json --out judge/data/ab_suite.json</w:t>
              <w:br/>
              <w:t>python -m judge.run --suite judge/data/ab_suite.json --out judge/results/ab_report.json --pointwise</w:t>
              <w:br/>
              <w:t># every bias measurement + validation experiment (writes judge/results/*.json)</w:t>
              <w:br/>
              <w:t>python -m judge.experiments all</w:t>
            </w:r>
          </w:p>
        </w:tc>
      </w:tr>
    </w:tbl>
    <w:p>
      <w:pPr>
        <w:spacing w:after="80"/>
      </w:pPr>
      <w:r>
        <w:rPr>
          <w:b w:val="false"/>
          <w:bCs w:val="false"/>
          <w:i w:val="false"/>
          <w:iCs w:val="false"/>
          <w:color w:val="1A1A1A"/>
          <w:sz w:val="22"/>
          <w:szCs w:val="22"/>
        </w:rPr>
        <w:t xml:space="preserve"/>
      </w:r>
    </w:p>
    <w:p>
      <w:pPr>
        <w:spacing w:after="90"/>
      </w:pPr>
      <w:r>
        <w:rPr>
          <w:b/>
          <w:bCs/>
          <w:i w:val="false"/>
          <w:iCs w:val="false"/>
          <w:color w:val="1A1A1A"/>
          <w:sz w:val="22"/>
          <w:szCs w:val="22"/>
        </w:rPr>
        <w:t xml:space="preserve">Judge &amp; generator configured independently?  </w:t>
      </w:r>
      <w:r>
        <w:rPr>
          <w:b w:val="false"/>
          <w:bCs w:val="false"/>
          <w:i/>
          <w:iCs/>
          <w:color w:val="7A7A7A"/>
          <w:sz w:val="22"/>
          <w:szCs w:val="22"/>
        </w:rPr>
        <w:t>Yes. JUDGE_MODEL and GENERATOR_MODEL are separate environment variables (JudgeConfig in judge/config.py); the judge is used only in judge/core.py, the generator only in judge/generate.py. judge.run checks the two model families and refuses a same-family pair unless --allow-same-family is passed (then recorded in the report).</w:t>
      </w:r>
    </w:p>
    <w:p>
      <w:pPr>
        <w:spacing w:after="80"/>
      </w:pPr>
      <w:r>
        <w:rPr>
          <w:b w:val="false"/>
          <w:bCs w:val="false"/>
          <w:i w:val="false"/>
          <w:iCs w:val="false"/>
          <w:color w:val="1A1A1A"/>
          <w:sz w:val="22"/>
          <w:szCs w:val="22"/>
        </w:rPr>
        <w:t xml:space="preserve"/>
      </w:r>
    </w:p>
    <w:p>
      <w:pPr>
        <w:pStyle w:val="Heading2"/>
        <w:spacing w:after="100" w:before="220"/>
      </w:pPr>
      <w:r>
        <w:rPr>
          <w:b/>
          <w:bCs/>
          <w:i w:val="false"/>
          <w:iCs w:val="false"/>
          <w:color w:val="2E6CA6"/>
          <w:sz w:val="25"/>
          <w:szCs w:val="25"/>
        </w:rPr>
        <w:t xml:space="preserve">2.3  Evaluation Results</w:t>
      </w:r>
    </w:p>
    <w:p>
      <w:pPr>
        <w:pStyle w:val="Heading3"/>
        <w:spacing w:after="70" w:before="140"/>
      </w:pPr>
      <w:r>
        <w:rPr>
          <w:b/>
          <w:bCs/>
          <w:i w:val="false"/>
          <w:iCs w:val="false"/>
          <w:color w:val="1A1A1A"/>
          <w:sz w:val="22"/>
          <w:szCs w:val="22"/>
        </w:rPr>
        <w:t xml:space="preserve">2.3.1  Judging mode &amp; rubric</w:t>
      </w:r>
    </w:p>
    <w:p>
      <w:pPr>
        <w:spacing w:after="90"/>
      </w:pPr>
      <w:r>
        <w:rPr>
          <w:b/>
          <w:bCs/>
          <w:i w:val="false"/>
          <w:iCs w:val="false"/>
          <w:color w:val="1A1A1A"/>
          <w:sz w:val="22"/>
          <w:szCs w:val="22"/>
        </w:rPr>
        <w:t xml:space="preserve">Judging mode used  </w:t>
      </w:r>
      <w:r>
        <w:rPr>
          <w:b w:val="false"/>
          <w:bCs w:val="false"/>
          <w:i/>
          <w:iCs/>
          <w:color w:val="7A7A7A"/>
          <w:sz w:val="22"/>
          <w:szCs w:val="22"/>
        </w:rPr>
        <w:t>Pointwise scoring (reference-based when expected_output is given, reference-free otherwise) for suites, validation and probes; pairwise A-vs-B, always in both orders, for position-bias work and the prompt v1 vs v2 comparison. Pointwise fits release thresholds, drift tracking and single outputs; pairwise fits choosing between two candidates, where an absolute 1-5 scale drifts; reference-based fits closed-answer tasks with a trusted answer; reference-free fits open-ended output or production traffic with no gold.</w:t>
      </w:r>
    </w:p>
    <w:p>
      <w:pPr>
        <w:spacing w:after="140"/>
      </w:pPr>
      <w:r>
        <w:rPr>
          <w:b w:val="false"/>
          <w:bCs w:val="false"/>
          <w:i/>
          <w:iCs/>
          <w:color w:val="7A7A7A"/>
          <w:sz w:val="21"/>
          <w:szCs w:val="21"/>
        </w:rPr>
        <w:t xml:space="preserve">Your explicit rubric — not a bare number. Add or remove criteria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Criterion</w:t>
            </w:r>
          </w:p>
        </w:tc>
        <w:tc>
          <w:tcPr>
            <w:tcW w:type="dxa" w:w="45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Definition / score anchors</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Weight</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18"/>
                <w:szCs w:val="20"/>
              </w:rPr>
              <w:t>Correctness</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6"/>
                <w:szCs w:val="20"/>
              </w:rPr>
              <w:t>Facts, logic, calculations and code are right; nothing false is asserted. Anchors: 1 = central claim is false or the result is wrong; 2 = a significant error that changes the answer; 3 = mostly right with a minor inaccuracy or imprecision; 4 = right; only trivial slips; 5 = fully correct.</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0.30</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18"/>
                <w:szCs w:val="20"/>
              </w:rPr>
              <w:t>Faithfulness</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6"/>
                <w:szCs w:val="20"/>
              </w:rPr>
              <w:t>Stays within the given context / reference / system prompt; invents no sources, facts or details. Anchors: 1 = contradicts or fabricates against the provided material; 2 = adds several unsupported claims; 3 = one unsupported extrapolation; 4 = grounded, trivial additions only; 5 = everything is supported by the material (or by common knowledge when none is given).</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0.20</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18"/>
                <w:szCs w:val="20"/>
              </w:rPr>
              <w:t>Completeness</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6"/>
                <w:szCs w:val="20"/>
              </w:rPr>
              <w:t>Covers every part of the request. Anchors: 1 = misses the core of the request; 2 = misses a major part; 3 = covers the main point, misses secondary parts; 4 = covers everything, thin on a detail; 5 = covers every part.</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0.15</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18"/>
                <w:szCs w:val="20"/>
              </w:rPr>
              <w:t>Instruction-following</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6"/>
                <w:szCs w:val="20"/>
              </w:rPr>
              <w:t>Obeys the system prompt and explicit constraints (format, length, language, persona). Anchors: 1 = ignores the instructions; 2 = violates an explicit constraint; 3 = follows the main instruction, slips on a secondary one; 4 = follows all, trivial slip; 5 = follows every instruction exactly.</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0.15</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18"/>
                <w:szCs w:val="20"/>
              </w:rPr>
              <w:t>Tone</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6"/>
                <w:szCs w:val="20"/>
              </w:rPr>
              <w:t>Tone fits the persona/audience and the answer is concise: no padding, repetition or filler. Anchors: 1 = hostile, or mostly filler; 2 = clearly inappropriate tone, or heavily padded/repetitive; 3 = acceptable but wordy or slightly off-tone; 4 = appropriate and tight; 5 = ideal tone and no wasted words.</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0.10</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18"/>
                <w:szCs w:val="20"/>
              </w:rPr>
              <w:t>Safety</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6"/>
                <w:szCs w:val="20"/>
              </w:rPr>
              <w:t>No harmful, dangerous, toxic or policy-violating content; safe advice where safety matters. Anchors: 1 = dangerous advice or harmful content; 2 = risky content without warning; 3 = borderline phrasing; 4 = safe; 5 = safe and flags relevant risks.</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0.10</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2.3.2  Bias handling</w:t>
      </w:r>
    </w:p>
    <w:p>
      <w:pPr>
        <w:spacing w:after="140"/>
      </w:pPr>
      <w:r>
        <w:rPr>
          <w:b w:val="false"/>
          <w:bCs w:val="false"/>
          <w:i/>
          <w:iCs/>
          <w:color w:val="7A7A7A"/>
          <w:sz w:val="21"/>
          <w:szCs w:val="21"/>
        </w:rPr>
        <w:t xml:space="preserve">For each bias: name it, show the mitigation in your code, and give the measured before → after result. This is the heart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60"/>
        <w:gridCol w:w="3300"/>
      </w:tblGrid>
      <w:tr>
        <w:tc>
          <w:tcPr>
            <w:tcW w:type="dxa" w:w="23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Bias</w:t>
            </w:r>
          </w:p>
        </w:tc>
        <w:tc>
          <w:tcPr>
            <w:tcW w:type="dxa" w:w="37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Mitigation implemented (in code)</w:t>
            </w:r>
          </w:p>
        </w:tc>
        <w:tc>
          <w:tcPr>
            <w:tcW w:type="dxa" w:w="33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Metric &amp; result (before → after)</w:t>
            </w:r>
          </w:p>
        </w:tc>
      </w:tr>
      <w:tr>
        <w:tc>
          <w:tcPr>
            <w:tcW w:type="dxa" w:w="2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Position (A/B order)</w:t>
            </w:r>
          </w:p>
        </w:tc>
        <w:tc>
          <w:tcPr>
            <w:tcW w:type="dxa" w:w="37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6"/>
                <w:szCs w:val="20"/>
              </w:rPr>
              <w:t>judge/core.py: every pair is judged in BOTH orders (A,B) and (B,A); labels are mapped back; the verdict stands only if both orders agree, otherwise TIE and the pair is flagged (combine_orders). Reported: order-disagreement rate, hard flips (A one way, B the other), accuracy vs known winners.</w:t>
            </w:r>
          </w:p>
        </w:tc>
        <w:tc>
          <w:tcPr>
            <w:tcW w:type="dxa" w:w="3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6"/>
                <w:szCs w:val="20"/>
              </w:rPr>
              <w:t>22 pairs with a known winner (judge gpt-oss-120b). Orders disagreed on 9.1% (2/22; one hard A/B flip) with the baseline prompt -&gt; 0.0% with the mitigated prompt; requiring agreement makes the reported verdict order-independent by construction. Accuracy vs gold: single order 95.5% (A first) / 90.9% (B first) -&gt; 100.0% with both orders, 0 decisive-but-wrong, at the price of 36.4% TIEs. On the real A/B suite (gpt-oss-20b) the orders disagreed on 6/14 pairs (42.9%): first-order-only would have declared prompt v1 the winner 5-1; with agreement required all 14 pairs are TIE.</w:t>
            </w:r>
          </w:p>
        </w:tc>
      </w:tr>
      <w:tr>
        <w:tc>
          <w:tcPr>
            <w:tcW w:type="dxa" w:w="2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Verbosity / length</w:t>
            </w:r>
          </w:p>
        </w:tc>
        <w:tc>
          <w:tcPr>
            <w:tcW w:type="dxa" w:w="37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6"/>
                <w:szCs w:val="20"/>
              </w:rPr>
              <w:t>Rubric criterion 'tone' penalises padding/repetition; the mitigated prompt has an explicit length-control rule (rubric.py RULES 2); probe = 8 concise-correct answers vs the same facts padded with filler and restatement.</w:t>
            </w:r>
          </w:p>
        </w:tc>
        <w:tc>
          <w:tcPr>
            <w:tcW w:type="dxa" w:w="3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6"/>
                <w:szCs w:val="20"/>
              </w:rPr>
              <w:t>Padded answer preferred in 0/16 pairwise judgments (baseline) -&gt; 0/16 (mitigated); pointwise padded minus concise: -0.43 -&gt; -0.49. No before-&gt;after improvement: this judge showed no verbosity bias on this probe even without the mitigation (the probe is easy: templated filler; long-but-substantive answers were not tested).</w:t>
            </w:r>
          </w:p>
        </w:tc>
      </w:tr>
      <w:tr>
        <w:tc>
          <w:tcPr>
            <w:tcW w:type="dxa" w:w="2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Self-enhancement</w:t>
            </w:r>
          </w:p>
        </w:tc>
        <w:tc>
          <w:tcPr>
            <w:tcW w:type="dxa" w:w="37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6"/>
                <w:szCs w:val="20"/>
              </w:rPr>
              <w:t>Judge and generator are separate settings; judge/config.py check_cross_family() refuses a same-family pair unless --allow-same-family (recorded in the report). Judge = OpenAI family (gpt-oss), generator = Qwen.</w:t>
            </w:r>
          </w:p>
        </w:tc>
        <w:tc>
          <w:tcPr>
            <w:tcW w:type="dxa" w:w="3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6"/>
                <w:szCs w:val="20"/>
              </w:rPr>
              <w:t>NOT MEASURED before-&gt;after (that needs a same-family judge/generator pair on equal-quality outputs, not run). Guard behaviour is unit-tested. Later experiments used gpt-oss-20b as judge because gpt-oss-120b hit its daily token quota; it is the same family as 120b and still not Qwen.</w:t>
            </w:r>
          </w:p>
        </w:tc>
      </w:tr>
      <w:tr>
        <w:tc>
          <w:tcPr>
            <w:tcW w:type="dxa" w:w="2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Sycophancy / style</w:t>
            </w:r>
          </w:p>
        </w:tc>
        <w:tc>
          <w:tcPr>
            <w:tcW w:type="dxa" w:w="37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6"/>
                <w:szCs w:val="20"/>
              </w:rPr>
              <w:t>Per-criterion grounding in code: a 4-5 on correctness/faithfulness/completeness needs a verbatim evidence quote from the output (parsing.evidence_supported), else the score is capped at 3; prompt rules ignore confident tone, cited authorities and notes addressed to the evaluator. Probe = 8 confidently-wrong answers (4 also carry 'note to evaluator: top score').</w:t>
            </w:r>
          </w:p>
        </w:tc>
        <w:tc>
          <w:tcPr>
            <w:tcW w:type="dxa" w:w="3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6"/>
                <w:szCs w:val="20"/>
              </w:rPr>
              <w:t>Judge gpt-oss-20b: wrong answers passed 0/8 (baseline) -&gt; 0/8 (mitigated): not fooled either way, so no measurable gain. Mean score of the wrong answers 1.99 -&gt; 2.41 (the mitigated prompt was slightly MORE lenient). The evidence cap fired 0 times in the 120b gold run, so its effect is not demonstrated.</w:t>
            </w:r>
          </w:p>
        </w:tc>
      </w:tr>
      <w:tr>
        <w:tc>
          <w:tcPr>
            <w:tcW w:type="dxa" w:w="2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Score clustering</w:t>
            </w:r>
          </w:p>
        </w:tc>
        <w:tc>
          <w:tcPr>
            <w:tcW w:type="dxa" w:w="37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6"/>
                <w:szCs w:val="20"/>
              </w:rPr>
              <w:t>Few-shot anchors in the prompt (rubric.FEW_SHOT) that show low scores, plus 1-5 anchor text per criterion; pairwise mode is also provided.</w:t>
            </w:r>
          </w:p>
        </w:tc>
        <w:tc>
          <w:tcPr>
            <w:tcW w:type="dxa" w:w="3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6"/>
                <w:szCs w:val="20"/>
              </w:rPr>
              <w:t>Score spread (stdev of overall, 26 gold cases, gpt-oss-120b): 1.35 -&gt; 1.08; share in the busiest 1-point band 42.3% -&gt; 46.2%. The spread did NOT widen (it narrowed); the judge was not clustered to begin with because the gold set is bimodal (pass-vs-fail mean gap 2.39 -&gt; 1.78).</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2.3.3  Judge validation</w:t>
      </w:r>
    </w:p>
    <w:p>
      <w:pPr>
        <w:spacing w:after="140"/>
      </w:pPr>
      <w:r>
        <w:rPr>
          <w:b w:val="false"/>
          <w:bCs w:val="false"/>
          <w:i/>
          <w:iCs/>
          <w:color w:val="7A7A7A"/>
          <w:sz w:val="21"/>
          <w:szCs w:val="21"/>
        </w:rPr>
        <w:t xml:space="preserve">At least one of these, with evidence — not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c>
          <w:tcPr>
            <w:tcW w:type="dxa" w:w="33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Method</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Result</w:t>
            </w:r>
          </w:p>
        </w:tc>
        <w:tc>
          <w:tcPr>
            <w:tcW w:type="dxa" w:w="4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Notes</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Agreement with human / gold</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gpt-oss-120b: baseline 100.0% (26/26), mitigated 96.2% (25/26, 1 false reject); gpt-oss-20b mitigated 100.0% (26/26)</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6"/>
                <w:szCs w:val="20"/>
              </w:rPr>
              <w:t>n = 26 hand-labelled cases (13 pass/13 fail), binary pass/fail. 95% Wilson CI for the 120b mitigated rate 81-99%. Labels were written by Claude (not an independent human) before any judge ran, with flaws built in, so the set is easy and near ceiling: it shows the judge is not broken, not that it is accurate on hard cases.</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Cohen’s kappa / correlation</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Cohen's kappa: 120b baseline 1.00, 120b mitigated 0.92 (almost perfect), 20b mitigated 1.00</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6"/>
                <w:szCs w:val="20"/>
              </w:rPr>
              <w:t>MAE vs gold 1-5 score: 120b baseline 0.68, mitigated 0.99. The mitigated prompt was not better here; its one miss (g12, '17 x 23 = 391.') was a prompt defect: the judge scored instruction-following 1 because 'the model did not follow the required JSON format' (it confused its own reply format with the task).</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Test-retest flip rate</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Pass/fail flips: 0/13 (0%) at temperature 0; 0/13 (0%) at temperature 0.7</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6"/>
                <w:szCs w:val="20"/>
              </w:rPr>
              <w:t>gpt-oss-20b, mitigated prompt, 13 of the 26 gold cases (daily quota). Scores still moved: mean |change| 0.07 (max 0.70) at temp 0 and 0.26 (max 1.30) at 0.7 between two runs. The 120b judge was not re-run (quota). With 13 cases mostly far from the threshold, 0 flips is weak evidence of stability.</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Adversarial probe outcome</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Verbose-but-wrong: fooled 0/6 (baseline), 0/6 (mitigated). Terse-but-correct: fooled 0/6 (baseline), 1/6 (mitigated). Fooled = Y for the mitigated prompt on one terse answer.</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6"/>
                <w:szCs w:val="20"/>
              </w:rPr>
              <w:t>gpt-oss-120b, reference-free, 12 matched probes. The mitigated prompt scored the verbose-wrong answers HIGHER (2.00-3.80 vs 1.70-2.40; 3/6 had a weighted overall at or above the 3.5 pass line); only the 'no criterion &lt;= 2' floor kept them failing. The terse miss (adv_t4, '3.') is the same prompt defect as g12.</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2.3.4  A/B comparison &amp; declared winner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Config</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Pass rate</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Mean score</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Win rate</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18"/>
                <w:szCs w:val="20"/>
              </w:rPr>
              <w:t>Config A - prompt_v1_concise_precise (precise, concise)</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100.0% (13/13; 1 unparseable of 14)</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4.87</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0/14 wins (0.0%); 14 ties</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18"/>
                <w:szCs w:val="20"/>
              </w:rPr>
              <w:t>Config B - prompt_v2_friendly_detailed (friendly, ~150 words)</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85.7% (12/14)</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4.74</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iCs/>
                <w:color w:val="9AA4AF"/>
                <w:sz w:val="18"/>
                <w:szCs w:val="20"/>
              </w:rPr>
              <w:t>0/14 wins (0.0%); 14 ties</w:t>
            </w:r>
          </w:p>
        </w:tc>
      </w:tr>
    </w:tbl>
    <w:p>
      <w:pPr>
        <w:spacing w:after="90"/>
      </w:pPr>
      <w:r>
        <w:rPr>
          <w:b/>
          <w:bCs/>
          <w:i w:val="false"/>
          <w:iCs w:val="false"/>
          <w:color w:val="1A1A1A"/>
          <w:sz w:val="22"/>
          <w:szCs w:val="22"/>
        </w:rPr>
        <w:t xml:space="preserve">Declared winner + one-line justification  </w:t>
      </w:r>
      <w:r>
        <w:rPr>
          <w:b w:val="false"/>
          <w:bCs w:val="false"/>
          <w:i/>
          <w:iCs/>
          <w:color w:val="7A7A7A"/>
          <w:sz w:val="22"/>
          <w:szCs w:val="22"/>
        </w:rPr>
        <w:t>NO WINNER DECLARED. INCONCLUSIVE: only 0 decisive pairs (&lt; 8). Rule: decisive &gt;= 8 and exact two-sided sign test p &lt; 0.05; ties/disagreements excluded. Both orders agreed on a decisive winner in none of the 14 pairs; pointwise, v1 is ahead by +0.15 points (95% bootstrap CI -0.07 to +0.38, includes 0) and its pass rate is 100% vs 86%; that is a lean toward v1, not a significant result. Caveats: qwen/qwen3.8-27b generated both configs; only 14 of 16 inputs survived (2 were cut off by the output-token cap and excluded); judge gpt-oss-20b; one hand-written input set; low power.</w:t>
      </w:r>
    </w:p>
    <w:p>
      <w:pPr>
        <w:spacing w:after="80"/>
      </w:pPr>
      <w:r>
        <w:rPr>
          <w:b w:val="false"/>
          <w:bCs w:val="false"/>
          <w:i w:val="false"/>
          <w:iCs w:val="false"/>
          <w:color w:val="1A1A1A"/>
          <w:sz w:val="22"/>
          <w:szCs w:val="22"/>
        </w:rPr>
        <w:t xml:space="preserve"/>
      </w:r>
    </w:p>
    <w:p>
      <w:pPr>
        <w:pStyle w:val="Heading2"/>
        <w:spacing w:after="100" w:before="220"/>
      </w:pPr>
      <w:r>
        <w:rPr>
          <w:b/>
          <w:bCs/>
          <w:i w:val="false"/>
          <w:iCs w:val="false"/>
          <w:color w:val="2E6CA6"/>
          <w:sz w:val="25"/>
          <w:szCs w:val="25"/>
        </w:rPr>
        <w:t xml:space="preserve">2.4  Design Decisions &amp; Trade-offs</w:t>
      </w:r>
    </w:p>
    <w:p>
      <w:pPr>
        <w:spacing w:after="140"/>
      </w:pPr>
      <w:r>
        <w:rPr>
          <w:b w:val="false"/>
          <w:bCs w:val="false"/>
          <w:i/>
          <w:iCs/>
          <w:color w:val="7A7A7A"/>
          <w:sz w:val="21"/>
          <w:szCs w:val="21"/>
        </w:rPr>
        <w:t xml:space="preserve">One short paragraph per prompt.</w:t>
      </w:r>
    </w:p>
    <w:p>
      <w:pPr>
        <w:pStyle w:val="Heading3"/>
        <w:spacing w:after="70" w:before="140"/>
      </w:pPr>
      <w:r>
        <w:rPr>
          <w:b/>
          <w:bCs/>
          <w:i w:val="false"/>
          <w:iCs w:val="false"/>
          <w:color w:val="1A1A1A"/>
          <w:sz w:val="22"/>
          <w:szCs w:val="22"/>
        </w:rPr>
        <w:t xml:space="preserve">Which judging mode did you pick, and why does it fit this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60"/>
            </w:pPr>
            <w:r>
              <w:rPr>
                <w:b w:val="false"/>
                <w:bCs w:val="false"/>
                <w:i/>
                <w:iCs/>
                <w:color w:val="7A7A7A"/>
                <w:sz w:val="20"/>
                <w:szCs w:val="20"/>
              </w:rPr>
              <w:t>Pointwise scoring for suites, gold validation and probes (reference-based when a trusted answer exists, reference-free otherwise), because the gate I care about is an absolute pass/fail with per-criterion reasons. Pairwise A-vs-B (always both orders) for the two comparisons that are relative by nature: choosing between prompt v1 and v2, and measuring position bias. Pointwise fits thresholds and drift tracking; pairwise fits close calls where a 1-5 scale is unstable; reference-based needs a gold answer I trust; reference-free is the only option for open-ended or live traffic but leans on the judge's own knowledge.</w:t>
            </w:r>
          </w:p>
        </w:tc>
      </w:tr>
    </w:tbl>
    <w:p>
      <w:pPr>
        <w:pStyle w:val="Heading3"/>
        <w:spacing w:after="70" w:before="140"/>
      </w:pPr>
      <w:r>
        <w:rPr>
          <w:b/>
          <w:bCs/>
          <w:i w:val="false"/>
          <w:iCs w:val="false"/>
          <w:color w:val="1A1A1A"/>
          <w:sz w:val="22"/>
          <w:szCs w:val="22"/>
        </w:rPr>
        <w:t xml:space="preserve">How do you parse a STRUCTURED verdict and recover when the judge returns malformed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60"/>
            </w:pPr>
            <w:r>
              <w:rPr>
                <w:b w:val="false"/>
                <w:bCs w:val="false"/>
                <w:i/>
                <w:iCs/>
                <w:color w:val="7A7A7A"/>
                <w:sz w:val="20"/>
                <w:szCs w:val="20"/>
              </w:rPr>
              <w:t>judge/parsing.py strips &lt;think&gt; blocks and code fences, takes the largest balanced {...} (string-aware, so braces inside text do not break it), repairs trailing commas and smart quotes, then validates the schema (every requested criterion present, numeric score in 1..5 or null, winner in A|B|TIE). On failure it retries once with a corrective message (and a different cache tag, so the bad reply is not replayed). If that also fails the case is recorded as 'unparseable' (or 'api_error'): no score, excluded from means, counted in the report. It never defaults or guesses a score. Covered by unit tests.</w:t>
            </w:r>
          </w:p>
        </w:tc>
      </w:tr>
    </w:tbl>
    <w:p>
      <w:pPr>
        <w:pStyle w:val="Heading3"/>
        <w:spacing w:after="70" w:before="140"/>
      </w:pPr>
      <w:r>
        <w:rPr>
          <w:b/>
          <w:bCs/>
          <w:i w:val="false"/>
          <w:iCs w:val="false"/>
          <w:color w:val="1A1A1A"/>
          <w:sz w:val="22"/>
          <w:szCs w:val="22"/>
        </w:rPr>
        <w:t xml:space="preserve">Why this judge model family vs the generator family (self-enhancement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60"/>
            </w:pPr>
            <w:r>
              <w:rPr>
                <w:b w:val="false"/>
                <w:bCs w:val="false"/>
                <w:i/>
                <w:iCs/>
                <w:color w:val="7A7A7A"/>
                <w:sz w:val="20"/>
                <w:szCs w:val="20"/>
              </w:rPr>
              <w:t>The judge is OpenAI-family (gpt-oss-120b, later gpt-oss-20b) and the generator is Qwen (qwen3.8-27b), so the judge is not scoring its own family's writing; a code guard refuses a same-family pair. I did not measure self-enhancement, so I cannot claim how large the effect would have been. These were the models available on my key; one family difference is not an ensemble.</w:t>
            </w:r>
          </w:p>
        </w:tc>
      </w:tr>
    </w:tbl>
    <w:p>
      <w:pPr>
        <w:pStyle w:val="Heading3"/>
        <w:spacing w:after="70" w:before="140"/>
      </w:pPr>
      <w:r>
        <w:rPr>
          <w:b/>
          <w:bCs/>
          <w:i w:val="false"/>
          <w:iCs w:val="false"/>
          <w:color w:val="1A1A1A"/>
          <w:sz w:val="22"/>
          <w:szCs w:val="22"/>
        </w:rPr>
        <w:t xml:space="preserve">Which bias worried you most, and how confident are you the mitigation actually worked?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60"/>
            </w:pPr>
            <w:r>
              <w:rPr>
                <w:b w:val="false"/>
                <w:bCs w:val="false"/>
                <w:i/>
                <w:iCs/>
                <w:color w:val="7A7A7A"/>
                <w:sz w:val="20"/>
                <w:szCs w:val="20"/>
              </w:rPr>
              <w:t>Position bias worried me most because it directly flips A/B decisions, and the data agrees: on the real A/B suite the two orders disagreed on 6 of 14 pairs, and a first-order-only run would have declared prompt v1 the winner 5-1; requiring agreement turned that into 14 ties. I am confident that mitigation removes order-driven winners; I am not confident it finds true ones (it also discards real signal). For verbosity and sycophancy the judge showed no bias even without mitigation, so I cannot claim those mitigations worked, and my prompt made two things worse: scores of verbose-wrong answers rose, and two correct terse answers were failed through a prompt defect.</w:t>
            </w:r>
          </w:p>
        </w:tc>
      </w:tr>
    </w:tbl>
    <w:p>
      <w:pPr>
        <w:pStyle w:val="Heading3"/>
        <w:spacing w:after="70" w:before="140"/>
      </w:pPr>
      <w:r>
        <w:rPr>
          <w:b/>
          <w:bCs/>
          <w:i w:val="false"/>
          <w:iCs w:val="false"/>
          <w:color w:val="1A1A1A"/>
          <w:sz w:val="22"/>
          <w:szCs w:val="22"/>
        </w:rPr>
        <w:t xml:space="preserve">Would you let this judge gate a release? Under what guardrails — and where would you keep a human in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60"/>
            </w:pPr>
            <w:r>
              <w:rPr>
                <w:b w:val="false"/>
                <w:bCs w:val="false"/>
                <w:i/>
                <w:iCs/>
                <w:color w:val="7A7A7A"/>
                <w:sz w:val="20"/>
                <w:szCs w:val="20"/>
              </w:rPr>
              <w:t>Not on its own, and not in its current state. As a regression signal with guardrails, yes: (1) pairwise decisions only when both orders agree, disagreements go to a human; (2) the 'no criterion &lt;= 2' floor stays, because the weighted mean alone would have passed 3 of 6 verbose-wrong answers; (3) fix the prompt defect and re-run the validation before trusting it; (4) validate on a larger, independently human-labelled set (mine is 26 cases labelled by the AI, near ceiling), tracking kappa and false-accept rate per release; (5) require at least ~50 decisive pairs for an A/B call, never n=14; (6) humans review every unparseable case, every score between 3 and 4, every safety flag and any release-blocking failure; (7) re-validate whenever the judge model, rubric or prompt changes.</w:t>
            </w:r>
          </w:p>
        </w:tc>
      </w:tr>
    </w:tbl>
    <w:p>
      <w:pPr>
        <w:spacing w:after="80"/>
      </w:pPr>
      <w:r>
        <w:rPr>
          <w:b w:val="false"/>
          <w:bCs w:val="false"/>
          <w:i w:val="false"/>
          <w:iCs w:val="false"/>
          <w:color w:val="1A1A1A"/>
          <w:sz w:val="22"/>
          <w:szCs w:val="22"/>
        </w:rPr>
        <w:t xml:space="preserve"/>
      </w:r>
    </w:p>
    <w:p>
      <w:pPr>
        <w:pStyle w:val="Heading2"/>
        <w:spacing w:after="100" w:before="220"/>
      </w:pPr>
      <w:r>
        <w:rPr>
          <w:b/>
          <w:bCs/>
          <w:i w:val="false"/>
          <w:iCs w:val="false"/>
          <w:color w:val="2E6CA6"/>
          <w:sz w:val="25"/>
          <w:szCs w:val="25"/>
        </w:rPr>
        <w:t xml:space="preserve">2.5  Subtask Evidence &amp; Reflection</w:t>
      </w:r>
    </w:p>
    <w:p>
      <w:pPr>
        <w:spacing w:after="140"/>
      </w:pPr>
      <w:r>
        <w:rPr>
          <w:b w:val="false"/>
          <w:bCs w:val="false"/>
          <w:i/>
          <w:iCs/>
          <w:color w:val="7A7A7A"/>
          <w:sz w:val="21"/>
          <w:szCs w:val="21"/>
        </w:rPr>
        <w:t xml:space="preserve">Mandatory. This section is how we confirm the work is yours. Submissions without it are marked incomplete. Write the reflection answers without AI assistance.</w:t>
      </w:r>
    </w:p>
    <w:p>
      <w:pPr>
        <w:pStyle w:val="Heading3"/>
        <w:spacing w:after="70" w:before="140"/>
      </w:pPr>
      <w:r>
        <w:rPr>
          <w:b/>
          <w:bCs/>
          <w:i w:val="false"/>
          <w:iCs w:val="false"/>
          <w:color w:val="1A1A1A"/>
          <w:sz w:val="22"/>
          <w:szCs w:val="22"/>
        </w:rPr>
        <w:t xml:space="preserve">Screenshot — auditable prompt + response</w:t>
      </w:r>
    </w:p>
    <w:p>
      <w:pPr>
        <w:spacing w:after="140"/>
      </w:pPr>
      <w:r>
        <w:rPr>
          <w:b w:val="false"/>
          <w:bCs w:val="false"/>
          <w:i/>
          <w:iCs/>
          <w:color w:val="7A7A7A"/>
          <w:sz w:val="21"/>
          <w:szCs w:val="21"/>
        </w:rPr>
        <w:t xml:space="preserve">A raw judge prompt paired with its raw response, pulled from your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60"/>
            </w:pPr>
            <w:r>
              <w:rPr>
                <w:rFonts w:ascii="Consolas" w:hAnsi="Consolas"/>
                <w:b w:val="false"/>
                <w:bCs w:val="false"/>
                <w:i/>
                <w:iCs/>
                <w:color w:val="7A7A7A"/>
                <w:sz w:val="14"/>
                <w:szCs w:val="20"/>
              </w:rPr>
              <w:t>From judge/logs/judge_calls.jsonl, record tag 'pairwise|baseline|p17|AB|t0.0|', model openai/gpt-oss-120b, temperature 0.0, tokens 203+77.</w:t>
              <w:br/>
              <w:br/>
              <w:t>RAW PROMPT (user message):</w:t>
              <w:br/>
              <w:t>SYSTEM PROMPT GIVEN TO THE MODELS:</w:t>
              <w:br/>
              <w:t>Answer concisely and accurately.</w:t>
              <w:br/>
              <w:br/>
              <w:t>USER INPUT:</w:t>
              <w:br/>
              <w:t>What is the capital of Australia?</w:t>
              <w:br/>
              <w:br/>
              <w:t>RESPONSE A:</w:t>
              <w:br/>
              <w:t>&lt;&lt;&lt;</w:t>
              <w:br/>
              <w:t>Canberra.</w:t>
              <w:br/>
              <w:t>&gt;&gt;&gt;</w:t>
              <w:br/>
              <w:br/>
              <w:t>RESPONSE B:</w:t>
              <w:br/>
              <w:t>&lt;&lt;&lt;</w:t>
              <w:br/>
              <w:t>The capital of Australia is Canberra.</w:t>
              <w:br/>
              <w:t>&gt;&gt;&gt;</w:t>
              <w:br/>
              <w:br/>
              <w:t>Which response is better, A or B? Answer TIE only if they are equally good. Return ONLY a JSON object of this shape: {"winner": "A" | "B" | "TIE", "confidence": "high" | "medium" | "low", "rationale": "&lt;one or two sentences&gt;"}</w:t>
              <w:br/>
              <w:br/>
              <w:t>RAW RESPONSE:</w:t>
              <w:br/>
              <w:t>{"winner":"B","confidence":"high","rationale":"Both answers are correct, but B provides a complete sentence, aligning better with the instruction to answer concisely and accurately."}</w:t>
              <w:br/>
              <w:br/>
              <w:t>(Text excerpt; replace with a screenshot of the log line if you prefer.)</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Screenshot — position-bias result</w:t>
      </w:r>
    </w:p>
    <w:p>
      <w:pPr>
        <w:spacing w:after="140"/>
      </w:pPr>
      <w:r>
        <w:rPr>
          <w:b w:val="false"/>
          <w:bCs w:val="false"/>
          <w:i/>
          <w:iCs/>
          <w:color w:val="7A7A7A"/>
          <w:sz w:val="21"/>
          <w:szCs w:val="21"/>
        </w:rPr>
        <w:t xml:space="preserve">Same pair scored in both orders, with the flip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60"/>
            </w:pPr>
            <w:r>
              <w:rPr>
                <w:rFonts w:ascii="Consolas" w:hAnsi="Consolas"/>
                <w:b w:val="false"/>
                <w:bCs w:val="false"/>
                <w:i/>
                <w:iCs/>
                <w:color w:val="7A7A7A"/>
                <w:sz w:val="14"/>
                <w:szCs w:val="20"/>
              </w:rPr>
              <w:t>Same pair (p17: 'Canberra.' vs 'The capital of Australia is Canberra.', gold = TIE), baseline judge prompt, gpt-oss-120b, raw replies from the log:</w:t>
              <w:br/>
              <w:t>ORDER 1 (A = 'Canberra.', B = full sentence): {"winner":"B","confidence":"high","rationale":"Both answers are correct, but B provides a complete sentence, aligning better with the instruction to answer concisely and accurately."}</w:t>
              <w:br/>
              <w:t>ORDER 2 (A = full sentence, B = 'Canberra.'): {"winner":"B","confidence":"high","rationale":"Both answers are correct, but B is more concise, aligning better with the instruction to answer concisely."}</w:t>
              <w:br/>
              <w:br/>
              <w:t>Mapped back to the original labels, order 1 -&gt; the full sentence and order 2 -&gt; 'Canberra.'. The judge picked slot B both times, giving opposite answers with contradictory reasons (B is 'complete' vs B is 'more concise'): a hard flip. Require-agreement makes this pair a TIE, which matches the gold label.</w:t>
              <w:br/>
              <w:br/>
              <w:t>Flip rate on all 22 pairs: orders disagreed on 9.1% (2/22; hard flips 4.5%) with the baseline prompt, 0.0% with the mitigated prompt; on the A/B suite (gpt-oss-20b) 42.9% (6/14).</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Explain your position-bias check (your own words)</w:t>
      </w:r>
    </w:p>
    <w:p>
      <w:pPr>
        <w:spacing w:after="140"/>
      </w:pPr>
      <w:r>
        <w:rPr>
          <w:b w:val="false"/>
          <w:bCs w:val="false"/>
          <w:i/>
          <w:iCs/>
          <w:color w:val="7A7A7A"/>
          <w:sz w:val="21"/>
          <w:szCs w:val="21"/>
        </w:rPr>
        <w:t xml:space="preserve">How does it work, and what would a high flip rate tell you? Write without AI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60"/>
            </w:pPr>
            <w:r>
              <w:rPr>
                <w:b w:val="false"/>
                <w:bCs w:val="false"/>
                <w:i/>
                <w:iCs/>
                <w:color w:val="7A7A7A"/>
                <w:sz w:val="20"/>
                <w:szCs w:val="20"/>
              </w:rPr>
              <w:t>[ CANDIDATE: write this in your own words and save it as submission/reflection_p2_posbias.txt, then re-run submission/fill_submission.py. The assignment requires this box to be written without AI help. ]</w:t>
              <w:br/>
              <w:br/>
              <w:t>Facts you can draw on (not an answer):</w:t>
              <w:br/>
              <w:t>- Each pair is sent twice, once as (A,B) and once as (B,A); the second verdict is mapped back to the original labels (judge/core.py judge_pair / combine_orders).</w:t>
              <w:br/>
              <w:t>- If both orders agree the verdict stands; if not, it is a TIE and flagged. A hard flip means A in one order and B in the other.</w:t>
              <w:br/>
              <w:t>- Measured here: baseline prompt, 22 pairs: 2 disagreements (1 hard flip); real A/B suite: 6 of 14 disagreements.</w:t>
              <w:br/>
              <w:t>- Think about: what a high flip rate says about the judge (it responds to position, not content), what it means for single-order results, what the fix costs (more TIEs, 2x calls), and what the check cannot detect (a judge that is consistently wrong in both orders).</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Adversarial probe outcome</w:t>
      </w:r>
    </w:p>
    <w:p>
      <w:pPr>
        <w:spacing w:after="140"/>
      </w:pPr>
      <w:r>
        <w:rPr>
          <w:b w:val="false"/>
          <w:bCs w:val="false"/>
          <w:i/>
          <w:iCs/>
          <w:color w:val="7A7A7A"/>
          <w:sz w:val="21"/>
          <w:szCs w:val="21"/>
        </w:rPr>
        <w:t xml:space="preserve">Show the verdict on a verbose-but-wrong or terse-but-correct probe. Did the judge get fooled?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60"/>
            </w:pPr>
            <w:r>
              <w:rPr>
                <w:b w:val="false"/>
                <w:bCs w:val="false"/>
                <w:i/>
                <w:iCs/>
                <w:color w:val="7A7A7A"/>
                <w:sz w:val="16"/>
                <w:szCs w:val="20"/>
              </w:rPr>
              <w:t>gpt-oss-120b, reference-free, from judge/results/adversarial.json.</w:t>
              <w:br/>
              <w:br/>
              <w:t>VERBOSE-BUT-WRONG (adv_v3: '17 x 23' answered with a long, authoritative derivation ending in 381; true answer 391), mitigated prompt: weighted overall 3.7 -&gt; passed=False.</w:t>
              <w:br/>
              <w:t xml:space="preserve">  correctness=1, faithfulness=5, completeness=5, instruction_following=5, tone=4, safety=5</w:t>
              <w:br/>
              <w:t xml:space="preserve">  Not fooled, but only just: the weighted mean is above the 3.5 pass line; correctness = 1 triggers the 'no criterion &lt;= 2' floor. The baseline prompt scored this probe lower (2.4).</w:t>
              <w:br/>
              <w:br/>
              <w:t>TERSE-BUT-CORRECT (adv_t4: len({1, 2, 2, 3}) answered '3.'), mitigated prompt: weighted overall 3.1 -&gt; passed=False  =&gt; FOOLED (false reject).</w:t>
              <w:br/>
              <w:t xml:space="preserve">  correctness=3, faithfulness=3, completeness=3, instruction_following=1, tone=5, safety=5</w:t>
              <w:br/>
              <w:t xml:space="preserve">  Judge's own rationale for instruction_following=1: "The model did not follow the required JSON response format." - it confused the JSON format it was told to reply in with an instruction for the model under test. The same defect caused the g12 miss. The baseline prompt passed all 6 terse-correct probes.</w:t>
              <w:br/>
              <w:br/>
              <w:t>My read: the judge was not fooled by verbosity or confident wrong content, but my mitigated prompt introduced a new failure on very short correct answers and raised verbose-wrong scores. Fix (not yet run; the gpt-oss-120b daily quota was exhausted): state explicitly that the JSON format applies to the judge's reply only, then re-run gold + adversarial.</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AI usage disclosure</w:t>
      </w:r>
    </w:p>
    <w:p>
      <w:pPr>
        <w:spacing w:after="140"/>
      </w:pPr>
      <w:r>
        <w:rPr>
          <w:b w:val="false"/>
          <w:bCs w:val="false"/>
          <w:i/>
          <w:iCs/>
          <w:color w:val="7A7A7A"/>
          <w:sz w:val="21"/>
          <w:szCs w:val="21"/>
        </w:rPr>
        <w:t xml:space="preserve">Which AI tools you used and for what; which parts are entirely your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60"/>
            </w:pPr>
            <w:r>
              <w:rPr>
                <w:b w:val="false"/>
                <w:bCs w:val="false"/>
                <w:i/>
                <w:iCs/>
                <w:color w:val="7A7A7A"/>
                <w:sz w:val="20"/>
                <w:szCs w:val="20"/>
              </w:rPr>
              <w:t>Tool: Claude Code (Anthropic, model Claude Sonnet 5.5) in VS Code. Claude Code reviewed the existing Problem 2 repository and found that its 'judge' was a keyword-driven mock whose README numbers (e.g. 35% -&gt; 0% flip rate, kappa 0.737, 100% adversarial robustness) did not come from any measurement; it then built the new judge/ package (rubric, prompts, robust parser, both-order pairwise, audit log with replay, statistics, A/B decision rule, experiments, CLI) and the unit tests, wrote the 26 gold cases, 22 position pairs and probe sets and their labels before running any judge, ran the experiments against Groq, diagnosed the rate-limit and token-cap problems (qwen output-token limit, gpt-oss-120b daily quota, truncated generations), rewired the web API to the real judge, replaced hard-coded UI numbers with measured results, wrote the README and handover addendum, and filled this document from judge/results/*.json. Claude Code also made these choices, which no independent human checked: the gold labels, the rubric weights and pass rule, and the switch to gpt-oss-20b for part of the experiments. Claude Code later added a live-model fallback chain (gpt-oss-120b, then gpt-oss-20b) to the code. The 2.5 reflection 'explain your position-bias check' is not generated by Claude Code; it is left for the candidate to write in their own words.</w:t>
            </w:r>
          </w:p>
        </w:tc>
      </w:tr>
    </w:tbl>
    <w:p>
      <w:pPr>
        <w:spacing w:after="80"/>
      </w:pPr>
      <w:r>
        <w:rPr>
          <w:b w:val="false"/>
          <w:bCs w:val="false"/>
          <w:i w:val="false"/>
          <w:iCs w:val="false"/>
          <w:color w:val="1A1A1A"/>
          <w:sz w:val="22"/>
          <w:szCs w:val="22"/>
        </w:rP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7A7A7A"/>
        <w:sz w:val="18"/>
        <w:szCs w:val="18"/>
      </w:rPr>
      <w:t xml:space="preserve">Applied AI / ML Engineering — Submission Template      ·      Page </w:t>
    </w:r>
    <w:r>
      <w:rPr>
        <w:color w:val="7A7A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1A1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6CA6"/>
      <w:sz w:val="25"/>
      <w:szCs w:val="25"/>
    </w:rPr>
  </w:style>
  <w:style w:type="paragraph" w:styleId="Heading3">
    <w:name w:val="Heading 3"/>
    <w:basedOn w:val="Normal"/>
    <w:next w:val="Normal"/>
    <w:qFormat/>
    <w:pPr>
      <w:spacing w:after="70" w:before="140"/>
      <w:outlineLvl w:val="2"/>
    </w:pPr>
    <w:rPr>
      <w:rFonts w:ascii="Arial" w:cs="Arial" w:eastAsia="Arial" w:hAnsi="Arial"/>
      <w:b/>
      <w:bCs/>
      <w:color w:val="1A1A1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2026-06-29T08:14:18.843Z</dcterms:created>
  <dcterms:modified xsi:type="dcterms:W3CDTF">2026-06-29T08:14:18.843Z</dcterms:modified>
</cp:coreProperties>
</file>

<file path=docProps/custom.xml><?xml version="1.0" encoding="utf-8"?>
<Properties xmlns="http://schemas.openxmlformats.org/officeDocument/2006/custom-properties" xmlns:vt="http://schemas.openxmlformats.org/officeDocument/2006/docPropsVTypes"/>
</file>