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D3337" w14:textId="77777777" w:rsidR="004621E7" w:rsidRPr="007A44A7" w:rsidRDefault="004621E7" w:rsidP="004621E7">
      <w:pPr>
        <w:autoSpaceDE w:val="0"/>
        <w:autoSpaceDN w:val="0"/>
        <w:adjustRightInd w:val="0"/>
        <w:rPr>
          <w:rFonts w:ascii="Book Antiqua" w:eastAsia="ＭＳ Ｐ明朝" w:hAnsi="Book Antiqua"/>
          <w:szCs w:val="21"/>
        </w:rPr>
      </w:pPr>
      <w:bookmarkStart w:id="0" w:name="_Hlk33613771"/>
      <w:bookmarkEnd w:id="0"/>
      <w:r w:rsidRPr="007A44A7">
        <w:rPr>
          <w:rFonts w:ascii="Book Antiqua" w:eastAsia="ＭＳ Ｐ明朝" w:hAnsi="Book Antiqua"/>
          <w:noProof/>
          <w:szCs w:val="21"/>
          <w:lang w:eastAsia="en-US"/>
        </w:rPr>
        <w:drawing>
          <wp:inline distT="0" distB="0" distL="0" distR="0" wp14:anchorId="45376423" wp14:editId="30996E10">
            <wp:extent cx="6050280" cy="163835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65" b="5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118" cy="1641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B479" w14:textId="77777777" w:rsidR="004621E7" w:rsidRPr="007A44A7" w:rsidRDefault="004621E7" w:rsidP="004621E7">
      <w:pPr>
        <w:autoSpaceDE w:val="0"/>
        <w:autoSpaceDN w:val="0"/>
        <w:adjustRightInd w:val="0"/>
        <w:rPr>
          <w:rFonts w:ascii="Book Antiqua" w:hAnsi="Book Antiqua" w:cs="TimesNewRoman"/>
          <w:kern w:val="0"/>
          <w:szCs w:val="21"/>
        </w:rPr>
      </w:pPr>
    </w:p>
    <w:p w14:paraId="6BCFD428" w14:textId="2682B257" w:rsidR="004621E7" w:rsidRPr="00EF38BF" w:rsidRDefault="004621E7" w:rsidP="004621E7">
      <w:pPr>
        <w:autoSpaceDE w:val="0"/>
        <w:autoSpaceDN w:val="0"/>
        <w:adjustRightInd w:val="0"/>
        <w:rPr>
          <w:rFonts w:ascii="Book Antiqua" w:hAnsi="Book Antiqua"/>
          <w:kern w:val="0"/>
          <w:szCs w:val="21"/>
        </w:rPr>
      </w:pPr>
      <w:r w:rsidRPr="007A44A7">
        <w:rPr>
          <w:rFonts w:ascii="Book Antiqua" w:hAnsi="Book Antiqua"/>
          <w:kern w:val="0"/>
          <w:szCs w:val="21"/>
        </w:rPr>
        <w:t>Dear Editor:</w:t>
      </w:r>
    </w:p>
    <w:p w14:paraId="1A12E902" w14:textId="77777777" w:rsidR="00940064" w:rsidRPr="00C2217D" w:rsidRDefault="00940064" w:rsidP="00940064">
      <w:pPr>
        <w:pStyle w:val="NormalWeb"/>
        <w:ind w:firstLine="720"/>
        <w:jc w:val="both"/>
        <w:rPr>
          <w:rFonts w:ascii="Book Antiqua" w:eastAsia="ＭＳ ゴシック" w:hAnsi="Book Antiqua"/>
          <w:sz w:val="21"/>
          <w:szCs w:val="21"/>
        </w:rPr>
      </w:pPr>
      <w:r w:rsidRPr="00FD0D1A">
        <w:rPr>
          <w:rFonts w:ascii="Book Antiqua" w:hAnsi="Book Antiqua"/>
          <w:sz w:val="21"/>
          <w:szCs w:val="21"/>
        </w:rPr>
        <w:t xml:space="preserve">Please find the enclosed manuscript titled </w:t>
      </w:r>
      <w:r w:rsidRPr="00677652">
        <w:rPr>
          <w:rFonts w:ascii="Book Antiqua" w:hAnsi="Book Antiqua"/>
          <w:sz w:val="21"/>
          <w:szCs w:val="21"/>
        </w:rPr>
        <w:t>“</w:t>
      </w:r>
      <w:r w:rsidRPr="003C5D86">
        <w:rPr>
          <w:rStyle w:val="fontstyle01"/>
          <w:rFonts w:ascii="Book Antiqua" w:hAnsi="Book Antiqua"/>
          <w:b w:val="0"/>
          <w:bCs w:val="0"/>
          <w:i/>
          <w:iCs/>
          <w:sz w:val="21"/>
          <w:szCs w:val="21"/>
        </w:rPr>
        <w:t>Detecting existence of a hidden mediator between a pair of individual time series</w:t>
      </w:r>
      <w:r w:rsidRPr="00677652">
        <w:rPr>
          <w:rFonts w:ascii="Book Antiqua" w:hAnsi="Book Antiqua"/>
          <w:sz w:val="21"/>
          <w:szCs w:val="21"/>
        </w:rPr>
        <w:t>”</w:t>
      </w:r>
      <w:r w:rsidRPr="00FD0D1A">
        <w:rPr>
          <w:rFonts w:ascii="Book Antiqua" w:hAnsi="Book Antiqua"/>
          <w:sz w:val="21"/>
          <w:szCs w:val="21"/>
        </w:rPr>
        <w:t xml:space="preserve"> by</w:t>
      </w:r>
      <w:r>
        <w:rPr>
          <w:rFonts w:ascii="Book Antiqua" w:hAnsi="Book Antiqua"/>
          <w:sz w:val="21"/>
          <w:szCs w:val="21"/>
        </w:rPr>
        <w:t xml:space="preserve"> M. Mohiuddin, Udoy S. Basak, Md. </w:t>
      </w:r>
      <w:proofErr w:type="spellStart"/>
      <w:r>
        <w:rPr>
          <w:rFonts w:ascii="Book Antiqua" w:hAnsi="Book Antiqua"/>
          <w:sz w:val="21"/>
          <w:szCs w:val="21"/>
        </w:rPr>
        <w:t>Motaleb</w:t>
      </w:r>
      <w:proofErr w:type="spellEnd"/>
      <w:r>
        <w:rPr>
          <w:rFonts w:ascii="Book Antiqua" w:hAnsi="Book Antiqua"/>
          <w:sz w:val="21"/>
          <w:szCs w:val="21"/>
        </w:rPr>
        <w:t xml:space="preserve"> Hossain, Sulimon Sattari, </w:t>
      </w:r>
      <w:proofErr w:type="spellStart"/>
      <w:r>
        <w:rPr>
          <w:rFonts w:ascii="Book Antiqua" w:hAnsi="Book Antiqua"/>
          <w:sz w:val="21"/>
          <w:szCs w:val="21"/>
        </w:rPr>
        <w:t>Mikito</w:t>
      </w:r>
      <w:proofErr w:type="spellEnd"/>
      <w:r>
        <w:rPr>
          <w:rFonts w:ascii="Book Antiqua" w:hAnsi="Book Antiqua"/>
          <w:sz w:val="21"/>
          <w:szCs w:val="21"/>
        </w:rPr>
        <w:t xml:space="preserve"> Toda, and Tamiki Komatsuzaki</w:t>
      </w:r>
      <w:r w:rsidRPr="00677652">
        <w:rPr>
          <w:rFonts w:ascii="Book Antiqua" w:hAnsi="Book Antiqua"/>
          <w:sz w:val="21"/>
          <w:szCs w:val="21"/>
        </w:rPr>
        <w:t>.</w:t>
      </w:r>
      <w:r w:rsidRPr="00FD0D1A">
        <w:rPr>
          <w:rFonts w:ascii="Book Antiqua" w:hAnsi="Book Antiqua"/>
          <w:sz w:val="21"/>
          <w:szCs w:val="21"/>
        </w:rPr>
        <w:t xml:space="preserve"> We would like to submit the manuscript to </w:t>
      </w:r>
      <w:r>
        <w:rPr>
          <w:rFonts w:ascii="Book Antiqua" w:hAnsi="Book Antiqua" w:hint="eastAsia"/>
          <w:i/>
          <w:sz w:val="21"/>
          <w:szCs w:val="21"/>
        </w:rPr>
        <w:t>S</w:t>
      </w:r>
      <w:r>
        <w:rPr>
          <w:rFonts w:ascii="Book Antiqua" w:hAnsi="Book Antiqua"/>
          <w:i/>
          <w:sz w:val="21"/>
          <w:szCs w:val="21"/>
        </w:rPr>
        <w:t xml:space="preserve">cientific </w:t>
      </w:r>
      <w:r>
        <w:rPr>
          <w:rFonts w:ascii="Book Antiqua" w:hAnsi="Book Antiqua" w:hint="eastAsia"/>
          <w:i/>
          <w:sz w:val="21"/>
          <w:szCs w:val="21"/>
        </w:rPr>
        <w:t>R</w:t>
      </w:r>
      <w:r>
        <w:rPr>
          <w:rFonts w:ascii="Book Antiqua" w:hAnsi="Book Antiqua"/>
          <w:i/>
          <w:sz w:val="21"/>
          <w:szCs w:val="21"/>
        </w:rPr>
        <w:t>eports.</w:t>
      </w:r>
      <w:r w:rsidRPr="004621E7">
        <w:rPr>
          <w:rFonts w:ascii="Book Antiqua" w:hAnsi="Book Antiqua" w:cstheme="minorHAnsi"/>
          <w:i/>
          <w:iCs/>
          <w:sz w:val="21"/>
          <w:szCs w:val="21"/>
        </w:rPr>
        <w:t xml:space="preserve"> </w:t>
      </w:r>
    </w:p>
    <w:p w14:paraId="6281A7C0" w14:textId="77777777" w:rsidR="00940064" w:rsidRPr="003870FE" w:rsidRDefault="00940064" w:rsidP="00940064">
      <w:pPr>
        <w:pStyle w:val="PlainText"/>
        <w:ind w:firstLine="720"/>
        <w:rPr>
          <w:rFonts w:ascii="Book Antiqua" w:eastAsia="ＭＳ ゴシック" w:hAnsi="Book Antiqua"/>
          <w:color w:val="000000" w:themeColor="text1"/>
        </w:rPr>
      </w:pPr>
      <w:r>
        <w:rPr>
          <w:rFonts w:ascii="Book Antiqua" w:eastAsia="ＭＳ ゴシック" w:hAnsi="Book Antiqua"/>
          <w:color w:val="000000" w:themeColor="text1"/>
        </w:rPr>
        <w:t xml:space="preserve">Complex self-organizational systems consist of </w:t>
      </w:r>
      <w:proofErr w:type="gramStart"/>
      <w:r>
        <w:rPr>
          <w:rFonts w:ascii="Book Antiqua" w:eastAsia="ＭＳ ゴシック" w:hAnsi="Book Antiqua"/>
          <w:color w:val="000000" w:themeColor="text1"/>
        </w:rPr>
        <w:t>many</w:t>
      </w:r>
      <w:proofErr w:type="gramEnd"/>
      <w:r>
        <w:rPr>
          <w:rFonts w:ascii="Book Antiqua" w:eastAsia="ＭＳ ゴシック" w:hAnsi="Book Antiqua"/>
          <w:color w:val="000000" w:themeColor="text1"/>
        </w:rPr>
        <w:t xml:space="preserve"> interacting parts. The influence of an agent on another may be direct or indirect through another intermediary agent. </w:t>
      </w:r>
      <w:r w:rsidRPr="00394A61">
        <w:rPr>
          <w:rFonts w:ascii="Book Antiqua" w:eastAsia="ＭＳ ゴシック" w:hAnsi="Book Antiqua"/>
          <w:i/>
          <w:iCs/>
          <w:color w:val="000000" w:themeColor="text1"/>
        </w:rPr>
        <w:t xml:space="preserve">How </w:t>
      </w:r>
      <w:proofErr w:type="gramStart"/>
      <w:r w:rsidRPr="00394A61">
        <w:rPr>
          <w:rFonts w:ascii="Book Antiqua" w:eastAsia="ＭＳ ゴシック" w:hAnsi="Book Antiqua"/>
          <w:i/>
          <w:iCs/>
          <w:color w:val="000000" w:themeColor="text1"/>
        </w:rPr>
        <w:t>then,</w:t>
      </w:r>
      <w:proofErr w:type="gramEnd"/>
      <w:r w:rsidRPr="00394A61">
        <w:rPr>
          <w:rFonts w:ascii="Book Antiqua" w:eastAsia="ＭＳ ゴシック" w:hAnsi="Book Antiqua"/>
          <w:i/>
          <w:iCs/>
          <w:color w:val="000000" w:themeColor="text1"/>
        </w:rPr>
        <w:t xml:space="preserve"> can one determine how an agent influences others in the group, while accounting for confounding variables?</w:t>
      </w:r>
      <w:r>
        <w:rPr>
          <w:rFonts w:ascii="Book Antiqua" w:eastAsia="ＭＳ ゴシック" w:hAnsi="Book Antiqua"/>
          <w:color w:val="000000" w:themeColor="text1"/>
        </w:rPr>
        <w:t xml:space="preserve"> </w:t>
      </w:r>
      <w:r w:rsidRPr="003870FE">
        <w:rPr>
          <w:rFonts w:ascii="Book Antiqua" w:eastAsia="ＭＳ ゴシック" w:hAnsi="Book Antiqua"/>
          <w:color w:val="000000" w:themeColor="text1"/>
        </w:rPr>
        <w:t xml:space="preserve">This presents a significant challenge in the study of emergent behaviors in </w:t>
      </w:r>
      <w:r>
        <w:rPr>
          <w:rFonts w:ascii="Book Antiqua" w:eastAsia="ＭＳ ゴシック" w:hAnsi="Book Antiqua" w:hint="eastAsia"/>
          <w:color w:val="000000" w:themeColor="text1"/>
        </w:rPr>
        <w:t>complex</w:t>
      </w:r>
      <w:r w:rsidRPr="003870FE">
        <w:rPr>
          <w:rFonts w:ascii="Book Antiqua" w:eastAsia="ＭＳ ゴシック" w:hAnsi="Book Antiqua"/>
          <w:color w:val="000000" w:themeColor="text1"/>
        </w:rPr>
        <w:t xml:space="preserve"> systems</w:t>
      </w:r>
      <w:r>
        <w:rPr>
          <w:rFonts w:ascii="Book Antiqua" w:eastAsia="ＭＳ ゴシック" w:hAnsi="Book Antiqua" w:hint="eastAsia"/>
          <w:color w:val="000000" w:themeColor="text1"/>
        </w:rPr>
        <w:t xml:space="preserve"> such as </w:t>
      </w:r>
      <w:r w:rsidRPr="00953D5B">
        <w:rPr>
          <w:rFonts w:ascii="Book Antiqua" w:eastAsia="ＭＳ ゴシック" w:hAnsi="Book Antiqua"/>
          <w:color w:val="000000" w:themeColor="text1"/>
        </w:rPr>
        <w:t xml:space="preserve">flocking in </w:t>
      </w:r>
      <w:proofErr w:type="gramStart"/>
      <w:r w:rsidRPr="00953D5B">
        <w:rPr>
          <w:rFonts w:ascii="Book Antiqua" w:eastAsia="ＭＳ ゴシック" w:hAnsi="Book Antiqua"/>
          <w:color w:val="000000" w:themeColor="text1"/>
        </w:rPr>
        <w:t>birds,  schooling</w:t>
      </w:r>
      <w:proofErr w:type="gramEnd"/>
      <w:r w:rsidRPr="00953D5B">
        <w:rPr>
          <w:rFonts w:ascii="Book Antiqua" w:eastAsia="ＭＳ ゴシック" w:hAnsi="Book Antiqua"/>
          <w:color w:val="000000" w:themeColor="text1"/>
        </w:rPr>
        <w:t xml:space="preserve"> in fish, swarming in insects, </w:t>
      </w:r>
      <w:r>
        <w:rPr>
          <w:rFonts w:ascii="Book Antiqua" w:eastAsia="ＭＳ ゴシック" w:hAnsi="Book Antiqua" w:hint="eastAsia"/>
          <w:color w:val="000000" w:themeColor="text1"/>
        </w:rPr>
        <w:t xml:space="preserve">and </w:t>
      </w:r>
      <w:r w:rsidRPr="00953D5B">
        <w:rPr>
          <w:rFonts w:ascii="Book Antiqua" w:eastAsia="ＭＳ ゴシック" w:hAnsi="Book Antiqua"/>
          <w:color w:val="000000" w:themeColor="text1"/>
        </w:rPr>
        <w:t>bacterial</w:t>
      </w:r>
      <w:r>
        <w:rPr>
          <w:rFonts w:ascii="Book Antiqua" w:eastAsia="ＭＳ ゴシック" w:hAnsi="Book Antiqua" w:hint="eastAsia"/>
          <w:color w:val="000000" w:themeColor="text1"/>
        </w:rPr>
        <w:t xml:space="preserve"> or cell</w:t>
      </w:r>
      <w:r w:rsidRPr="00953D5B">
        <w:rPr>
          <w:rFonts w:ascii="Book Antiqua" w:eastAsia="ＭＳ ゴシック" w:hAnsi="Book Antiqua"/>
          <w:color w:val="000000" w:themeColor="text1"/>
        </w:rPr>
        <w:t xml:space="preserve"> communities</w:t>
      </w:r>
      <w:r w:rsidRPr="003870FE">
        <w:rPr>
          <w:rFonts w:ascii="Book Antiqua" w:eastAsia="ＭＳ ゴシック" w:hAnsi="Book Antiqua"/>
          <w:color w:val="000000" w:themeColor="text1"/>
        </w:rPr>
        <w:t>.</w:t>
      </w:r>
    </w:p>
    <w:p w14:paraId="230D492B" w14:textId="77777777" w:rsidR="00940064" w:rsidRPr="003870FE" w:rsidRDefault="00940064" w:rsidP="00940064">
      <w:pPr>
        <w:pStyle w:val="PlainText"/>
        <w:ind w:firstLine="720"/>
        <w:rPr>
          <w:rFonts w:ascii="Book Antiqua" w:eastAsia="ＭＳ ゴシック" w:hAnsi="Book Antiqua"/>
          <w:color w:val="000000" w:themeColor="text1"/>
        </w:rPr>
      </w:pPr>
      <w:r w:rsidRPr="003870FE">
        <w:rPr>
          <w:rFonts w:ascii="Book Antiqua" w:eastAsia="ＭＳ ゴシック" w:hAnsi="Book Antiqua"/>
          <w:color w:val="000000" w:themeColor="text1"/>
        </w:rPr>
        <w:t xml:space="preserve">Our research addresses this issue </w:t>
      </w:r>
      <w:r>
        <w:rPr>
          <w:rFonts w:ascii="Book Antiqua" w:eastAsia="ＭＳ ゴシック" w:hAnsi="Book Antiqua"/>
          <w:color w:val="000000" w:themeColor="text1"/>
        </w:rPr>
        <w:t>using information-theor</w:t>
      </w:r>
      <w:r>
        <w:rPr>
          <w:rFonts w:ascii="Book Antiqua" w:eastAsia="ＭＳ ゴシック" w:hAnsi="Book Antiqua" w:hint="eastAsia"/>
          <w:color w:val="000000" w:themeColor="text1"/>
        </w:rPr>
        <w:t>y</w:t>
      </w:r>
      <w:r>
        <w:rPr>
          <w:rFonts w:ascii="Book Antiqua" w:eastAsia="ＭＳ ゴシック" w:hAnsi="Book Antiqua"/>
          <w:color w:val="000000" w:themeColor="text1"/>
        </w:rPr>
        <w:t xml:space="preserve"> </w:t>
      </w:r>
      <w:r>
        <w:rPr>
          <w:rFonts w:ascii="Book Antiqua" w:eastAsia="ＭＳ ゴシック" w:hAnsi="Book Antiqua" w:hint="eastAsia"/>
          <w:color w:val="000000" w:themeColor="text1"/>
        </w:rPr>
        <w:t>for</w:t>
      </w:r>
      <w:r w:rsidRPr="003870FE">
        <w:rPr>
          <w:rFonts w:ascii="Book Antiqua" w:eastAsia="ＭＳ ゴシック" w:hAnsi="Book Antiqua"/>
          <w:color w:val="000000" w:themeColor="text1"/>
        </w:rPr>
        <w:t xml:space="preserve"> pairwise time series data to distinguish between direct and indirect interactions among agents. </w:t>
      </w:r>
      <w:r>
        <w:rPr>
          <w:rFonts w:ascii="Book Antiqua" w:eastAsia="ＭＳ ゴシック" w:hAnsi="Book Antiqua" w:hint="eastAsia"/>
          <w:color w:val="000000" w:themeColor="text1"/>
        </w:rPr>
        <w:t xml:space="preserve">Causation entropy may also be another measure to infer causal inference from a </w:t>
      </w:r>
      <w:r>
        <w:rPr>
          <w:rFonts w:ascii="Book Antiqua" w:eastAsia="ＭＳ ゴシック" w:hAnsi="Book Antiqua"/>
          <w:color w:val="000000" w:themeColor="text1"/>
        </w:rPr>
        <w:t>third</w:t>
      </w:r>
      <w:r>
        <w:rPr>
          <w:rFonts w:ascii="Book Antiqua" w:eastAsia="ＭＳ ゴシック" w:hAnsi="Book Antiqua" w:hint="eastAsia"/>
          <w:color w:val="000000" w:themeColor="text1"/>
        </w:rPr>
        <w:t xml:space="preserve"> variable to intermediate a pair of agents when one could list all the candidates of the third variable. However, when the total number of agents increases, the total number of combinations increases </w:t>
      </w:r>
      <w:r>
        <w:rPr>
          <w:rFonts w:ascii="Book Antiqua" w:eastAsia="ＭＳ ゴシック" w:hAnsi="Book Antiqua"/>
          <w:color w:val="000000" w:themeColor="text1"/>
        </w:rPr>
        <w:t>exponentially</w:t>
      </w:r>
      <w:r>
        <w:rPr>
          <w:rFonts w:ascii="Book Antiqua" w:eastAsia="ＭＳ ゴシック" w:hAnsi="Book Antiqua" w:hint="eastAsia"/>
          <w:color w:val="000000" w:themeColor="text1"/>
        </w:rPr>
        <w:t>, which prevents us from inferring direct or indirect interactions among agents</w:t>
      </w:r>
      <w:r w:rsidRPr="003C6080">
        <w:rPr>
          <w:rFonts w:ascii="Book Antiqua" w:eastAsia="ＭＳ ゴシック" w:hAnsi="Book Antiqua"/>
          <w:i/>
          <w:iCs/>
          <w:color w:val="000000" w:themeColor="text1"/>
        </w:rPr>
        <w:t xml:space="preserve"> in practice</w:t>
      </w:r>
      <w:r>
        <w:rPr>
          <w:rFonts w:ascii="Book Antiqua" w:eastAsia="ＭＳ ゴシック" w:hAnsi="Book Antiqua" w:hint="eastAsia"/>
          <w:color w:val="000000" w:themeColor="text1"/>
        </w:rPr>
        <w:t xml:space="preserve">. In this article, we develop an information </w:t>
      </w:r>
      <w:r>
        <w:rPr>
          <w:rFonts w:ascii="Book Antiqua" w:eastAsia="ＭＳ ゴシック" w:hAnsi="Book Antiqua"/>
          <w:color w:val="000000" w:themeColor="text1"/>
        </w:rPr>
        <w:t>theor</w:t>
      </w:r>
      <w:r>
        <w:rPr>
          <w:rFonts w:ascii="Book Antiqua" w:eastAsia="ＭＳ ゴシック" w:hAnsi="Book Antiqua" w:hint="eastAsia"/>
          <w:color w:val="000000" w:themeColor="text1"/>
        </w:rPr>
        <w:t xml:space="preserve">etic scheme to enable us to infer and differentiate direct and indirect interactions </w:t>
      </w:r>
      <w:r w:rsidRPr="003870FE">
        <w:rPr>
          <w:rFonts w:ascii="Book Antiqua" w:eastAsia="ＭＳ ゴシック" w:hAnsi="Book Antiqua"/>
          <w:color w:val="000000" w:themeColor="text1"/>
        </w:rPr>
        <w:t>using modified transfer entropy</w:t>
      </w:r>
      <w:r>
        <w:rPr>
          <w:rFonts w:ascii="Book Antiqua" w:eastAsia="ＭＳ ゴシック" w:hAnsi="Book Antiqua" w:hint="eastAsia"/>
          <w:color w:val="000000" w:themeColor="text1"/>
        </w:rPr>
        <w:t xml:space="preserve"> and delay time dependency where the support in quantifying the information amount to be transferred is delay-time-independent in contrast to the original transfer entropy does depend on the delay time.</w:t>
      </w:r>
      <w:r w:rsidRPr="003870FE">
        <w:rPr>
          <w:rFonts w:ascii="Book Antiqua" w:eastAsia="ＭＳ ゴシック" w:hAnsi="Book Antiqua"/>
          <w:color w:val="000000" w:themeColor="text1"/>
        </w:rPr>
        <w:t xml:space="preserve"> </w:t>
      </w:r>
      <w:r>
        <w:rPr>
          <w:rFonts w:ascii="Book Antiqua" w:eastAsia="ＭＳ ゴシック" w:hAnsi="Book Antiqua" w:hint="eastAsia"/>
          <w:color w:val="000000" w:themeColor="text1"/>
        </w:rPr>
        <w:t>W</w:t>
      </w:r>
      <w:r w:rsidRPr="003870FE">
        <w:rPr>
          <w:rFonts w:ascii="Book Antiqua" w:eastAsia="ＭＳ ゴシック" w:hAnsi="Book Antiqua"/>
          <w:color w:val="000000" w:themeColor="text1"/>
        </w:rPr>
        <w:t>e observed distinct patterns</w:t>
      </w:r>
      <w:r>
        <w:rPr>
          <w:rFonts w:ascii="Book Antiqua" w:eastAsia="ＭＳ ゴシック" w:hAnsi="Book Antiqua" w:hint="eastAsia"/>
          <w:color w:val="000000" w:themeColor="text1"/>
        </w:rPr>
        <w:t xml:space="preserve"> as the delay time </w:t>
      </w:r>
      <w:proofErr w:type="gramStart"/>
      <w:r>
        <w:rPr>
          <w:rFonts w:ascii="Book Antiqua" w:eastAsia="ＭＳ ゴシック" w:hAnsi="Book Antiqua" w:hint="eastAsia"/>
          <w:color w:val="000000" w:themeColor="text1"/>
        </w:rPr>
        <w:t>increases</w:t>
      </w:r>
      <w:r w:rsidRPr="003870FE">
        <w:rPr>
          <w:rFonts w:ascii="Book Antiqua" w:eastAsia="ＭＳ ゴシック" w:hAnsi="Book Antiqua"/>
          <w:color w:val="000000" w:themeColor="text1"/>
        </w:rPr>
        <w:t>:</w:t>
      </w:r>
      <w:proofErr w:type="gramEnd"/>
      <w:r w:rsidRPr="003870FE">
        <w:rPr>
          <w:rFonts w:ascii="Book Antiqua" w:eastAsia="ＭＳ ゴシック" w:hAnsi="Book Antiqua"/>
          <w:color w:val="000000" w:themeColor="text1"/>
        </w:rPr>
        <w:t xml:space="preserve"> agents in direct interactions show a </w:t>
      </w:r>
      <w:r>
        <w:rPr>
          <w:rFonts w:ascii="Book Antiqua" w:eastAsia="ＭＳ ゴシック" w:hAnsi="Book Antiqua" w:hint="eastAsia"/>
          <w:color w:val="000000" w:themeColor="text1"/>
        </w:rPr>
        <w:t xml:space="preserve">monotonically </w:t>
      </w:r>
      <w:r w:rsidRPr="003870FE">
        <w:rPr>
          <w:rFonts w:ascii="Book Antiqua" w:eastAsia="ＭＳ ゴシック" w:hAnsi="Book Antiqua"/>
          <w:color w:val="000000" w:themeColor="text1"/>
        </w:rPr>
        <w:t>decreasing trend in modified transfer entropy, while those in indirect interactions exhibit an opposite trend. These observations provide a clear</w:t>
      </w:r>
      <w:r>
        <w:rPr>
          <w:rFonts w:ascii="Book Antiqua" w:eastAsia="ＭＳ ゴシック" w:hAnsi="Book Antiqua" w:hint="eastAsia"/>
          <w:color w:val="000000" w:themeColor="text1"/>
        </w:rPr>
        <w:t xml:space="preserve"> differentiation </w:t>
      </w:r>
      <w:r w:rsidRPr="003870FE">
        <w:rPr>
          <w:rFonts w:ascii="Book Antiqua" w:eastAsia="ＭＳ ゴシック" w:hAnsi="Book Antiqua"/>
          <w:color w:val="000000" w:themeColor="text1"/>
        </w:rPr>
        <w:t xml:space="preserve">of the </w:t>
      </w:r>
      <w:r>
        <w:rPr>
          <w:rFonts w:ascii="Book Antiqua" w:eastAsia="ＭＳ ゴシック" w:hAnsi="Book Antiqua" w:hint="eastAsia"/>
          <w:color w:val="000000" w:themeColor="text1"/>
        </w:rPr>
        <w:t xml:space="preserve">direct and indirect </w:t>
      </w:r>
      <w:r w:rsidRPr="003870FE">
        <w:rPr>
          <w:rFonts w:ascii="Book Antiqua" w:eastAsia="ＭＳ ゴシック" w:hAnsi="Book Antiqua"/>
          <w:color w:val="000000" w:themeColor="text1"/>
        </w:rPr>
        <w:t>interaction</w:t>
      </w:r>
      <w:r>
        <w:rPr>
          <w:rFonts w:ascii="Book Antiqua" w:eastAsia="ＭＳ ゴシック" w:hAnsi="Book Antiqua" w:hint="eastAsia"/>
          <w:color w:val="000000" w:themeColor="text1"/>
        </w:rPr>
        <w:t>s</w:t>
      </w:r>
      <w:r w:rsidRPr="003870FE">
        <w:rPr>
          <w:rFonts w:ascii="Book Antiqua" w:eastAsia="ＭＳ ゴシック" w:hAnsi="Book Antiqua"/>
          <w:color w:val="000000" w:themeColor="text1"/>
        </w:rPr>
        <w:t xml:space="preserve"> </w:t>
      </w:r>
      <w:r>
        <w:rPr>
          <w:rFonts w:ascii="Book Antiqua" w:eastAsia="ＭＳ ゴシック" w:hAnsi="Book Antiqua" w:hint="eastAsia"/>
          <w:color w:val="000000" w:themeColor="text1"/>
        </w:rPr>
        <w:t xml:space="preserve">without listing the candidates of the third agents to mediate any of two agents. </w:t>
      </w:r>
    </w:p>
    <w:p w14:paraId="4FBCB6FC" w14:textId="77777777" w:rsidR="00940064" w:rsidRPr="003870FE" w:rsidRDefault="00940064" w:rsidP="00940064">
      <w:pPr>
        <w:pStyle w:val="PlainText"/>
        <w:ind w:firstLine="720"/>
        <w:rPr>
          <w:rFonts w:ascii="Book Antiqua" w:eastAsia="ＭＳ ゴシック" w:hAnsi="Book Antiqua"/>
          <w:color w:val="000000" w:themeColor="text1"/>
        </w:rPr>
      </w:pPr>
      <w:r w:rsidRPr="003870FE">
        <w:rPr>
          <w:rFonts w:ascii="Book Antiqua" w:eastAsia="ＭＳ ゴシック" w:hAnsi="Book Antiqua"/>
          <w:color w:val="000000" w:themeColor="text1"/>
        </w:rPr>
        <w:t xml:space="preserve">To </w:t>
      </w:r>
      <w:r>
        <w:rPr>
          <w:rFonts w:ascii="Book Antiqua" w:eastAsia="ＭＳ ゴシック" w:hAnsi="Book Antiqua"/>
          <w:color w:val="000000" w:themeColor="text1"/>
        </w:rPr>
        <w:t>validate</w:t>
      </w:r>
      <w:r w:rsidRPr="003870FE">
        <w:rPr>
          <w:rFonts w:ascii="Book Antiqua" w:eastAsia="ＭＳ ゴシック" w:hAnsi="Book Antiqua"/>
          <w:color w:val="000000" w:themeColor="text1"/>
        </w:rPr>
        <w:t xml:space="preserve"> our approach, we applied it </w:t>
      </w:r>
      <w:r>
        <w:rPr>
          <w:rFonts w:ascii="Book Antiqua" w:eastAsia="ＭＳ ゴシック" w:hAnsi="Book Antiqua"/>
          <w:color w:val="000000" w:themeColor="text1"/>
        </w:rPr>
        <w:t xml:space="preserve">to </w:t>
      </w:r>
      <w:r w:rsidRPr="003870FE">
        <w:rPr>
          <w:rFonts w:ascii="Book Antiqua" w:eastAsia="ＭＳ ゴシック" w:hAnsi="Book Antiqua"/>
          <w:color w:val="000000" w:themeColor="text1"/>
        </w:rPr>
        <w:t>t</w:t>
      </w:r>
      <w:r>
        <w:rPr>
          <w:rFonts w:ascii="Book Antiqua" w:eastAsia="ＭＳ ゴシック" w:hAnsi="Book Antiqua"/>
          <w:color w:val="000000" w:themeColor="text1"/>
        </w:rPr>
        <w:t>wo</w:t>
      </w:r>
      <w:r w:rsidRPr="003870FE">
        <w:rPr>
          <w:rFonts w:ascii="Book Antiqua" w:eastAsia="ＭＳ ゴシック" w:hAnsi="Book Antiqua"/>
          <w:color w:val="000000" w:themeColor="text1"/>
        </w:rPr>
        <w:t xml:space="preserve"> models such as the modified Vicsek model and </w:t>
      </w:r>
      <w:r>
        <w:rPr>
          <w:rFonts w:ascii="Book Antiqua" w:eastAsia="ＭＳ ゴシック" w:hAnsi="Book Antiqua"/>
          <w:color w:val="000000" w:themeColor="text1"/>
        </w:rPr>
        <w:t>underdamped Langevin dynamics</w:t>
      </w:r>
      <w:r w:rsidRPr="003870FE">
        <w:rPr>
          <w:rFonts w:ascii="Book Antiqua" w:eastAsia="ＭＳ ゴシック" w:hAnsi="Book Antiqua"/>
          <w:color w:val="000000" w:themeColor="text1"/>
        </w:rPr>
        <w:t xml:space="preserve">. </w:t>
      </w:r>
      <w:r>
        <w:rPr>
          <w:rFonts w:ascii="Book Antiqua" w:eastAsia="ＭＳ ゴシック" w:hAnsi="Book Antiqua" w:hint="eastAsia"/>
          <w:color w:val="000000" w:themeColor="text1"/>
        </w:rPr>
        <w:t>O</w:t>
      </w:r>
      <w:r w:rsidRPr="003610F6">
        <w:rPr>
          <w:rFonts w:ascii="Book Antiqua" w:eastAsia="ＭＳ ゴシック" w:hAnsi="Book Antiqua"/>
          <w:color w:val="000000" w:themeColor="text1"/>
        </w:rPr>
        <w:t>ur research contributes to a deeper understanding of emergent behaviors</w:t>
      </w:r>
      <w:r>
        <w:rPr>
          <w:rFonts w:ascii="Book Antiqua" w:eastAsia="ＭＳ ゴシック" w:hAnsi="Book Antiqua"/>
          <w:color w:val="000000" w:themeColor="text1"/>
        </w:rPr>
        <w:t xml:space="preserve"> in self-organizational systems</w:t>
      </w:r>
      <w:r w:rsidRPr="003610F6">
        <w:rPr>
          <w:rFonts w:ascii="Book Antiqua" w:eastAsia="ＭＳ ゴシック" w:hAnsi="Book Antiqua"/>
          <w:color w:val="000000" w:themeColor="text1"/>
        </w:rPr>
        <w:t>, potentially enabling predictive and control strategies.</w:t>
      </w:r>
    </w:p>
    <w:p w14:paraId="15C4BC83" w14:textId="77777777" w:rsidR="00940064" w:rsidRDefault="00940064" w:rsidP="00940064">
      <w:pPr>
        <w:pStyle w:val="NormalWeb"/>
        <w:ind w:firstLine="720"/>
        <w:jc w:val="both"/>
        <w:rPr>
          <w:rFonts w:ascii="Book Antiqua" w:eastAsia="ＭＳ ゴシック" w:hAnsi="Book Antiqua"/>
          <w:color w:val="000000" w:themeColor="text1"/>
          <w:sz w:val="21"/>
          <w:szCs w:val="21"/>
        </w:rPr>
      </w:pPr>
      <w:r w:rsidRPr="003C5D86">
        <w:rPr>
          <w:rFonts w:ascii="Book Antiqua" w:eastAsia="ＭＳ ゴシック" w:hAnsi="Book Antiqua"/>
          <w:color w:val="000000" w:themeColor="text1"/>
          <w:sz w:val="21"/>
          <w:szCs w:val="21"/>
        </w:rPr>
        <w:t>We believe our research provides a</w:t>
      </w:r>
      <w:r>
        <w:rPr>
          <w:rFonts w:ascii="Book Antiqua" w:eastAsia="ＭＳ ゴシック" w:hAnsi="Book Antiqua" w:hint="eastAsia"/>
          <w:color w:val="000000" w:themeColor="text1"/>
          <w:sz w:val="21"/>
          <w:szCs w:val="21"/>
        </w:rPr>
        <w:t xml:space="preserve">n important </w:t>
      </w:r>
      <w:r w:rsidRPr="003C5D86">
        <w:rPr>
          <w:rFonts w:ascii="Book Antiqua" w:eastAsia="ＭＳ ゴシック" w:hAnsi="Book Antiqua"/>
          <w:color w:val="000000" w:themeColor="text1"/>
          <w:sz w:val="21"/>
          <w:szCs w:val="21"/>
        </w:rPr>
        <w:t xml:space="preserve">contribution to </w:t>
      </w:r>
      <w:r>
        <w:rPr>
          <w:rFonts w:ascii="Book Antiqua" w:hAnsi="Book Antiqua" w:hint="eastAsia"/>
          <w:i/>
          <w:sz w:val="21"/>
          <w:szCs w:val="21"/>
        </w:rPr>
        <w:t>S</w:t>
      </w:r>
      <w:r>
        <w:rPr>
          <w:rFonts w:ascii="Book Antiqua" w:hAnsi="Book Antiqua"/>
          <w:i/>
          <w:sz w:val="21"/>
          <w:szCs w:val="21"/>
        </w:rPr>
        <w:t xml:space="preserve">cientific </w:t>
      </w:r>
      <w:r>
        <w:rPr>
          <w:rFonts w:ascii="Book Antiqua" w:hAnsi="Book Antiqua" w:hint="eastAsia"/>
          <w:i/>
          <w:sz w:val="21"/>
          <w:szCs w:val="21"/>
        </w:rPr>
        <w:t>R</w:t>
      </w:r>
      <w:r>
        <w:rPr>
          <w:rFonts w:ascii="Book Antiqua" w:hAnsi="Book Antiqua"/>
          <w:i/>
          <w:sz w:val="21"/>
          <w:szCs w:val="21"/>
        </w:rPr>
        <w:t>eports</w:t>
      </w:r>
      <w:r w:rsidRPr="003C5D86">
        <w:rPr>
          <w:rFonts w:ascii="Book Antiqua" w:eastAsia="ＭＳ ゴシック" w:hAnsi="Book Antiqua" w:hint="eastAsia"/>
          <w:color w:val="000000" w:themeColor="text1"/>
          <w:sz w:val="21"/>
          <w:szCs w:val="21"/>
        </w:rPr>
        <w:t xml:space="preserve"> </w:t>
      </w:r>
      <w:r w:rsidRPr="003C5D86">
        <w:rPr>
          <w:rFonts w:ascii="Book Antiqua" w:eastAsia="ＭＳ ゴシック" w:hAnsi="Book Antiqua"/>
          <w:color w:val="000000" w:themeColor="text1"/>
          <w:sz w:val="21"/>
          <w:szCs w:val="21"/>
        </w:rPr>
        <w:t>by introducing a new information-theoretic technique for analyzing self-organizational systems. Our findings are relevant to a broad audience, including researchers in information theory, physical sciences, computer science, and other disciplines.</w:t>
      </w:r>
    </w:p>
    <w:p w14:paraId="3780B4B3" w14:textId="77777777" w:rsidR="00940064" w:rsidRDefault="00940064" w:rsidP="00940064">
      <w:pPr>
        <w:pStyle w:val="PlainText"/>
        <w:numPr>
          <w:ilvl w:val="0"/>
          <w:numId w:val="4"/>
        </w:numPr>
        <w:rPr>
          <w:rFonts w:ascii="Book Antiqua" w:eastAsia="ＭＳ ゴシック" w:hAnsi="Book Antiqua"/>
          <w:color w:val="000000" w:themeColor="text1"/>
        </w:rPr>
      </w:pPr>
      <w:proofErr w:type="spellStart"/>
      <w:r w:rsidRPr="00EF49D0">
        <w:rPr>
          <w:rFonts w:ascii="Book Antiqua" w:eastAsia="ＭＳ ゴシック" w:hAnsi="Book Antiqua"/>
          <w:color w:val="000000" w:themeColor="text1"/>
        </w:rPr>
        <w:t>Niizato</w:t>
      </w:r>
      <w:proofErr w:type="spellEnd"/>
      <w:r w:rsidRPr="00EF49D0">
        <w:rPr>
          <w:rFonts w:ascii="Book Antiqua" w:eastAsia="ＭＳ ゴシック" w:hAnsi="Book Antiqua"/>
          <w:color w:val="000000" w:themeColor="text1"/>
        </w:rPr>
        <w:t xml:space="preserve">, T., Sakamoto, K., </w:t>
      </w:r>
      <w:proofErr w:type="spellStart"/>
      <w:r w:rsidRPr="00EF49D0">
        <w:rPr>
          <w:rFonts w:ascii="Book Antiqua" w:eastAsia="ＭＳ ゴシック" w:hAnsi="Book Antiqua"/>
          <w:color w:val="000000" w:themeColor="text1"/>
        </w:rPr>
        <w:t>Mototake</w:t>
      </w:r>
      <w:proofErr w:type="spellEnd"/>
      <w:r w:rsidRPr="00EF49D0">
        <w:rPr>
          <w:rFonts w:ascii="Book Antiqua" w:eastAsia="ＭＳ ゴシック" w:hAnsi="Book Antiqua"/>
          <w:color w:val="000000" w:themeColor="text1"/>
        </w:rPr>
        <w:t>, Y.-</w:t>
      </w:r>
      <w:proofErr w:type="spellStart"/>
      <w:r w:rsidRPr="00EF49D0">
        <w:rPr>
          <w:rFonts w:ascii="Book Antiqua" w:eastAsia="ＭＳ ゴシック" w:hAnsi="Book Antiqua"/>
          <w:color w:val="000000" w:themeColor="text1"/>
        </w:rPr>
        <w:t>i</w:t>
      </w:r>
      <w:proofErr w:type="spellEnd"/>
      <w:r w:rsidRPr="00EF49D0">
        <w:rPr>
          <w:rFonts w:ascii="Book Antiqua" w:eastAsia="ＭＳ ゴシック" w:hAnsi="Book Antiqua"/>
          <w:color w:val="000000" w:themeColor="text1"/>
        </w:rPr>
        <w:t>., Murakami, H. &amp; Tomaru, T. Information structure of heterogeneous criticality</w:t>
      </w:r>
      <w:r>
        <w:rPr>
          <w:rFonts w:ascii="Book Antiqua" w:eastAsia="ＭＳ ゴシック" w:hAnsi="Book Antiqua"/>
          <w:color w:val="000000" w:themeColor="text1"/>
        </w:rPr>
        <w:t xml:space="preserve"> </w:t>
      </w:r>
      <w:r w:rsidRPr="00EF49D0">
        <w:rPr>
          <w:rFonts w:ascii="Book Antiqua" w:eastAsia="ＭＳ ゴシック" w:hAnsi="Book Antiqua"/>
          <w:color w:val="000000" w:themeColor="text1"/>
        </w:rPr>
        <w:t xml:space="preserve">in a fish school. </w:t>
      </w:r>
      <w:r w:rsidRPr="00394A61">
        <w:rPr>
          <w:rFonts w:ascii="Book Antiqua" w:eastAsia="ＭＳ ゴシック" w:hAnsi="Book Antiqua"/>
          <w:i/>
          <w:iCs/>
          <w:color w:val="000000" w:themeColor="text1"/>
        </w:rPr>
        <w:t>Sci. Rep.</w:t>
      </w:r>
      <w:r w:rsidRPr="00EF49D0">
        <w:rPr>
          <w:rFonts w:ascii="Book Antiqua" w:eastAsia="ＭＳ ゴシック" w:hAnsi="Book Antiqua"/>
          <w:color w:val="000000" w:themeColor="text1"/>
        </w:rPr>
        <w:t xml:space="preserve"> </w:t>
      </w:r>
      <w:r w:rsidRPr="00394A61">
        <w:rPr>
          <w:rFonts w:ascii="Book Antiqua" w:eastAsia="ＭＳ ゴシック" w:hAnsi="Book Antiqua"/>
          <w:b/>
          <w:bCs/>
          <w:color w:val="000000" w:themeColor="text1"/>
        </w:rPr>
        <w:t>14</w:t>
      </w:r>
      <w:r w:rsidRPr="00EF49D0">
        <w:rPr>
          <w:rFonts w:ascii="Book Antiqua" w:eastAsia="ＭＳ ゴシック" w:hAnsi="Book Antiqua"/>
          <w:color w:val="000000" w:themeColor="text1"/>
        </w:rPr>
        <w:t>, 29758 (2024).</w:t>
      </w:r>
    </w:p>
    <w:p w14:paraId="5FA0F8F6" w14:textId="77777777" w:rsidR="00940064" w:rsidRPr="00EF49D0" w:rsidRDefault="00940064" w:rsidP="00940064">
      <w:pPr>
        <w:pStyle w:val="PlainText"/>
        <w:numPr>
          <w:ilvl w:val="0"/>
          <w:numId w:val="4"/>
        </w:numPr>
        <w:rPr>
          <w:rFonts w:ascii="Book Antiqua" w:eastAsia="ＭＳ ゴシック" w:hAnsi="Book Antiqua"/>
          <w:color w:val="000000" w:themeColor="text1"/>
        </w:rPr>
      </w:pPr>
      <w:r w:rsidRPr="00EF49D0">
        <w:rPr>
          <w:rFonts w:ascii="Book Antiqua" w:eastAsia="ＭＳ ゴシック" w:hAnsi="Book Antiqua"/>
          <w:color w:val="000000" w:themeColor="text1"/>
        </w:rPr>
        <w:t xml:space="preserve">Singh, M. S., </w:t>
      </w:r>
      <w:proofErr w:type="spellStart"/>
      <w:r w:rsidRPr="00EF49D0">
        <w:rPr>
          <w:rFonts w:ascii="Book Antiqua" w:eastAsia="ＭＳ ゴシック" w:hAnsi="Book Antiqua"/>
          <w:color w:val="000000" w:themeColor="text1"/>
        </w:rPr>
        <w:t>Pasumarthy</w:t>
      </w:r>
      <w:proofErr w:type="spellEnd"/>
      <w:r w:rsidRPr="00EF49D0">
        <w:rPr>
          <w:rFonts w:ascii="Book Antiqua" w:eastAsia="ＭＳ ゴシック" w:hAnsi="Book Antiqua"/>
          <w:color w:val="000000" w:themeColor="text1"/>
        </w:rPr>
        <w:t xml:space="preserve">, R., Vaidya, U. &amp; Leonhardt, S. On quantification and maximization of information transfer in network dynamical systems. </w:t>
      </w:r>
      <w:r w:rsidRPr="00463EA3">
        <w:rPr>
          <w:rFonts w:ascii="Book Antiqua" w:eastAsia="ＭＳ ゴシック" w:hAnsi="Book Antiqua"/>
          <w:i/>
          <w:iCs/>
          <w:color w:val="000000" w:themeColor="text1"/>
        </w:rPr>
        <w:t>Sci. Rep</w:t>
      </w:r>
      <w:r w:rsidRPr="00463EA3">
        <w:rPr>
          <w:rFonts w:ascii="Book Antiqua" w:eastAsia="ＭＳ ゴシック" w:hAnsi="Book Antiqua" w:hint="eastAsia"/>
          <w:i/>
          <w:iCs/>
          <w:color w:val="000000" w:themeColor="text1"/>
        </w:rPr>
        <w:t>.</w:t>
      </w:r>
      <w:r w:rsidRPr="00EF49D0">
        <w:rPr>
          <w:rFonts w:ascii="Book Antiqua" w:eastAsia="ＭＳ ゴシック" w:hAnsi="Book Antiqua"/>
          <w:color w:val="000000" w:themeColor="text1"/>
        </w:rPr>
        <w:t xml:space="preserve"> </w:t>
      </w:r>
      <w:r w:rsidRPr="00394A61">
        <w:rPr>
          <w:rFonts w:ascii="Book Antiqua" w:eastAsia="ＭＳ ゴシック" w:hAnsi="Book Antiqua"/>
          <w:b/>
          <w:bCs/>
          <w:color w:val="000000" w:themeColor="text1"/>
        </w:rPr>
        <w:t>13</w:t>
      </w:r>
      <w:r w:rsidRPr="00EF49D0">
        <w:rPr>
          <w:rFonts w:ascii="Book Antiqua" w:eastAsia="ＭＳ ゴシック" w:hAnsi="Book Antiqua"/>
          <w:color w:val="000000" w:themeColor="text1"/>
        </w:rPr>
        <w:t>, 5588 (2023).</w:t>
      </w:r>
    </w:p>
    <w:p w14:paraId="3D7BEF93" w14:textId="77777777" w:rsidR="00940064" w:rsidRPr="00EF49D0" w:rsidRDefault="00940064" w:rsidP="00940064">
      <w:pPr>
        <w:pStyle w:val="PlainText"/>
        <w:numPr>
          <w:ilvl w:val="0"/>
          <w:numId w:val="4"/>
        </w:numPr>
        <w:rPr>
          <w:rFonts w:ascii="Book Antiqua" w:hAnsi="Book Antiqua" w:cs="Arial"/>
          <w:color w:val="000000" w:themeColor="text1"/>
          <w:shd w:val="clear" w:color="auto" w:fill="FFFFFF"/>
        </w:rPr>
      </w:pPr>
      <w:r w:rsidRPr="00EF49D0">
        <w:rPr>
          <w:rFonts w:ascii="Book Antiqua" w:eastAsia="ＭＳ ゴシック" w:hAnsi="Book Antiqua"/>
          <w:color w:val="000000" w:themeColor="text1"/>
        </w:rPr>
        <w:t xml:space="preserve">Brown, J., </w:t>
      </w:r>
      <w:proofErr w:type="spellStart"/>
      <w:r w:rsidRPr="00EF49D0">
        <w:rPr>
          <w:rFonts w:ascii="Book Antiqua" w:eastAsia="ＭＳ ゴシック" w:hAnsi="Book Antiqua"/>
          <w:color w:val="000000" w:themeColor="text1"/>
        </w:rPr>
        <w:t>Bossomaier</w:t>
      </w:r>
      <w:proofErr w:type="spellEnd"/>
      <w:r w:rsidRPr="00EF49D0">
        <w:rPr>
          <w:rFonts w:ascii="Book Antiqua" w:eastAsia="ＭＳ ゴシック" w:hAnsi="Book Antiqua"/>
          <w:color w:val="000000" w:themeColor="text1"/>
        </w:rPr>
        <w:t xml:space="preserve">, T. &amp; Barnett, L. Information flow in finite flocks. </w:t>
      </w:r>
      <w:r w:rsidRPr="00463EA3">
        <w:rPr>
          <w:rFonts w:ascii="Book Antiqua" w:eastAsia="ＭＳ ゴシック" w:hAnsi="Book Antiqua"/>
          <w:i/>
          <w:iCs/>
          <w:color w:val="000000" w:themeColor="text1"/>
        </w:rPr>
        <w:t>Sci. Rep</w:t>
      </w:r>
      <w:r w:rsidRPr="00463EA3">
        <w:rPr>
          <w:rFonts w:ascii="Book Antiqua" w:eastAsia="ＭＳ ゴシック" w:hAnsi="Book Antiqua" w:hint="eastAsia"/>
          <w:i/>
          <w:iCs/>
          <w:color w:val="000000" w:themeColor="text1"/>
        </w:rPr>
        <w:t>.</w:t>
      </w:r>
      <w:r w:rsidRPr="00EF49D0">
        <w:rPr>
          <w:rFonts w:ascii="Book Antiqua" w:eastAsia="ＭＳ ゴシック" w:hAnsi="Book Antiqua"/>
          <w:color w:val="000000" w:themeColor="text1"/>
        </w:rPr>
        <w:t xml:space="preserve"> </w:t>
      </w:r>
      <w:r w:rsidRPr="00394A61">
        <w:rPr>
          <w:rFonts w:ascii="Book Antiqua" w:eastAsia="ＭＳ ゴシック" w:hAnsi="Book Antiqua"/>
          <w:b/>
          <w:bCs/>
          <w:color w:val="000000" w:themeColor="text1"/>
        </w:rPr>
        <w:t>10</w:t>
      </w:r>
      <w:r w:rsidRPr="00EF49D0">
        <w:rPr>
          <w:rFonts w:ascii="Book Antiqua" w:eastAsia="ＭＳ ゴシック" w:hAnsi="Book Antiqua"/>
          <w:color w:val="000000" w:themeColor="text1"/>
        </w:rPr>
        <w:t>, 3837 (2020).</w:t>
      </w:r>
    </w:p>
    <w:p w14:paraId="168B1989" w14:textId="77777777" w:rsidR="00940064" w:rsidRPr="00EF49D0" w:rsidRDefault="00940064" w:rsidP="00940064">
      <w:pPr>
        <w:pStyle w:val="PlainText"/>
        <w:numPr>
          <w:ilvl w:val="0"/>
          <w:numId w:val="4"/>
        </w:numPr>
        <w:rPr>
          <w:rFonts w:ascii="Book Antiqua" w:hAnsi="Book Antiqua" w:cs="Arial"/>
          <w:color w:val="000000" w:themeColor="text1"/>
          <w:shd w:val="clear" w:color="auto" w:fill="FFFFFF"/>
        </w:rPr>
      </w:pPr>
      <w:r w:rsidRPr="00EF49D0">
        <w:rPr>
          <w:rFonts w:ascii="Book Antiqua" w:hAnsi="Book Antiqua" w:cs="Arial"/>
          <w:color w:val="000000" w:themeColor="text1"/>
          <w:shd w:val="clear" w:color="auto" w:fill="FFFFFF"/>
        </w:rPr>
        <w:t xml:space="preserve">Takamizawa, K. &amp; Kawasaki, M. Transfer entropy for synchronized behavior estimation of </w:t>
      </w:r>
      <w:r w:rsidRPr="00EF49D0">
        <w:rPr>
          <w:rFonts w:ascii="Book Antiqua" w:hAnsi="Book Antiqua" w:cs="Arial"/>
          <w:color w:val="000000" w:themeColor="text1"/>
          <w:shd w:val="clear" w:color="auto" w:fill="FFFFFF"/>
        </w:rPr>
        <w:lastRenderedPageBreak/>
        <w:t>interpersonal relationships</w:t>
      </w:r>
      <w:r>
        <w:rPr>
          <w:rFonts w:ascii="Book Antiqua" w:hAnsi="Book Antiqua" w:cs="Arial"/>
          <w:color w:val="000000" w:themeColor="text1"/>
          <w:shd w:val="clear" w:color="auto" w:fill="FFFFFF"/>
        </w:rPr>
        <w:t xml:space="preserve"> </w:t>
      </w:r>
      <w:r w:rsidRPr="00EF49D0">
        <w:rPr>
          <w:rFonts w:ascii="Book Antiqua" w:hAnsi="Book Antiqua" w:cs="Arial"/>
          <w:color w:val="000000" w:themeColor="text1"/>
          <w:shd w:val="clear" w:color="auto" w:fill="FFFFFF"/>
        </w:rPr>
        <w:t xml:space="preserve">in human communication: identifying leaders or followers. </w:t>
      </w:r>
      <w:r w:rsidRPr="00463EA3">
        <w:rPr>
          <w:rFonts w:ascii="Book Antiqua" w:eastAsia="ＭＳ ゴシック" w:hAnsi="Book Antiqua"/>
          <w:i/>
          <w:iCs/>
          <w:color w:val="000000" w:themeColor="text1"/>
        </w:rPr>
        <w:t>Sci. Rep</w:t>
      </w:r>
      <w:r w:rsidRPr="00463EA3">
        <w:rPr>
          <w:rFonts w:ascii="Book Antiqua" w:eastAsia="ＭＳ ゴシック" w:hAnsi="Book Antiqua" w:hint="eastAsia"/>
          <w:i/>
          <w:iCs/>
          <w:color w:val="000000" w:themeColor="text1"/>
        </w:rPr>
        <w:t>.</w:t>
      </w:r>
      <w:r>
        <w:rPr>
          <w:rFonts w:ascii="Book Antiqua" w:eastAsia="ＭＳ ゴシック" w:hAnsi="Book Antiqua" w:hint="eastAsia"/>
          <w:color w:val="000000" w:themeColor="text1"/>
        </w:rPr>
        <w:t xml:space="preserve"> </w:t>
      </w:r>
      <w:r w:rsidRPr="00394A61">
        <w:rPr>
          <w:rFonts w:ascii="Book Antiqua" w:hAnsi="Book Antiqua" w:cs="Arial"/>
          <w:b/>
          <w:bCs/>
          <w:color w:val="000000" w:themeColor="text1"/>
          <w:shd w:val="clear" w:color="auto" w:fill="FFFFFF"/>
        </w:rPr>
        <w:t>9</w:t>
      </w:r>
      <w:r w:rsidRPr="00EF49D0">
        <w:rPr>
          <w:rFonts w:ascii="Book Antiqua" w:hAnsi="Book Antiqua" w:cs="Arial"/>
          <w:color w:val="000000" w:themeColor="text1"/>
          <w:shd w:val="clear" w:color="auto" w:fill="FFFFFF"/>
        </w:rPr>
        <w:t>, 10960 (2019).</w:t>
      </w:r>
    </w:p>
    <w:p w14:paraId="715F48D3" w14:textId="77777777" w:rsidR="00940064" w:rsidRPr="00EF49D0" w:rsidRDefault="00940064" w:rsidP="00940064">
      <w:pPr>
        <w:pStyle w:val="PlainText"/>
        <w:numPr>
          <w:ilvl w:val="0"/>
          <w:numId w:val="4"/>
        </w:numPr>
        <w:rPr>
          <w:rFonts w:ascii="Book Antiqua" w:hAnsi="Book Antiqua" w:cs="Arial"/>
          <w:color w:val="000000" w:themeColor="text1"/>
          <w:shd w:val="clear" w:color="auto" w:fill="FFFFFF"/>
        </w:rPr>
      </w:pPr>
      <w:r w:rsidRPr="00EF49D0">
        <w:rPr>
          <w:rFonts w:ascii="Book Antiqua" w:hAnsi="Book Antiqua" w:cs="Arial"/>
          <w:color w:val="000000" w:themeColor="text1"/>
          <w:shd w:val="clear" w:color="auto" w:fill="FFFFFF"/>
        </w:rPr>
        <w:t xml:space="preserve">Prokopenko, M. &amp; Lizier, J. T. Transfer entropy and transient limits of computation. </w:t>
      </w:r>
      <w:r w:rsidRPr="00463EA3">
        <w:rPr>
          <w:rFonts w:ascii="Book Antiqua" w:eastAsia="ＭＳ ゴシック" w:hAnsi="Book Antiqua"/>
          <w:i/>
          <w:iCs/>
          <w:color w:val="000000" w:themeColor="text1"/>
        </w:rPr>
        <w:t>Sci. Rep</w:t>
      </w:r>
      <w:r w:rsidRPr="00463EA3">
        <w:rPr>
          <w:rFonts w:ascii="Book Antiqua" w:eastAsia="ＭＳ ゴシック" w:hAnsi="Book Antiqua" w:hint="eastAsia"/>
          <w:i/>
          <w:iCs/>
          <w:color w:val="000000" w:themeColor="text1"/>
        </w:rPr>
        <w:t>.</w:t>
      </w:r>
      <w:r>
        <w:rPr>
          <w:rFonts w:ascii="Book Antiqua" w:eastAsia="ＭＳ ゴシック" w:hAnsi="Book Antiqua" w:hint="eastAsia"/>
          <w:i/>
          <w:iCs/>
          <w:color w:val="000000" w:themeColor="text1"/>
        </w:rPr>
        <w:t xml:space="preserve"> </w:t>
      </w:r>
      <w:r w:rsidRPr="00394A61">
        <w:rPr>
          <w:rFonts w:ascii="Book Antiqua" w:hAnsi="Book Antiqua" w:cs="Arial"/>
          <w:b/>
          <w:bCs/>
          <w:color w:val="000000" w:themeColor="text1"/>
          <w:shd w:val="clear" w:color="auto" w:fill="FFFFFF"/>
        </w:rPr>
        <w:t>4</w:t>
      </w:r>
      <w:r w:rsidRPr="00EF49D0">
        <w:rPr>
          <w:rFonts w:ascii="Book Antiqua" w:hAnsi="Book Antiqua" w:cs="Arial"/>
          <w:color w:val="000000" w:themeColor="text1"/>
          <w:shd w:val="clear" w:color="auto" w:fill="FFFFFF"/>
        </w:rPr>
        <w:t>, 5394 (2014).</w:t>
      </w:r>
    </w:p>
    <w:p w14:paraId="6F79BF5C" w14:textId="77777777" w:rsidR="00940064" w:rsidRDefault="00940064" w:rsidP="00940064">
      <w:pPr>
        <w:pStyle w:val="PlainText"/>
        <w:ind w:left="360"/>
        <w:rPr>
          <w:rFonts w:ascii="Book Antiqua" w:eastAsia="ＭＳ ゴシック" w:hAnsi="Book Antiqua"/>
          <w:color w:val="000000" w:themeColor="text1"/>
        </w:rPr>
      </w:pPr>
    </w:p>
    <w:p w14:paraId="2CAF1E3D" w14:textId="77777777" w:rsidR="00940064" w:rsidRPr="0047574B" w:rsidRDefault="00940064" w:rsidP="00940064">
      <w:pPr>
        <w:pStyle w:val="PlainText"/>
        <w:ind w:firstLine="720"/>
        <w:rPr>
          <w:rFonts w:ascii="Book Antiqua" w:eastAsia="ＭＳ ゴシック" w:hAnsi="Book Antiqua"/>
          <w:color w:val="000000" w:themeColor="text1"/>
        </w:rPr>
      </w:pPr>
      <w:r w:rsidRPr="00570C5C">
        <w:rPr>
          <w:rFonts w:ascii="Book Antiqua" w:hAnsi="Book Antiqua"/>
          <w:kern w:val="0"/>
        </w:rPr>
        <w:t xml:space="preserve">We would be grateful if the manuscript </w:t>
      </w:r>
      <w:proofErr w:type="gramStart"/>
      <w:r w:rsidRPr="00570C5C">
        <w:rPr>
          <w:rFonts w:ascii="Book Antiqua" w:hAnsi="Book Antiqua"/>
          <w:kern w:val="0"/>
        </w:rPr>
        <w:t>can</w:t>
      </w:r>
      <w:proofErr w:type="gramEnd"/>
      <w:r w:rsidRPr="00570C5C">
        <w:rPr>
          <w:rFonts w:ascii="Book Antiqua" w:hAnsi="Book Antiqua"/>
          <w:kern w:val="0"/>
        </w:rPr>
        <w:t xml:space="preserve"> be reviewed in depth and considered for the publication in </w:t>
      </w:r>
      <w:r>
        <w:rPr>
          <w:rFonts w:ascii="Book Antiqua" w:hAnsi="Book Antiqua" w:hint="eastAsia"/>
          <w:i/>
          <w:sz w:val="22"/>
        </w:rPr>
        <w:t>S</w:t>
      </w:r>
      <w:r>
        <w:rPr>
          <w:rFonts w:ascii="Book Antiqua" w:hAnsi="Book Antiqua"/>
          <w:i/>
        </w:rPr>
        <w:t xml:space="preserve">cientific </w:t>
      </w:r>
      <w:r>
        <w:rPr>
          <w:rFonts w:ascii="Book Antiqua" w:hAnsi="Book Antiqua" w:hint="eastAsia"/>
          <w:i/>
        </w:rPr>
        <w:t>R</w:t>
      </w:r>
      <w:r>
        <w:rPr>
          <w:rFonts w:ascii="Book Antiqua" w:hAnsi="Book Antiqua"/>
          <w:i/>
        </w:rPr>
        <w:t>eports</w:t>
      </w:r>
      <w:r>
        <w:rPr>
          <w:rFonts w:ascii="Book Antiqua" w:eastAsia="ＭＳ ゴシック" w:hAnsi="Book Antiqua" w:hint="eastAsia"/>
          <w:color w:val="000000" w:themeColor="text1"/>
        </w:rPr>
        <w:t>.</w:t>
      </w:r>
    </w:p>
    <w:p w14:paraId="5527E0B4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16"/>
        </w:rPr>
      </w:pPr>
    </w:p>
    <w:p w14:paraId="75E42B5C" w14:textId="77777777" w:rsidR="00940064" w:rsidRPr="0055622A" w:rsidRDefault="00940064" w:rsidP="00940064">
      <w:pPr>
        <w:autoSpaceDE w:val="0"/>
        <w:autoSpaceDN w:val="0"/>
        <w:adjustRightInd w:val="0"/>
        <w:jc w:val="right"/>
        <w:rPr>
          <w:rFonts w:ascii="Book Antiqua" w:hAnsi="Book Antiqua"/>
          <w:kern w:val="0"/>
          <w:szCs w:val="21"/>
        </w:rPr>
      </w:pPr>
      <w:r>
        <w:rPr>
          <w:rFonts w:ascii="Book Antiqua" w:hAnsi="Book Antiqua"/>
          <w:noProof/>
          <w:kern w:val="0"/>
          <w:szCs w:val="21"/>
          <w:lang w:eastAsia="en-US"/>
        </w:rPr>
        <w:drawing>
          <wp:inline distT="0" distB="0" distL="0" distR="0" wp14:anchorId="0D595760" wp14:editId="3779A776">
            <wp:extent cx="1786271" cy="406400"/>
            <wp:effectExtent l="0" t="0" r="4445" b="0"/>
            <wp:docPr id="1039045004" name="図 1039045004" descr="テキスト&#10;&#10;AI によって生成されたコンテンツは間違っている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45004" name="図 1039045004" descr="テキスト&#10;&#10;AI によって生成されたコンテンツは間違っている可能性があります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688" cy="4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5DAF" w14:textId="77777777" w:rsidR="00940064" w:rsidRDefault="00940064" w:rsidP="00940064">
      <w:pPr>
        <w:autoSpaceDE w:val="0"/>
        <w:autoSpaceDN w:val="0"/>
        <w:adjustRightInd w:val="0"/>
        <w:jc w:val="right"/>
        <w:rPr>
          <w:rFonts w:ascii="Book Antiqua" w:hAnsi="Book Antiqua"/>
          <w:kern w:val="0"/>
          <w:szCs w:val="21"/>
        </w:rPr>
      </w:pPr>
      <w:r w:rsidRPr="00F7443F">
        <w:rPr>
          <w:rFonts w:ascii="Book Antiqua" w:hAnsi="Book Antiqua"/>
          <w:kern w:val="0"/>
          <w:sz w:val="19"/>
          <w:szCs w:val="19"/>
        </w:rPr>
        <w:t>T</w:t>
      </w:r>
      <w:r w:rsidRPr="00570C5C">
        <w:rPr>
          <w:rFonts w:ascii="Book Antiqua" w:hAnsi="Book Antiqua"/>
          <w:kern w:val="0"/>
          <w:szCs w:val="21"/>
        </w:rPr>
        <w:t>amiki Komatsuzaki</w:t>
      </w:r>
    </w:p>
    <w:p w14:paraId="04F6E6C2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16"/>
        </w:rPr>
      </w:pPr>
    </w:p>
    <w:p w14:paraId="0EFF4E56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/>
          <w:b/>
          <w:kern w:val="0"/>
          <w:szCs w:val="21"/>
          <w:u w:val="single"/>
        </w:rPr>
      </w:pPr>
      <w:r w:rsidRPr="00570C5C">
        <w:rPr>
          <w:rFonts w:ascii="Book Antiqua" w:hAnsi="Book Antiqua"/>
          <w:b/>
          <w:kern w:val="0"/>
          <w:szCs w:val="21"/>
          <w:u w:val="single"/>
        </w:rPr>
        <w:t>Suggested Reviewers:</w:t>
      </w:r>
    </w:p>
    <w:p w14:paraId="736CF302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/>
          <w:b/>
          <w:kern w:val="0"/>
          <w:szCs w:val="21"/>
          <w:u w:val="single"/>
        </w:rPr>
      </w:pPr>
    </w:p>
    <w:p w14:paraId="35B395A7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21"/>
        </w:rPr>
      </w:pPr>
      <w:r>
        <w:rPr>
          <w:rFonts w:ascii="Book Antiqua" w:hAnsi="Book Antiqua"/>
          <w:szCs w:val="21"/>
        </w:rPr>
        <w:t xml:space="preserve">Prof. </w:t>
      </w:r>
      <w:r>
        <w:rPr>
          <w:rFonts w:ascii="Book Antiqua" w:hAnsi="Book Antiqua" w:cs="CMR9"/>
          <w:kern w:val="0"/>
          <w:szCs w:val="21"/>
        </w:rPr>
        <w:t>Jean-Paul Rieu</w:t>
      </w:r>
    </w:p>
    <w:p w14:paraId="4581004F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21"/>
        </w:rPr>
      </w:pPr>
      <w:r>
        <w:rPr>
          <w:rFonts w:ascii="Book Antiqua" w:hAnsi="Book Antiqua" w:cs="CMR9"/>
          <w:kern w:val="0"/>
          <w:szCs w:val="21"/>
        </w:rPr>
        <w:t>Professor of Physics</w:t>
      </w:r>
    </w:p>
    <w:p w14:paraId="00F5ABF9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21"/>
        </w:rPr>
      </w:pPr>
      <w:proofErr w:type="spellStart"/>
      <w:r>
        <w:rPr>
          <w:rFonts w:ascii="Book Antiqua" w:hAnsi="Book Antiqua" w:cs="CMR9"/>
          <w:kern w:val="0"/>
          <w:szCs w:val="21"/>
        </w:rPr>
        <w:t>Institut</w:t>
      </w:r>
      <w:proofErr w:type="spellEnd"/>
      <w:r>
        <w:rPr>
          <w:rFonts w:ascii="Book Antiqua" w:hAnsi="Book Antiqua" w:cs="CMR9"/>
          <w:kern w:val="0"/>
          <w:szCs w:val="21"/>
        </w:rPr>
        <w:t xml:space="preserve"> Lumière Matière (Institute of Light and Matter, ILM, UMR 5306)</w:t>
      </w:r>
    </w:p>
    <w:p w14:paraId="6BD317B1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21"/>
        </w:rPr>
      </w:pPr>
      <w:r>
        <w:rPr>
          <w:rFonts w:ascii="Book Antiqua" w:hAnsi="Book Antiqua" w:cs="CMR9"/>
          <w:kern w:val="0"/>
          <w:szCs w:val="21"/>
        </w:rPr>
        <w:t>Université Claude Bernard Lyon 1</w:t>
      </w:r>
    </w:p>
    <w:p w14:paraId="1C40CFE6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21"/>
        </w:rPr>
      </w:pPr>
      <w:r>
        <w:rPr>
          <w:rFonts w:ascii="Book Antiqua" w:hAnsi="Book Antiqua" w:cs="CMR9"/>
          <w:kern w:val="0"/>
          <w:szCs w:val="21"/>
        </w:rPr>
        <w:t>Phone: +33 (0)4 72 43 11 42</w:t>
      </w:r>
    </w:p>
    <w:p w14:paraId="7D746D76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Cs w:val="21"/>
        </w:rPr>
      </w:pPr>
      <w:r>
        <w:t xml:space="preserve">Email: </w:t>
      </w:r>
      <w:hyperlink r:id="rId10" w:history="1">
        <w:r>
          <w:rPr>
            <w:rStyle w:val="Hyperlink"/>
            <w:rFonts w:ascii="Book Antiqua" w:hAnsi="Book Antiqua" w:cs="CMR9"/>
            <w:kern w:val="0"/>
            <w:szCs w:val="21"/>
          </w:rPr>
          <w:t>jean-paul.rieu@univ-lyon1.fr</w:t>
        </w:r>
      </w:hyperlink>
      <w:r>
        <w:rPr>
          <w:rFonts w:ascii="Book Antiqua" w:hAnsi="Book Antiqua" w:cs="CMR9"/>
          <w:kern w:val="0"/>
          <w:szCs w:val="21"/>
        </w:rPr>
        <w:t xml:space="preserve"> </w:t>
      </w:r>
    </w:p>
    <w:p w14:paraId="76984FEF" w14:textId="77777777" w:rsidR="00940064" w:rsidRDefault="00940064" w:rsidP="00940064">
      <w:pPr>
        <w:autoSpaceDE w:val="0"/>
        <w:autoSpaceDN w:val="0"/>
        <w:adjustRightInd w:val="0"/>
        <w:rPr>
          <w:rFonts w:ascii="Book Antiqua" w:hAnsi="Book Antiqua" w:cs="CMR9"/>
          <w:kern w:val="0"/>
          <w:sz w:val="9"/>
          <w:szCs w:val="10"/>
        </w:rPr>
      </w:pPr>
    </w:p>
    <w:p w14:paraId="4C3F7EA2" w14:textId="77777777" w:rsidR="00940064" w:rsidRDefault="00940064" w:rsidP="00940064">
      <w:pPr>
        <w:autoSpaceDE w:val="0"/>
        <w:autoSpaceDN w:val="0"/>
        <w:adjustRightInd w:val="0"/>
        <w:rPr>
          <w:rFonts w:ascii="Book Antiqua" w:eastAsia="メイリオ" w:hAnsi="Book Antiqua"/>
          <w:color w:val="000000"/>
          <w:szCs w:val="21"/>
          <w:shd w:val="clear" w:color="auto" w:fill="FFFFFF"/>
        </w:rPr>
      </w:pPr>
      <w:r>
        <w:rPr>
          <w:rFonts w:ascii="Book Antiqua" w:eastAsia="メイリオ" w:hAnsi="Book Antiqua"/>
          <w:color w:val="000000"/>
          <w:szCs w:val="21"/>
          <w:shd w:val="clear" w:color="auto" w:fill="FFFFFF"/>
        </w:rPr>
        <w:t>Prof. Masaki Sano</w:t>
      </w:r>
    </w:p>
    <w:p w14:paraId="3AE9DB9A" w14:textId="77777777" w:rsidR="00940064" w:rsidRDefault="00940064" w:rsidP="00940064">
      <w:pPr>
        <w:autoSpaceDE w:val="0"/>
        <w:autoSpaceDN w:val="0"/>
        <w:adjustRightInd w:val="0"/>
        <w:rPr>
          <w:rFonts w:ascii="Book Antiqua" w:eastAsia="メイリオ" w:hAnsi="Book Antiqua"/>
          <w:color w:val="000000"/>
          <w:szCs w:val="21"/>
          <w:shd w:val="clear" w:color="auto" w:fill="FFFFFF"/>
        </w:rPr>
      </w:pPr>
      <w:r>
        <w:rPr>
          <w:rFonts w:ascii="Book Antiqua" w:eastAsia="メイリオ" w:hAnsi="Book Antiqua"/>
          <w:color w:val="000000"/>
          <w:szCs w:val="21"/>
          <w:shd w:val="clear" w:color="auto" w:fill="FFFFFF"/>
        </w:rPr>
        <w:t>Department of Physics, Graduate School of Science</w:t>
      </w:r>
    </w:p>
    <w:p w14:paraId="389A791D" w14:textId="77777777" w:rsidR="00940064" w:rsidRDefault="00940064" w:rsidP="00940064">
      <w:pPr>
        <w:autoSpaceDE w:val="0"/>
        <w:autoSpaceDN w:val="0"/>
        <w:adjustRightInd w:val="0"/>
        <w:rPr>
          <w:rFonts w:ascii="Book Antiqua" w:eastAsia="メイリオ" w:hAnsi="Book Antiqua"/>
          <w:color w:val="000000"/>
          <w:szCs w:val="21"/>
          <w:shd w:val="clear" w:color="auto" w:fill="FFFFFF"/>
        </w:rPr>
      </w:pPr>
      <w:r>
        <w:rPr>
          <w:rFonts w:ascii="Book Antiqua" w:eastAsia="メイリオ" w:hAnsi="Book Antiqua"/>
          <w:color w:val="000000"/>
          <w:szCs w:val="21"/>
          <w:shd w:val="clear" w:color="auto" w:fill="FFFFFF"/>
        </w:rPr>
        <w:t>University of Tokyo</w:t>
      </w:r>
    </w:p>
    <w:p w14:paraId="19252308" w14:textId="77777777" w:rsidR="00940064" w:rsidRPr="00C92372" w:rsidRDefault="00940064" w:rsidP="00940064">
      <w:pPr>
        <w:autoSpaceDE w:val="0"/>
        <w:autoSpaceDN w:val="0"/>
        <w:adjustRightInd w:val="0"/>
        <w:jc w:val="left"/>
        <w:rPr>
          <w:rFonts w:ascii="Book Antiqua" w:eastAsia="メイリオ" w:hAnsi="Book Antiqua"/>
          <w:color w:val="000000"/>
          <w:szCs w:val="21"/>
          <w:shd w:val="clear" w:color="auto" w:fill="FFFFFF"/>
        </w:rPr>
      </w:pPr>
      <w:r>
        <w:rPr>
          <w:rFonts w:ascii="Book Antiqua" w:eastAsia="メイリオ" w:hAnsi="Book Antiqua"/>
          <w:color w:val="000000"/>
          <w:szCs w:val="21"/>
          <w:shd w:val="clear" w:color="auto" w:fill="FFFFFF"/>
        </w:rPr>
        <w:t>7-3-1 Hongo, Bunkyo-</w:t>
      </w:r>
      <w:proofErr w:type="spellStart"/>
      <w:proofErr w:type="gramStart"/>
      <w:r>
        <w:rPr>
          <w:rFonts w:ascii="Book Antiqua" w:eastAsia="メイリオ" w:hAnsi="Book Antiqua"/>
          <w:color w:val="000000"/>
          <w:szCs w:val="21"/>
          <w:shd w:val="clear" w:color="auto" w:fill="FFFFFF"/>
        </w:rPr>
        <w:t>ku,Tokyo</w:t>
      </w:r>
      <w:proofErr w:type="spellEnd"/>
      <w:proofErr w:type="gramEnd"/>
      <w:r>
        <w:rPr>
          <w:rFonts w:ascii="Book Antiqua" w:eastAsia="メイリオ" w:hAnsi="Book Antiqua"/>
          <w:color w:val="000000"/>
          <w:szCs w:val="21"/>
          <w:shd w:val="clear" w:color="auto" w:fill="FFFFFF"/>
        </w:rPr>
        <w:t xml:space="preserve"> 113-0033</w:t>
      </w:r>
      <w:r>
        <w:rPr>
          <w:rFonts w:ascii="Book Antiqua" w:eastAsia="メイリオ" w:hAnsi="Book Antiqua"/>
          <w:color w:val="000000"/>
          <w:szCs w:val="21"/>
        </w:rPr>
        <w:br/>
      </w:r>
      <w:r>
        <w:rPr>
          <w:rFonts w:ascii="Book Antiqua" w:eastAsia="メイリオ" w:hAnsi="Book Antiqua"/>
          <w:color w:val="000000"/>
          <w:szCs w:val="21"/>
          <w:shd w:val="clear" w:color="auto" w:fill="FFFFFF"/>
        </w:rPr>
        <w:t>Phone:+81-3-5841-4188</w:t>
      </w:r>
      <w:r>
        <w:rPr>
          <w:rFonts w:ascii="Book Antiqua" w:eastAsia="メイリオ" w:hAnsi="Book Antiqua"/>
          <w:color w:val="000000"/>
          <w:szCs w:val="21"/>
        </w:rPr>
        <w:br/>
      </w:r>
      <w:r>
        <w:t xml:space="preserve">Email: </w:t>
      </w:r>
      <w:hyperlink r:id="rId11" w:history="1">
        <w:r>
          <w:rPr>
            <w:rStyle w:val="Hyperlink"/>
            <w:rFonts w:ascii="Book Antiqua" w:eastAsia="メイリオ" w:hAnsi="Book Antiqua"/>
            <w:szCs w:val="21"/>
            <w:shd w:val="clear" w:color="auto" w:fill="FFFFFF"/>
          </w:rPr>
          <w:t>sano@phys.s.u-tokyo.ac.jp</w:t>
        </w:r>
      </w:hyperlink>
    </w:p>
    <w:p w14:paraId="40BDA70C" w14:textId="77777777" w:rsidR="00940064" w:rsidRPr="00CC3D0B" w:rsidRDefault="00940064" w:rsidP="00940064">
      <w:pPr>
        <w:autoSpaceDE w:val="0"/>
        <w:autoSpaceDN w:val="0"/>
        <w:adjustRightInd w:val="0"/>
        <w:rPr>
          <w:rFonts w:ascii="Book Antiqua" w:hAnsi="Book Antiqua"/>
          <w:color w:val="0070C0"/>
          <w:kern w:val="0"/>
          <w:sz w:val="7"/>
          <w:szCs w:val="7"/>
        </w:rPr>
      </w:pPr>
    </w:p>
    <w:p w14:paraId="46BE5997" w14:textId="77777777" w:rsidR="00940064" w:rsidRPr="00CC3D0B" w:rsidRDefault="00940064" w:rsidP="00940064">
      <w:pPr>
        <w:autoSpaceDE w:val="0"/>
        <w:autoSpaceDN w:val="0"/>
        <w:adjustRightInd w:val="0"/>
        <w:rPr>
          <w:rFonts w:ascii="Book Antiqua" w:eastAsia="メイリオ" w:hAnsi="Book Antiqua"/>
          <w:color w:val="000000"/>
          <w:sz w:val="9"/>
          <w:szCs w:val="9"/>
          <w:shd w:val="clear" w:color="auto" w:fill="FFFFFF"/>
        </w:rPr>
      </w:pPr>
    </w:p>
    <w:p w14:paraId="0F7FD4B8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 xml:space="preserve">Prof. Jason Green </w:t>
      </w:r>
    </w:p>
    <w:p w14:paraId="361048AC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 xml:space="preserve">University of Massachusetts Boston </w:t>
      </w:r>
    </w:p>
    <w:p w14:paraId="29C0C04F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bCs/>
          <w:szCs w:val="21"/>
        </w:rPr>
        <w:t xml:space="preserve">Department </w:t>
      </w:r>
      <w:r w:rsidRPr="00570C5C">
        <w:rPr>
          <w:rFonts w:ascii="Book Antiqua" w:hAnsi="Book Antiqua"/>
          <w:szCs w:val="21"/>
        </w:rPr>
        <w:t xml:space="preserve">of Chemistry, College of Science and Mathematics </w:t>
      </w:r>
    </w:p>
    <w:p w14:paraId="629E57A9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 xml:space="preserve">Phone: </w:t>
      </w:r>
      <w:r w:rsidRPr="00570C5C">
        <w:rPr>
          <w:rFonts w:ascii="Book Antiqua" w:hAnsi="Book Antiqua"/>
          <w:szCs w:val="21"/>
        </w:rPr>
        <w:t xml:space="preserve">+1-617-287-6136 </w:t>
      </w:r>
    </w:p>
    <w:p w14:paraId="6F95DABD" w14:textId="77777777" w:rsidR="00940064" w:rsidRDefault="00940064" w:rsidP="00940064">
      <w:pPr>
        <w:rPr>
          <w:rStyle w:val="Hyperlink"/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 xml:space="preserve">Email: </w:t>
      </w:r>
      <w:hyperlink r:id="rId12" w:history="1">
        <w:r w:rsidRPr="00570C5C">
          <w:rPr>
            <w:rStyle w:val="Hyperlink"/>
            <w:rFonts w:ascii="Book Antiqua" w:hAnsi="Book Antiqua"/>
            <w:szCs w:val="21"/>
          </w:rPr>
          <w:t>jason.green@umb.edu</w:t>
        </w:r>
      </w:hyperlink>
    </w:p>
    <w:p w14:paraId="62F57786" w14:textId="77777777" w:rsidR="00940064" w:rsidRPr="00570C5C" w:rsidRDefault="00940064" w:rsidP="00940064">
      <w:pPr>
        <w:rPr>
          <w:rFonts w:ascii="Book Antiqua" w:hAnsi="Book Antiqua"/>
          <w:szCs w:val="21"/>
        </w:rPr>
      </w:pPr>
    </w:p>
    <w:p w14:paraId="7DF73B0C" w14:textId="77777777" w:rsidR="00940064" w:rsidRPr="00CC3D0B" w:rsidRDefault="00940064" w:rsidP="00940064">
      <w:pPr>
        <w:rPr>
          <w:rFonts w:ascii="Book Antiqua" w:hAnsi="Book Antiqua"/>
          <w:sz w:val="9"/>
          <w:szCs w:val="9"/>
        </w:rPr>
      </w:pPr>
    </w:p>
    <w:p w14:paraId="10A146BB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 xml:space="preserve">Prof. Jim Crutchfield </w:t>
      </w:r>
    </w:p>
    <w:p w14:paraId="162321B8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>Complexity Sciences Center, Director</w:t>
      </w:r>
    </w:p>
    <w:p w14:paraId="5CD142A5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 xml:space="preserve">Distinguished Professor of Physics </w:t>
      </w:r>
    </w:p>
    <w:p w14:paraId="62F6939F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>Physics Department</w:t>
      </w:r>
    </w:p>
    <w:p w14:paraId="288A393E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>University of California, Davis</w:t>
      </w:r>
    </w:p>
    <w:p w14:paraId="59C2CA60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>Davis, CA 95616-8572</w:t>
      </w:r>
    </w:p>
    <w:p w14:paraId="20DAB053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Phone: +1-</w:t>
      </w:r>
      <w:r w:rsidRPr="00570C5C">
        <w:rPr>
          <w:rFonts w:ascii="Book Antiqua" w:hAnsi="Book Antiqua"/>
          <w:szCs w:val="21"/>
        </w:rPr>
        <w:t>530-752-0600</w:t>
      </w:r>
    </w:p>
    <w:p w14:paraId="00AB25C4" w14:textId="77777777" w:rsidR="00940064" w:rsidRDefault="00940064" w:rsidP="00940064">
      <w:pPr>
        <w:rPr>
          <w:rFonts w:ascii="Book Antiqua" w:hAnsi="Book Antiqua"/>
          <w:szCs w:val="21"/>
        </w:rPr>
      </w:pPr>
      <w:r>
        <w:t xml:space="preserve">Email: </w:t>
      </w:r>
      <w:hyperlink r:id="rId13" w:history="1">
        <w:r w:rsidRPr="00846BD7">
          <w:rPr>
            <w:rStyle w:val="Hyperlink"/>
            <w:rFonts w:ascii="Book Antiqua" w:hAnsi="Book Antiqua"/>
            <w:szCs w:val="21"/>
          </w:rPr>
          <w:t>chaos@ucdavis.edu</w:t>
        </w:r>
      </w:hyperlink>
      <w:r>
        <w:rPr>
          <w:rFonts w:ascii="Book Antiqua" w:hAnsi="Book Antiqua"/>
          <w:szCs w:val="21"/>
        </w:rPr>
        <w:t xml:space="preserve"> </w:t>
      </w:r>
    </w:p>
    <w:p w14:paraId="38D54DD4" w14:textId="77777777" w:rsidR="00940064" w:rsidRDefault="00940064" w:rsidP="00940064">
      <w:pPr>
        <w:rPr>
          <w:rFonts w:ascii="Book Antiqua" w:hAnsi="Book Antiqua"/>
          <w:szCs w:val="21"/>
        </w:rPr>
      </w:pPr>
    </w:p>
    <w:p w14:paraId="40D479DD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 w:rsidRPr="00570C5C">
        <w:rPr>
          <w:rFonts w:ascii="Book Antiqua" w:hAnsi="Book Antiqua"/>
          <w:szCs w:val="21"/>
        </w:rPr>
        <w:t xml:space="preserve">Prof. </w:t>
      </w:r>
      <w:proofErr w:type="spellStart"/>
      <w:r>
        <w:rPr>
          <w:rFonts w:ascii="Book Antiqua" w:hAnsi="Book Antiqua"/>
          <w:szCs w:val="21"/>
        </w:rPr>
        <w:t>Jinsong</w:t>
      </w:r>
      <w:proofErr w:type="spellEnd"/>
      <w:r>
        <w:rPr>
          <w:rFonts w:ascii="Book Antiqua" w:hAnsi="Book Antiqua"/>
          <w:szCs w:val="21"/>
        </w:rPr>
        <w:t xml:space="preserve"> Zhao</w:t>
      </w:r>
    </w:p>
    <w:p w14:paraId="3253ECD4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Institute of Process System Engineering</w:t>
      </w:r>
    </w:p>
    <w:p w14:paraId="58B14247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Department of Chemical Engineering</w:t>
      </w:r>
    </w:p>
    <w:p w14:paraId="23487FA7" w14:textId="77777777" w:rsidR="00940064" w:rsidRPr="00570C5C" w:rsidRDefault="00940064" w:rsidP="00940064">
      <w:pPr>
        <w:rPr>
          <w:rFonts w:ascii="Book Antiqua" w:hAnsi="Book Antiqua"/>
          <w:szCs w:val="21"/>
        </w:rPr>
      </w:pPr>
      <w:r>
        <w:rPr>
          <w:rFonts w:ascii="Book Antiqua" w:hAnsi="Book Antiqua"/>
          <w:szCs w:val="21"/>
        </w:rPr>
        <w:t>Tsinghua University</w:t>
      </w:r>
    </w:p>
    <w:p w14:paraId="6443B9F8" w14:textId="77777777" w:rsidR="00940064" w:rsidRDefault="00940064" w:rsidP="00940064">
      <w:pPr>
        <w:pStyle w:val="PlainText"/>
        <w:rPr>
          <w:rFonts w:ascii="Book Antiqua" w:hAnsi="Book Antiqua"/>
        </w:rPr>
      </w:pPr>
      <w:r>
        <w:rPr>
          <w:rFonts w:ascii="Book Antiqua" w:hAnsi="Book Antiqua"/>
        </w:rPr>
        <w:t>Office Phone: 010-62783109</w:t>
      </w:r>
    </w:p>
    <w:p w14:paraId="75EBF0B0" w14:textId="3E1FC1BA" w:rsidR="007C6934" w:rsidRPr="007C6934" w:rsidRDefault="00940064" w:rsidP="00940064">
      <w:pPr>
        <w:pStyle w:val="PlainText"/>
        <w:rPr>
          <w:rFonts w:ascii="Book Antiqua" w:hAnsi="Book Antiqua"/>
          <w:kern w:val="0"/>
          <w:u w:val="single"/>
        </w:rPr>
      </w:pPr>
      <w:r w:rsidRPr="00570C5C">
        <w:rPr>
          <w:rFonts w:ascii="Book Antiqua" w:hAnsi="Book Antiqua"/>
        </w:rPr>
        <w:t>Email:</w:t>
      </w:r>
      <w:r>
        <w:t xml:space="preserve"> </w:t>
      </w:r>
      <w:hyperlink r:id="rId14" w:history="1">
        <w:r w:rsidRPr="00154BE2">
          <w:rPr>
            <w:rStyle w:val="Hyperlink"/>
            <w:rFonts w:ascii="Book Antiqua" w:hAnsi="Book Antiqua"/>
            <w:shd w:val="clear" w:color="auto" w:fill="FFFFFF"/>
          </w:rPr>
          <w:t>jinsongzhao@tsinghua.edu.cn</w:t>
        </w:r>
      </w:hyperlink>
    </w:p>
    <w:sectPr w:rsidR="007C6934" w:rsidRPr="007C6934" w:rsidSect="00C84130">
      <w:pgSz w:w="12240" w:h="15840" w:code="1"/>
      <w:pgMar w:top="1296" w:right="1296" w:bottom="1296" w:left="129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342FD1" w14:textId="77777777" w:rsidR="003F7450" w:rsidRDefault="003F7450" w:rsidP="00F432D0">
      <w:r>
        <w:separator/>
      </w:r>
    </w:p>
  </w:endnote>
  <w:endnote w:type="continuationSeparator" w:id="0">
    <w:p w14:paraId="2FFEB9FB" w14:textId="77777777" w:rsidR="003F7450" w:rsidRDefault="003F7450" w:rsidP="00F43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MBX12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TimesNewRoman">
    <w:altName w:val="游ゴシック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B2A160" w14:textId="77777777" w:rsidR="003F7450" w:rsidRDefault="003F7450" w:rsidP="00F432D0">
      <w:r>
        <w:separator/>
      </w:r>
    </w:p>
  </w:footnote>
  <w:footnote w:type="continuationSeparator" w:id="0">
    <w:p w14:paraId="46D5936A" w14:textId="77777777" w:rsidR="003F7450" w:rsidRDefault="003F7450" w:rsidP="00F43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B2E52"/>
    <w:multiLevelType w:val="hybridMultilevel"/>
    <w:tmpl w:val="FA4E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B601A"/>
    <w:multiLevelType w:val="hybridMultilevel"/>
    <w:tmpl w:val="5882FFA2"/>
    <w:lvl w:ilvl="0" w:tplc="AE5C7F7A">
      <w:start w:val="1"/>
      <w:numFmt w:val="decimal"/>
      <w:lvlText w:val="%1."/>
      <w:lvlJc w:val="left"/>
      <w:pPr>
        <w:ind w:left="720" w:hanging="360"/>
      </w:pPr>
      <w:rPr>
        <w:rFonts w:hint="default"/>
        <w:shd w:val="pct15" w:color="auto" w:fill="FFFF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C72D4"/>
    <w:multiLevelType w:val="hybridMultilevel"/>
    <w:tmpl w:val="0CD21330"/>
    <w:lvl w:ilvl="0" w:tplc="BA12D3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A73312"/>
    <w:multiLevelType w:val="hybridMultilevel"/>
    <w:tmpl w:val="68BA1E76"/>
    <w:lvl w:ilvl="0" w:tplc="3FBC5D1C">
      <w:start w:val="1"/>
      <w:numFmt w:val="decimal"/>
      <w:lvlText w:val="%1."/>
      <w:lvlJc w:val="left"/>
      <w:pPr>
        <w:ind w:left="1080" w:hanging="360"/>
      </w:pPr>
      <w:rPr>
        <w:rFonts w:eastAsia="ＭＳ 明朝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1967578">
    <w:abstractNumId w:val="1"/>
  </w:num>
  <w:num w:numId="2" w16cid:durableId="1202016022">
    <w:abstractNumId w:val="2"/>
  </w:num>
  <w:num w:numId="3" w16cid:durableId="159659936">
    <w:abstractNumId w:val="3"/>
  </w:num>
  <w:num w:numId="4" w16cid:durableId="90757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1E7"/>
    <w:rsid w:val="00002F36"/>
    <w:rsid w:val="00031D4F"/>
    <w:rsid w:val="000341C8"/>
    <w:rsid w:val="000E6E07"/>
    <w:rsid w:val="001255DC"/>
    <w:rsid w:val="0015117C"/>
    <w:rsid w:val="001A56BD"/>
    <w:rsid w:val="001B62E6"/>
    <w:rsid w:val="001D60EA"/>
    <w:rsid w:val="001E69A4"/>
    <w:rsid w:val="001E75C1"/>
    <w:rsid w:val="001E7C7A"/>
    <w:rsid w:val="00215657"/>
    <w:rsid w:val="002642F0"/>
    <w:rsid w:val="00274469"/>
    <w:rsid w:val="002770A8"/>
    <w:rsid w:val="00295C2A"/>
    <w:rsid w:val="002974AA"/>
    <w:rsid w:val="002D0D36"/>
    <w:rsid w:val="002D2E88"/>
    <w:rsid w:val="00307CDF"/>
    <w:rsid w:val="00341544"/>
    <w:rsid w:val="00346BE5"/>
    <w:rsid w:val="003610F6"/>
    <w:rsid w:val="0036162B"/>
    <w:rsid w:val="00364E6A"/>
    <w:rsid w:val="003870FE"/>
    <w:rsid w:val="003C0905"/>
    <w:rsid w:val="003C5D86"/>
    <w:rsid w:val="003C6080"/>
    <w:rsid w:val="003F54B2"/>
    <w:rsid w:val="003F7450"/>
    <w:rsid w:val="00411D63"/>
    <w:rsid w:val="004621E7"/>
    <w:rsid w:val="0047502C"/>
    <w:rsid w:val="0047574B"/>
    <w:rsid w:val="0052599D"/>
    <w:rsid w:val="00543D8B"/>
    <w:rsid w:val="0059000B"/>
    <w:rsid w:val="005A24AE"/>
    <w:rsid w:val="005B4B4C"/>
    <w:rsid w:val="005B702C"/>
    <w:rsid w:val="005B78A2"/>
    <w:rsid w:val="005C7B1A"/>
    <w:rsid w:val="005D1311"/>
    <w:rsid w:val="005D5AE3"/>
    <w:rsid w:val="00610386"/>
    <w:rsid w:val="006224B8"/>
    <w:rsid w:val="00623956"/>
    <w:rsid w:val="00636F45"/>
    <w:rsid w:val="00647DB4"/>
    <w:rsid w:val="006618F4"/>
    <w:rsid w:val="006702FA"/>
    <w:rsid w:val="00677652"/>
    <w:rsid w:val="006920AE"/>
    <w:rsid w:val="006B48C3"/>
    <w:rsid w:val="006E14A8"/>
    <w:rsid w:val="006E2F76"/>
    <w:rsid w:val="006F7734"/>
    <w:rsid w:val="007145C8"/>
    <w:rsid w:val="00767260"/>
    <w:rsid w:val="00782E91"/>
    <w:rsid w:val="00786039"/>
    <w:rsid w:val="007C6934"/>
    <w:rsid w:val="007E1EFA"/>
    <w:rsid w:val="00837C13"/>
    <w:rsid w:val="00860552"/>
    <w:rsid w:val="008643A9"/>
    <w:rsid w:val="00874377"/>
    <w:rsid w:val="008C3D02"/>
    <w:rsid w:val="008E73F9"/>
    <w:rsid w:val="00922D32"/>
    <w:rsid w:val="00936206"/>
    <w:rsid w:val="00940064"/>
    <w:rsid w:val="00951D32"/>
    <w:rsid w:val="009535A8"/>
    <w:rsid w:val="009D546C"/>
    <w:rsid w:val="009F6AD4"/>
    <w:rsid w:val="00A00280"/>
    <w:rsid w:val="00A1117D"/>
    <w:rsid w:val="00A4383C"/>
    <w:rsid w:val="00AA61C7"/>
    <w:rsid w:val="00AE4261"/>
    <w:rsid w:val="00B012FB"/>
    <w:rsid w:val="00B34574"/>
    <w:rsid w:val="00B54F1C"/>
    <w:rsid w:val="00B92170"/>
    <w:rsid w:val="00C00AB1"/>
    <w:rsid w:val="00C2217D"/>
    <w:rsid w:val="00C42F44"/>
    <w:rsid w:val="00C92372"/>
    <w:rsid w:val="00C976E0"/>
    <w:rsid w:val="00CA606B"/>
    <w:rsid w:val="00CB6375"/>
    <w:rsid w:val="00D16A0E"/>
    <w:rsid w:val="00D35C39"/>
    <w:rsid w:val="00D4038B"/>
    <w:rsid w:val="00D503F8"/>
    <w:rsid w:val="00D5589D"/>
    <w:rsid w:val="00D60CA9"/>
    <w:rsid w:val="00D92F23"/>
    <w:rsid w:val="00DF07EE"/>
    <w:rsid w:val="00E320D1"/>
    <w:rsid w:val="00E446F2"/>
    <w:rsid w:val="00E517A1"/>
    <w:rsid w:val="00E81E7E"/>
    <w:rsid w:val="00EB2A94"/>
    <w:rsid w:val="00EC6D36"/>
    <w:rsid w:val="00EF38BF"/>
    <w:rsid w:val="00EF49D0"/>
    <w:rsid w:val="00F42859"/>
    <w:rsid w:val="00F432D0"/>
    <w:rsid w:val="00F64FA9"/>
    <w:rsid w:val="00F6776A"/>
    <w:rsid w:val="00F87972"/>
    <w:rsid w:val="00FB2C81"/>
    <w:rsid w:val="00FE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B29B190"/>
  <w15:chartTrackingRefBased/>
  <w15:docId w15:val="{141BD06C-B09F-4A08-BF68-7022A616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1E7"/>
    <w:pPr>
      <w:widowControl w:val="0"/>
      <w:spacing w:after="0" w:line="240" w:lineRule="auto"/>
      <w:jc w:val="both"/>
    </w:pPr>
    <w:rPr>
      <w:rFonts w:ascii="Century" w:eastAsia="ＭＳ 明朝" w:hAnsi="Century" w:cs="Times New Roman"/>
      <w:kern w:val="2"/>
      <w:sz w:val="21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4621E7"/>
    <w:rPr>
      <w:rFonts w:ascii="ＭＳ 明朝" w:hAnsi="Courier New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1E7"/>
    <w:rPr>
      <w:rFonts w:ascii="ＭＳ 明朝" w:eastAsia="ＭＳ 明朝" w:hAnsi="Courier New" w:cs="Times New Roman"/>
      <w:kern w:val="2"/>
      <w:sz w:val="21"/>
      <w:szCs w:val="21"/>
      <w:lang w:eastAsia="ja-JP"/>
    </w:rPr>
  </w:style>
  <w:style w:type="character" w:styleId="Hyperlink">
    <w:name w:val="Hyperlink"/>
    <w:basedOn w:val="DefaultParagraphFont"/>
    <w:rsid w:val="004621E7"/>
    <w:rPr>
      <w:color w:val="0000FF"/>
      <w:u w:val="single"/>
    </w:rPr>
  </w:style>
  <w:style w:type="paragraph" w:styleId="NormalWeb">
    <w:name w:val="Normal (Web)"/>
    <w:basedOn w:val="Normal"/>
    <w:uiPriority w:val="99"/>
    <w:rsid w:val="004621E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ListParagraph">
    <w:name w:val="List Paragraph"/>
    <w:basedOn w:val="Normal"/>
    <w:uiPriority w:val="34"/>
    <w:qFormat/>
    <w:rsid w:val="007C6934"/>
    <w:pPr>
      <w:ind w:left="720"/>
      <w:contextualSpacing/>
    </w:pPr>
  </w:style>
  <w:style w:type="paragraph" w:styleId="Revision">
    <w:name w:val="Revision"/>
    <w:hidden/>
    <w:uiPriority w:val="99"/>
    <w:semiHidden/>
    <w:rsid w:val="00364E6A"/>
    <w:pPr>
      <w:spacing w:after="0" w:line="240" w:lineRule="auto"/>
    </w:pPr>
    <w:rPr>
      <w:rFonts w:ascii="Century" w:eastAsia="ＭＳ 明朝" w:hAnsi="Century" w:cs="Times New Roman"/>
      <w:kern w:val="2"/>
      <w:sz w:val="21"/>
      <w:szCs w:val="24"/>
      <w:lang w:eastAsia="ja-JP"/>
    </w:rPr>
  </w:style>
  <w:style w:type="character" w:customStyle="1" w:styleId="fontstyle01">
    <w:name w:val="fontstyle01"/>
    <w:basedOn w:val="DefaultParagraphFont"/>
    <w:rsid w:val="00677652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32D0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2D0"/>
    <w:rPr>
      <w:rFonts w:ascii="Century" w:eastAsia="ＭＳ 明朝" w:hAnsi="Century" w:cs="Times New Roman"/>
      <w:kern w:val="2"/>
      <w:sz w:val="21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432D0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2D0"/>
    <w:rPr>
      <w:rFonts w:ascii="Century" w:eastAsia="ＭＳ 明朝" w:hAnsi="Century" w:cs="Times New Roman"/>
      <w:kern w:val="2"/>
      <w:sz w:val="21"/>
      <w:szCs w:val="24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5C2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10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F6"/>
    <w:rPr>
      <w:rFonts w:ascii="Segoe UI" w:eastAsia="ＭＳ 明朝" w:hAnsi="Segoe UI" w:cs="Segoe UI"/>
      <w:kern w:val="2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3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jinsongzhao@tsinghua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9322F-5B64-4A52-9E50-3A3ACB3A9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石田麻衣子</dc:creator>
  <cp:keywords/>
  <dc:description/>
  <cp:lastModifiedBy>Md. Mohiuddin</cp:lastModifiedBy>
  <cp:revision>15</cp:revision>
  <cp:lastPrinted>2024-07-24T00:28:00Z</cp:lastPrinted>
  <dcterms:created xsi:type="dcterms:W3CDTF">2024-08-14T06:34:00Z</dcterms:created>
  <dcterms:modified xsi:type="dcterms:W3CDTF">2025-03-10T04:17:00Z</dcterms:modified>
</cp:coreProperties>
</file>