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C09159" w14:textId="2EF62718" w:rsidR="006128D2" w:rsidRDefault="00653C2A" w:rsidP="00653C2A">
      <w:pPr>
        <w:jc w:val="center"/>
      </w:pPr>
      <w:bookmarkStart w:id="0" w:name="_GoBack"/>
      <w:bookmarkEnd w:id="0"/>
      <w:r>
        <w:rPr>
          <w:noProof/>
        </w:rPr>
        <w:drawing>
          <wp:inline distT="0" distB="0" distL="0" distR="0" wp14:anchorId="63527A8C" wp14:editId="77CB5406">
            <wp:extent cx="4572000" cy="45720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344687FB" w14:textId="10DB6DDF" w:rsidR="00942496" w:rsidRDefault="00942496" w:rsidP="00653C2A">
      <w:pPr>
        <w:jc w:val="center"/>
      </w:pPr>
    </w:p>
    <w:p w14:paraId="4D12B4A4" w14:textId="77777777" w:rsidR="00942496" w:rsidRDefault="00942496" w:rsidP="00653C2A">
      <w:pPr>
        <w:jc w:val="center"/>
      </w:pPr>
    </w:p>
    <w:p w14:paraId="31BC6625" w14:textId="50CDFE2E" w:rsidR="00653C2A" w:rsidRPr="00977EAE" w:rsidRDefault="00D73DBC" w:rsidP="00653C2A">
      <w:pPr>
        <w:jc w:val="center"/>
        <w:rPr>
          <w:sz w:val="44"/>
        </w:rPr>
      </w:pPr>
      <w:r>
        <w:rPr>
          <w:sz w:val="44"/>
        </w:rPr>
        <w:t xml:space="preserve">Spielregeln </w:t>
      </w:r>
      <w:proofErr w:type="spellStart"/>
      <w:r>
        <w:rPr>
          <w:sz w:val="44"/>
        </w:rPr>
        <w:t>Qwirkle</w:t>
      </w:r>
      <w:proofErr w:type="spellEnd"/>
    </w:p>
    <w:p w14:paraId="2105060B" w14:textId="58C5951C" w:rsidR="00942496" w:rsidRPr="00942496" w:rsidRDefault="00942496" w:rsidP="00653C2A">
      <w:pPr>
        <w:jc w:val="center"/>
        <w:rPr>
          <w:sz w:val="32"/>
        </w:rPr>
      </w:pPr>
      <w:r w:rsidRPr="00942496">
        <w:rPr>
          <w:sz w:val="32"/>
        </w:rPr>
        <w:t>-</w:t>
      </w:r>
    </w:p>
    <w:p w14:paraId="511C9AD0" w14:textId="6C6F21BA" w:rsidR="00FD11A9" w:rsidRDefault="00D73DBC" w:rsidP="00653C2A">
      <w:pPr>
        <w:jc w:val="center"/>
        <w:rPr>
          <w:color w:val="767171" w:themeColor="background2" w:themeShade="80"/>
          <w:sz w:val="32"/>
        </w:rPr>
      </w:pPr>
      <w:r>
        <w:rPr>
          <w:color w:val="767171" w:themeColor="background2" w:themeShade="80"/>
          <w:sz w:val="32"/>
        </w:rPr>
        <w:t xml:space="preserve">Spielregeln der ahoiSoftware-Version des Spiels </w:t>
      </w:r>
      <w:proofErr w:type="spellStart"/>
      <w:r>
        <w:rPr>
          <w:color w:val="767171" w:themeColor="background2" w:themeShade="80"/>
          <w:sz w:val="32"/>
        </w:rPr>
        <w:t>Qwirkle</w:t>
      </w:r>
      <w:proofErr w:type="spellEnd"/>
    </w:p>
    <w:p w14:paraId="5697EDE8" w14:textId="1D8ED026" w:rsidR="002622C5" w:rsidRDefault="002622C5" w:rsidP="00653C2A">
      <w:pPr>
        <w:jc w:val="center"/>
        <w:rPr>
          <w:color w:val="767171" w:themeColor="background2" w:themeShade="80"/>
          <w:sz w:val="32"/>
        </w:rPr>
      </w:pPr>
    </w:p>
    <w:p w14:paraId="0AD406BE" w14:textId="77777777" w:rsidR="002622C5" w:rsidRDefault="002622C5" w:rsidP="00653C2A">
      <w:pPr>
        <w:jc w:val="center"/>
        <w:rPr>
          <w:color w:val="767171" w:themeColor="background2" w:themeShade="80"/>
          <w:sz w:val="32"/>
        </w:rPr>
      </w:pPr>
    </w:p>
    <w:p w14:paraId="7068670C" w14:textId="70463B75" w:rsidR="00977EAE" w:rsidRDefault="00977EAE" w:rsidP="00653C2A">
      <w:pPr>
        <w:jc w:val="center"/>
        <w:rPr>
          <w:color w:val="767171" w:themeColor="background2" w:themeShade="80"/>
          <w:sz w:val="32"/>
        </w:rPr>
      </w:pPr>
    </w:p>
    <w:p w14:paraId="5163DA55" w14:textId="7EBBDF31" w:rsidR="00977EAE" w:rsidRDefault="00977EAE" w:rsidP="00653C2A">
      <w:pPr>
        <w:jc w:val="center"/>
        <w:rPr>
          <w:color w:val="767171" w:themeColor="background2" w:themeShade="80"/>
          <w:sz w:val="32"/>
        </w:rPr>
      </w:pPr>
    </w:p>
    <w:p w14:paraId="086E65B9" w14:textId="0E4114B2" w:rsidR="00977EAE" w:rsidRDefault="00977EAE" w:rsidP="00653C2A">
      <w:pPr>
        <w:jc w:val="center"/>
        <w:rPr>
          <w:color w:val="767171" w:themeColor="background2" w:themeShade="80"/>
          <w:sz w:val="32"/>
        </w:rPr>
      </w:pPr>
    </w:p>
    <w:p w14:paraId="031F37CE" w14:textId="1DD7663B" w:rsidR="00557AEA" w:rsidRDefault="00557AEA" w:rsidP="00653C2A">
      <w:pPr>
        <w:jc w:val="center"/>
        <w:rPr>
          <w:color w:val="767171" w:themeColor="background2" w:themeShade="80"/>
          <w:sz w:val="32"/>
        </w:rPr>
      </w:pPr>
    </w:p>
    <w:sdt>
      <w:sdtPr>
        <w:rPr>
          <w:rFonts w:asciiTheme="minorHAnsi" w:eastAsiaTheme="minorHAnsi" w:hAnsiTheme="minorHAnsi" w:cstheme="minorBidi"/>
          <w:color w:val="auto"/>
          <w:sz w:val="22"/>
          <w:szCs w:val="22"/>
          <w:lang w:eastAsia="en-US"/>
        </w:rPr>
        <w:id w:val="81957810"/>
        <w:docPartObj>
          <w:docPartGallery w:val="Table of Contents"/>
          <w:docPartUnique/>
        </w:docPartObj>
      </w:sdtPr>
      <w:sdtEndPr>
        <w:rPr>
          <w:b/>
          <w:bCs/>
        </w:rPr>
      </w:sdtEndPr>
      <w:sdtContent>
        <w:p w14:paraId="0CDFA452" w14:textId="04969B15" w:rsidR="00037162" w:rsidRPr="00081AB9" w:rsidRDefault="00037162">
          <w:pPr>
            <w:pStyle w:val="Inhaltsverzeichnisberschrift"/>
            <w:rPr>
              <w:rStyle w:val="GuidelineberschriftZchn"/>
              <w:rFonts w:asciiTheme="minorHAnsi" w:hAnsiTheme="minorHAnsi"/>
            </w:rPr>
          </w:pPr>
          <w:r w:rsidRPr="00081AB9">
            <w:rPr>
              <w:rStyle w:val="GuidelineberschriftZchn"/>
              <w:rFonts w:asciiTheme="minorHAnsi" w:hAnsiTheme="minorHAnsi"/>
            </w:rPr>
            <w:t>Inhalt</w:t>
          </w:r>
        </w:p>
        <w:p w14:paraId="35DEAF6C" w14:textId="6A7C471A" w:rsidR="004A020D" w:rsidRDefault="00037162">
          <w:pPr>
            <w:pStyle w:val="Verzeichnis1"/>
            <w:tabs>
              <w:tab w:val="left" w:pos="440"/>
              <w:tab w:val="right" w:leader="dot" w:pos="9062"/>
            </w:tabs>
            <w:rPr>
              <w:rFonts w:eastAsiaTheme="minorEastAsia"/>
              <w:noProof/>
              <w:lang w:eastAsia="de-DE"/>
            </w:rPr>
          </w:pPr>
          <w:r>
            <w:rPr>
              <w:b/>
              <w:bCs/>
            </w:rPr>
            <w:fldChar w:fldCharType="begin"/>
          </w:r>
          <w:r>
            <w:rPr>
              <w:b/>
              <w:bCs/>
            </w:rPr>
            <w:instrText xml:space="preserve"> TOC \o "1-3" \h \z \u </w:instrText>
          </w:r>
          <w:r>
            <w:rPr>
              <w:b/>
              <w:bCs/>
            </w:rPr>
            <w:fldChar w:fldCharType="separate"/>
          </w:r>
          <w:hyperlink w:anchor="_Toc534228240" w:history="1">
            <w:r w:rsidR="004A020D" w:rsidRPr="005E7E77">
              <w:rPr>
                <w:rStyle w:val="Hyperlink"/>
                <w:noProof/>
              </w:rPr>
              <w:t>1.</w:t>
            </w:r>
            <w:r w:rsidR="004A020D">
              <w:rPr>
                <w:rFonts w:eastAsiaTheme="minorEastAsia"/>
                <w:noProof/>
                <w:lang w:eastAsia="de-DE"/>
              </w:rPr>
              <w:tab/>
            </w:r>
            <w:r w:rsidR="004A020D" w:rsidRPr="005E7E77">
              <w:rPr>
                <w:rStyle w:val="Hyperlink"/>
                <w:noProof/>
              </w:rPr>
              <w:t>Spielmaterial und Teilnehmer</w:t>
            </w:r>
            <w:r w:rsidR="004A020D">
              <w:rPr>
                <w:noProof/>
                <w:webHidden/>
              </w:rPr>
              <w:tab/>
            </w:r>
            <w:r w:rsidR="004A020D">
              <w:rPr>
                <w:noProof/>
                <w:webHidden/>
              </w:rPr>
              <w:fldChar w:fldCharType="begin"/>
            </w:r>
            <w:r w:rsidR="004A020D">
              <w:rPr>
                <w:noProof/>
                <w:webHidden/>
              </w:rPr>
              <w:instrText xml:space="preserve"> PAGEREF _Toc534228240 \h </w:instrText>
            </w:r>
            <w:r w:rsidR="004A020D">
              <w:rPr>
                <w:noProof/>
                <w:webHidden/>
              </w:rPr>
            </w:r>
            <w:r w:rsidR="004A020D">
              <w:rPr>
                <w:noProof/>
                <w:webHidden/>
              </w:rPr>
              <w:fldChar w:fldCharType="separate"/>
            </w:r>
            <w:r w:rsidR="00383600">
              <w:rPr>
                <w:noProof/>
                <w:webHidden/>
              </w:rPr>
              <w:t>2</w:t>
            </w:r>
            <w:r w:rsidR="004A020D">
              <w:rPr>
                <w:noProof/>
                <w:webHidden/>
              </w:rPr>
              <w:fldChar w:fldCharType="end"/>
            </w:r>
          </w:hyperlink>
        </w:p>
        <w:p w14:paraId="3AFC867F" w14:textId="72CA8A06" w:rsidR="004A020D" w:rsidRDefault="005660BE">
          <w:pPr>
            <w:pStyle w:val="Verzeichnis1"/>
            <w:tabs>
              <w:tab w:val="left" w:pos="440"/>
              <w:tab w:val="right" w:leader="dot" w:pos="9062"/>
            </w:tabs>
            <w:rPr>
              <w:rFonts w:eastAsiaTheme="minorEastAsia"/>
              <w:noProof/>
              <w:lang w:eastAsia="de-DE"/>
            </w:rPr>
          </w:pPr>
          <w:hyperlink w:anchor="_Toc534228241" w:history="1">
            <w:r w:rsidR="004A020D" w:rsidRPr="005E7E77">
              <w:rPr>
                <w:rStyle w:val="Hyperlink"/>
                <w:noProof/>
              </w:rPr>
              <w:t>2.</w:t>
            </w:r>
            <w:r w:rsidR="004A020D">
              <w:rPr>
                <w:rFonts w:eastAsiaTheme="minorEastAsia"/>
                <w:noProof/>
                <w:lang w:eastAsia="de-DE"/>
              </w:rPr>
              <w:tab/>
            </w:r>
            <w:r w:rsidR="004A020D" w:rsidRPr="005E7E77">
              <w:rPr>
                <w:rStyle w:val="Hyperlink"/>
                <w:noProof/>
              </w:rPr>
              <w:t>Spielablauf</w:t>
            </w:r>
            <w:r w:rsidR="004A020D">
              <w:rPr>
                <w:noProof/>
                <w:webHidden/>
              </w:rPr>
              <w:tab/>
            </w:r>
            <w:r w:rsidR="004A020D">
              <w:rPr>
                <w:noProof/>
                <w:webHidden/>
              </w:rPr>
              <w:fldChar w:fldCharType="begin"/>
            </w:r>
            <w:r w:rsidR="004A020D">
              <w:rPr>
                <w:noProof/>
                <w:webHidden/>
              </w:rPr>
              <w:instrText xml:space="preserve"> PAGEREF _Toc534228241 \h </w:instrText>
            </w:r>
            <w:r w:rsidR="004A020D">
              <w:rPr>
                <w:noProof/>
                <w:webHidden/>
              </w:rPr>
            </w:r>
            <w:r w:rsidR="004A020D">
              <w:rPr>
                <w:noProof/>
                <w:webHidden/>
              </w:rPr>
              <w:fldChar w:fldCharType="separate"/>
            </w:r>
            <w:r w:rsidR="00383600">
              <w:rPr>
                <w:noProof/>
                <w:webHidden/>
              </w:rPr>
              <w:t>3</w:t>
            </w:r>
            <w:r w:rsidR="004A020D">
              <w:rPr>
                <w:noProof/>
                <w:webHidden/>
              </w:rPr>
              <w:fldChar w:fldCharType="end"/>
            </w:r>
          </w:hyperlink>
        </w:p>
        <w:p w14:paraId="04C07BD3" w14:textId="1F3CDD74" w:rsidR="004A020D" w:rsidRDefault="005660BE">
          <w:pPr>
            <w:pStyle w:val="Verzeichnis1"/>
            <w:tabs>
              <w:tab w:val="left" w:pos="440"/>
              <w:tab w:val="right" w:leader="dot" w:pos="9062"/>
            </w:tabs>
            <w:rPr>
              <w:rFonts w:eastAsiaTheme="minorEastAsia"/>
              <w:noProof/>
              <w:lang w:eastAsia="de-DE"/>
            </w:rPr>
          </w:pPr>
          <w:hyperlink w:anchor="_Toc534228242" w:history="1">
            <w:r w:rsidR="004A020D" w:rsidRPr="005E7E77">
              <w:rPr>
                <w:rStyle w:val="Hyperlink"/>
                <w:noProof/>
              </w:rPr>
              <w:t>3.</w:t>
            </w:r>
            <w:r w:rsidR="004A020D">
              <w:rPr>
                <w:rFonts w:eastAsiaTheme="minorEastAsia"/>
                <w:noProof/>
                <w:lang w:eastAsia="de-DE"/>
              </w:rPr>
              <w:tab/>
            </w:r>
            <w:r w:rsidR="004A020D" w:rsidRPr="005E7E77">
              <w:rPr>
                <w:rStyle w:val="Hyperlink"/>
                <w:noProof/>
              </w:rPr>
              <w:t>Gültige Spielzüge</w:t>
            </w:r>
            <w:r w:rsidR="004A020D">
              <w:rPr>
                <w:noProof/>
                <w:webHidden/>
              </w:rPr>
              <w:tab/>
            </w:r>
            <w:r w:rsidR="004A020D">
              <w:rPr>
                <w:noProof/>
                <w:webHidden/>
              </w:rPr>
              <w:fldChar w:fldCharType="begin"/>
            </w:r>
            <w:r w:rsidR="004A020D">
              <w:rPr>
                <w:noProof/>
                <w:webHidden/>
              </w:rPr>
              <w:instrText xml:space="preserve"> PAGEREF _Toc534228242 \h </w:instrText>
            </w:r>
            <w:r w:rsidR="004A020D">
              <w:rPr>
                <w:noProof/>
                <w:webHidden/>
              </w:rPr>
            </w:r>
            <w:r w:rsidR="004A020D">
              <w:rPr>
                <w:noProof/>
                <w:webHidden/>
              </w:rPr>
              <w:fldChar w:fldCharType="separate"/>
            </w:r>
            <w:r w:rsidR="00383600">
              <w:rPr>
                <w:noProof/>
                <w:webHidden/>
              </w:rPr>
              <w:t>3</w:t>
            </w:r>
            <w:r w:rsidR="004A020D">
              <w:rPr>
                <w:noProof/>
                <w:webHidden/>
              </w:rPr>
              <w:fldChar w:fldCharType="end"/>
            </w:r>
          </w:hyperlink>
        </w:p>
        <w:p w14:paraId="675AFE47" w14:textId="46C9320F" w:rsidR="004A020D" w:rsidRDefault="005660BE">
          <w:pPr>
            <w:pStyle w:val="Verzeichnis1"/>
            <w:tabs>
              <w:tab w:val="left" w:pos="440"/>
              <w:tab w:val="right" w:leader="dot" w:pos="9062"/>
            </w:tabs>
            <w:rPr>
              <w:rFonts w:eastAsiaTheme="minorEastAsia"/>
              <w:noProof/>
              <w:lang w:eastAsia="de-DE"/>
            </w:rPr>
          </w:pPr>
          <w:hyperlink w:anchor="_Toc534228243" w:history="1">
            <w:r w:rsidR="004A020D" w:rsidRPr="005E7E77">
              <w:rPr>
                <w:rStyle w:val="Hyperlink"/>
                <w:noProof/>
              </w:rPr>
              <w:t>4.</w:t>
            </w:r>
            <w:r w:rsidR="004A020D">
              <w:rPr>
                <w:rFonts w:eastAsiaTheme="minorEastAsia"/>
                <w:noProof/>
                <w:lang w:eastAsia="de-DE"/>
              </w:rPr>
              <w:tab/>
            </w:r>
            <w:r w:rsidR="004A020D" w:rsidRPr="005E7E77">
              <w:rPr>
                <w:rStyle w:val="Hyperlink"/>
                <w:noProof/>
              </w:rPr>
              <w:t>Punkteberechnung</w:t>
            </w:r>
            <w:r w:rsidR="004A020D">
              <w:rPr>
                <w:noProof/>
                <w:webHidden/>
              </w:rPr>
              <w:tab/>
            </w:r>
            <w:r w:rsidR="004A020D">
              <w:rPr>
                <w:noProof/>
                <w:webHidden/>
              </w:rPr>
              <w:fldChar w:fldCharType="begin"/>
            </w:r>
            <w:r w:rsidR="004A020D">
              <w:rPr>
                <w:noProof/>
                <w:webHidden/>
              </w:rPr>
              <w:instrText xml:space="preserve"> PAGEREF _Toc534228243 \h </w:instrText>
            </w:r>
            <w:r w:rsidR="004A020D">
              <w:rPr>
                <w:noProof/>
                <w:webHidden/>
              </w:rPr>
            </w:r>
            <w:r w:rsidR="004A020D">
              <w:rPr>
                <w:noProof/>
                <w:webHidden/>
              </w:rPr>
              <w:fldChar w:fldCharType="separate"/>
            </w:r>
            <w:r w:rsidR="00383600">
              <w:rPr>
                <w:noProof/>
                <w:webHidden/>
              </w:rPr>
              <w:t>4</w:t>
            </w:r>
            <w:r w:rsidR="004A020D">
              <w:rPr>
                <w:noProof/>
                <w:webHidden/>
              </w:rPr>
              <w:fldChar w:fldCharType="end"/>
            </w:r>
          </w:hyperlink>
        </w:p>
        <w:p w14:paraId="28D9E594" w14:textId="1A51725E" w:rsidR="004A020D" w:rsidRDefault="005660BE">
          <w:pPr>
            <w:pStyle w:val="Verzeichnis1"/>
            <w:tabs>
              <w:tab w:val="left" w:pos="440"/>
              <w:tab w:val="right" w:leader="dot" w:pos="9062"/>
            </w:tabs>
            <w:rPr>
              <w:rFonts w:eastAsiaTheme="minorEastAsia"/>
              <w:noProof/>
              <w:lang w:eastAsia="de-DE"/>
            </w:rPr>
          </w:pPr>
          <w:hyperlink w:anchor="_Toc534228244" w:history="1">
            <w:r w:rsidR="004A020D" w:rsidRPr="005E7E77">
              <w:rPr>
                <w:rStyle w:val="Hyperlink"/>
                <w:noProof/>
              </w:rPr>
              <w:t>5.</w:t>
            </w:r>
            <w:r w:rsidR="004A020D">
              <w:rPr>
                <w:rFonts w:eastAsiaTheme="minorEastAsia"/>
                <w:noProof/>
                <w:lang w:eastAsia="de-DE"/>
              </w:rPr>
              <w:tab/>
            </w:r>
            <w:r w:rsidR="004A020D" w:rsidRPr="005E7E77">
              <w:rPr>
                <w:rStyle w:val="Hyperlink"/>
                <w:noProof/>
              </w:rPr>
              <w:t>Spielende</w:t>
            </w:r>
            <w:r w:rsidR="004A020D">
              <w:rPr>
                <w:noProof/>
                <w:webHidden/>
              </w:rPr>
              <w:tab/>
            </w:r>
            <w:r w:rsidR="004A020D">
              <w:rPr>
                <w:noProof/>
                <w:webHidden/>
              </w:rPr>
              <w:fldChar w:fldCharType="begin"/>
            </w:r>
            <w:r w:rsidR="004A020D">
              <w:rPr>
                <w:noProof/>
                <w:webHidden/>
              </w:rPr>
              <w:instrText xml:space="preserve"> PAGEREF _Toc534228244 \h </w:instrText>
            </w:r>
            <w:r w:rsidR="004A020D">
              <w:rPr>
                <w:noProof/>
                <w:webHidden/>
              </w:rPr>
            </w:r>
            <w:r w:rsidR="004A020D">
              <w:rPr>
                <w:noProof/>
                <w:webHidden/>
              </w:rPr>
              <w:fldChar w:fldCharType="separate"/>
            </w:r>
            <w:r w:rsidR="00383600">
              <w:rPr>
                <w:noProof/>
                <w:webHidden/>
              </w:rPr>
              <w:t>5</w:t>
            </w:r>
            <w:r w:rsidR="004A020D">
              <w:rPr>
                <w:noProof/>
                <w:webHidden/>
              </w:rPr>
              <w:fldChar w:fldCharType="end"/>
            </w:r>
          </w:hyperlink>
        </w:p>
        <w:p w14:paraId="3CF1953A" w14:textId="38F044E7" w:rsidR="009126B5" w:rsidRPr="00D73DBC" w:rsidRDefault="00037162" w:rsidP="009126B5">
          <w:pPr>
            <w:rPr>
              <w:b/>
              <w:bCs/>
            </w:rPr>
          </w:pPr>
          <w:r>
            <w:rPr>
              <w:b/>
              <w:bCs/>
            </w:rPr>
            <w:fldChar w:fldCharType="end"/>
          </w:r>
        </w:p>
      </w:sdtContent>
    </w:sdt>
    <w:p w14:paraId="0264AB91" w14:textId="22393AEF" w:rsidR="00BF72AD" w:rsidRDefault="00BF72AD" w:rsidP="00BF72AD">
      <w:pPr>
        <w:pStyle w:val="Guidelineberschrift"/>
      </w:pPr>
      <w:bookmarkStart w:id="1" w:name="_Toc534228240"/>
      <w:r>
        <w:t>Konfigurationsmöglichkeiten</w:t>
      </w:r>
    </w:p>
    <w:p w14:paraId="102760FD" w14:textId="77777777" w:rsidR="00BF72AD" w:rsidRDefault="00BF72AD" w:rsidP="00BF72AD">
      <w:pPr>
        <w:keepNext/>
      </w:pPr>
      <w:r>
        <w:rPr>
          <w:noProof/>
        </w:rPr>
        <w:drawing>
          <wp:inline distT="0" distB="0" distL="0" distR="0" wp14:anchorId="5CA971C7" wp14:editId="5A4BAEC2">
            <wp:extent cx="2317898" cy="3446711"/>
            <wp:effectExtent l="0" t="0" r="6350" b="190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24837" cy="3457029"/>
                    </a:xfrm>
                    <a:prstGeom prst="rect">
                      <a:avLst/>
                    </a:prstGeom>
                    <a:noFill/>
                    <a:ln>
                      <a:noFill/>
                    </a:ln>
                  </pic:spPr>
                </pic:pic>
              </a:graphicData>
            </a:graphic>
          </wp:inline>
        </w:drawing>
      </w:r>
    </w:p>
    <w:p w14:paraId="0C29E0AC" w14:textId="5FBE984D" w:rsidR="00BF72AD" w:rsidRDefault="00BF72AD" w:rsidP="00BF72AD">
      <w:pPr>
        <w:pStyle w:val="Beschriftung"/>
      </w:pPr>
      <w:r>
        <w:t xml:space="preserve">Abbildung </w:t>
      </w:r>
      <w:r w:rsidR="005660BE">
        <w:rPr>
          <w:noProof/>
        </w:rPr>
        <w:fldChar w:fldCharType="begin"/>
      </w:r>
      <w:r w:rsidR="005660BE">
        <w:rPr>
          <w:noProof/>
        </w:rPr>
        <w:instrText xml:space="preserve"> SEQ Abbildung \* ARABIC </w:instrText>
      </w:r>
      <w:r w:rsidR="005660BE">
        <w:rPr>
          <w:noProof/>
        </w:rPr>
        <w:fldChar w:fldCharType="separate"/>
      </w:r>
      <w:r w:rsidR="00383600">
        <w:rPr>
          <w:noProof/>
        </w:rPr>
        <w:t>1</w:t>
      </w:r>
      <w:r w:rsidR="005660BE">
        <w:rPr>
          <w:noProof/>
        </w:rPr>
        <w:fldChar w:fldCharType="end"/>
      </w:r>
      <w:r>
        <w:t xml:space="preserve"> - Konfigurationsoberfläche</w:t>
      </w:r>
    </w:p>
    <w:p w14:paraId="420CE6D6" w14:textId="1E43052A" w:rsidR="00BF72AD" w:rsidRDefault="00BF72AD" w:rsidP="00BF72AD">
      <w:r>
        <w:t>Folgende Werte können Sie anpassen:</w:t>
      </w:r>
    </w:p>
    <w:p w14:paraId="04008679" w14:textId="43338552" w:rsidR="00BF72AD" w:rsidRDefault="00BF72AD" w:rsidP="00BF72AD">
      <w:pPr>
        <w:pStyle w:val="Listenabsatz"/>
        <w:numPr>
          <w:ilvl w:val="0"/>
          <w:numId w:val="24"/>
        </w:numPr>
      </w:pPr>
      <w:r>
        <w:t>Name des Spiels (1) – Der Name, der in der Lobby angezeigt wird</w:t>
      </w:r>
    </w:p>
    <w:p w14:paraId="2333848F" w14:textId="504D9022" w:rsidR="00BF72AD" w:rsidRDefault="00BF72AD" w:rsidP="00BF72AD">
      <w:pPr>
        <w:pStyle w:val="Listenabsatz"/>
        <w:numPr>
          <w:ilvl w:val="0"/>
          <w:numId w:val="24"/>
        </w:numPr>
      </w:pPr>
      <w:r>
        <w:t>Anzahl Farben/Symbole (2) – Die Anzahl an unterschiedlichen Farben, bzw. Symbolen, die die Steine haben können. Die Anzahl der Farben und Symbole ist immer gleich.</w:t>
      </w:r>
    </w:p>
    <w:p w14:paraId="0A71290F" w14:textId="13F7233B" w:rsidR="00BF72AD" w:rsidRDefault="00BF72AD" w:rsidP="00BF72AD">
      <w:pPr>
        <w:pStyle w:val="Listenabsatz"/>
        <w:numPr>
          <w:ilvl w:val="0"/>
          <w:numId w:val="24"/>
        </w:numPr>
      </w:pPr>
      <w:r>
        <w:t>Häufigkeit der Spielsteine (3) – Die Anzahl wie oft ein bestimmter Stein (d.h. Symbol und Farbe) vorkommt. Der Wert ist für alle Steine gleich.</w:t>
      </w:r>
    </w:p>
    <w:p w14:paraId="3240E663" w14:textId="4A257526" w:rsidR="00BF72AD" w:rsidRDefault="00BF72AD" w:rsidP="00BF72AD">
      <w:pPr>
        <w:pStyle w:val="Listenabsatz"/>
        <w:numPr>
          <w:ilvl w:val="0"/>
          <w:numId w:val="24"/>
        </w:numPr>
      </w:pPr>
      <w:r>
        <w:t>Bedenkzeit pro Spielzug (4) – Die Zeit, die ein Spieler hat um einen Zug durchzuführen, angegeben in Sekunden.</w:t>
      </w:r>
    </w:p>
    <w:p w14:paraId="7ED337CE" w14:textId="0144BBAC" w:rsidR="00BF72AD" w:rsidRDefault="00BF72AD" w:rsidP="00BF72AD">
      <w:pPr>
        <w:pStyle w:val="Listenabsatz"/>
        <w:numPr>
          <w:ilvl w:val="0"/>
          <w:numId w:val="24"/>
        </w:numPr>
      </w:pPr>
      <w:r>
        <w:t>Zeit für Visualisierungen (5) – Die Zeit, die ein Beobachter- oder Teilnehmer-Programm hat, um den letzten Zug darzustellen.</w:t>
      </w:r>
    </w:p>
    <w:p w14:paraId="0810E3DC" w14:textId="54D899C4" w:rsidR="00BF72AD" w:rsidRDefault="00BF72AD" w:rsidP="00BF72AD">
      <w:pPr>
        <w:pStyle w:val="Listenabsatz"/>
        <w:numPr>
          <w:ilvl w:val="0"/>
          <w:numId w:val="24"/>
        </w:numPr>
      </w:pPr>
      <w:r>
        <w:t>Maximale Anzahl Steine auf der Hand (6) – Die Anzahl wie viele Steine dem Spieler in einem Zug zur Verfügung stehen (sofern genug Steine vorhanden sind)</w:t>
      </w:r>
    </w:p>
    <w:p w14:paraId="0B021284" w14:textId="77777777" w:rsidR="00BF72AD" w:rsidRDefault="00BF72AD" w:rsidP="00BF72AD">
      <w:pPr>
        <w:pStyle w:val="Listenabsatz"/>
        <w:numPr>
          <w:ilvl w:val="0"/>
          <w:numId w:val="24"/>
        </w:numPr>
      </w:pPr>
      <w:r>
        <w:t>Maximale Anzahl Spieler (7) – Die Anzahl wie viele Spieler dem Spiel beitreten können. Ein Spiel kann auch mit weniger Spielern gestartet werden.</w:t>
      </w:r>
    </w:p>
    <w:p w14:paraId="698D1024" w14:textId="346B22CC" w:rsidR="00BF72AD" w:rsidRDefault="00BF72AD" w:rsidP="00BF72AD">
      <w:pPr>
        <w:pStyle w:val="Listenabsatz"/>
        <w:numPr>
          <w:ilvl w:val="0"/>
          <w:numId w:val="24"/>
        </w:numPr>
      </w:pPr>
      <w:r>
        <w:lastRenderedPageBreak/>
        <w:t>Konsequenzen bei regelwidrigem Spielzug (8) – Die Strafe, die ein Spieler erhält, wenn er einen Spielzug ausführt, der nicht den Regeln entspricht. Sie haben folgende Möglichkeiten</w:t>
      </w:r>
    </w:p>
    <w:p w14:paraId="63B12C23" w14:textId="7402403D" w:rsidR="00BF72AD" w:rsidRDefault="00BF72AD" w:rsidP="00BF72AD">
      <w:pPr>
        <w:pStyle w:val="Listenabsatz"/>
        <w:numPr>
          <w:ilvl w:val="1"/>
          <w:numId w:val="24"/>
        </w:numPr>
      </w:pPr>
      <w:r>
        <w:t>Nichts (8.1) – Mit dem aktuellen Spieler geschieht nichts, der nächste Spieler ist an der Reihe.</w:t>
      </w:r>
    </w:p>
    <w:p w14:paraId="1EF72C9C" w14:textId="0BB1EFF9" w:rsidR="00BF72AD" w:rsidRDefault="00BF72AD" w:rsidP="00BF72AD">
      <w:pPr>
        <w:pStyle w:val="Listenabsatz"/>
        <w:numPr>
          <w:ilvl w:val="1"/>
          <w:numId w:val="24"/>
        </w:numPr>
      </w:pPr>
      <w:r>
        <w:t>Punktabzug (8.2) – Der Spieler bekommt die in (8.2.1) eingestellten Punkte von seinen Gesamtpunkten abgezogen</w:t>
      </w:r>
    </w:p>
    <w:p w14:paraId="0B7713BF" w14:textId="78C4D208" w:rsidR="00BF72AD" w:rsidRDefault="00BF72AD" w:rsidP="00BF72AD">
      <w:pPr>
        <w:pStyle w:val="Listenabsatz"/>
        <w:numPr>
          <w:ilvl w:val="1"/>
          <w:numId w:val="24"/>
        </w:numPr>
      </w:pPr>
      <w:r>
        <w:t>Ausschluss vom Spiel (8.3) – Der Spieler wird aus dem Spiel entfernt und gelangt in die Lobby</w:t>
      </w:r>
    </w:p>
    <w:p w14:paraId="723D4D44" w14:textId="0C8F3C55" w:rsidR="00BF72AD" w:rsidRDefault="00BF72AD" w:rsidP="00BF72AD">
      <w:pPr>
        <w:pStyle w:val="Listenabsatz"/>
        <w:numPr>
          <w:ilvl w:val="0"/>
          <w:numId w:val="24"/>
        </w:numPr>
      </w:pPr>
      <w:r>
        <w:t>Konsequenzen bei abgelaufener Zeit (9) – Die Strafe, die ein Spieler erhält, wenn er innerhalb seiner Bedenkzeit keinen Zug ausgeführt hat</w:t>
      </w:r>
    </w:p>
    <w:p w14:paraId="34CA2376" w14:textId="529ED1B5" w:rsidR="00BF72AD" w:rsidRDefault="00BF72AD" w:rsidP="00BF72AD">
      <w:pPr>
        <w:pStyle w:val="Listenabsatz"/>
        <w:numPr>
          <w:ilvl w:val="1"/>
          <w:numId w:val="24"/>
        </w:numPr>
      </w:pPr>
      <w:r>
        <w:t>Punktabzug (9.2) – Der Spieler bekommt die in (9.2.1) eingestellten Punkte von seinen Gesamtpunkten abgezogen</w:t>
      </w:r>
    </w:p>
    <w:p w14:paraId="49BF4626" w14:textId="54B28757" w:rsidR="00BF72AD" w:rsidRDefault="00BF72AD" w:rsidP="00BF72AD">
      <w:pPr>
        <w:pStyle w:val="Listenabsatz"/>
        <w:numPr>
          <w:ilvl w:val="1"/>
          <w:numId w:val="24"/>
        </w:numPr>
      </w:pPr>
      <w:r>
        <w:t>Ausschluss vom Spiel (9.3) – Der Spieler wird aus dem Spiel entfernt und gelangt in die Lobby</w:t>
      </w:r>
    </w:p>
    <w:p w14:paraId="01E0A14C" w14:textId="67331FD9" w:rsidR="009126B5" w:rsidRDefault="00D73DBC" w:rsidP="00D73DBC">
      <w:pPr>
        <w:pStyle w:val="Guidelineberschrift"/>
      </w:pPr>
      <w:r>
        <w:t>Spielmaterial</w:t>
      </w:r>
      <w:r w:rsidR="00203159">
        <w:t xml:space="preserve"> und Teilnehmer</w:t>
      </w:r>
      <w:bookmarkEnd w:id="1"/>
    </w:p>
    <w:p w14:paraId="3A3529B6" w14:textId="58013274" w:rsidR="009343C2" w:rsidRDefault="009343C2" w:rsidP="009343C2">
      <w:r>
        <w:t xml:space="preserve">Jede Gruppe von mindestens 2 Spielern kann </w:t>
      </w:r>
      <w:proofErr w:type="spellStart"/>
      <w:r>
        <w:t>Qwirkle</w:t>
      </w:r>
      <w:proofErr w:type="spellEnd"/>
      <w:r>
        <w:t xml:space="preserve"> Spielen, sofern mindestens ein Stein pro Spieler vorhanden ist. Dabei ist anzumerken, dass für ein gutes Spielerlebnis </w:t>
      </w:r>
      <w:proofErr w:type="gramStart"/>
      <w:r>
        <w:t>jeder Spiele</w:t>
      </w:r>
      <w:proofErr w:type="gramEnd"/>
      <w:r>
        <w:t xml:space="preserve"> mehrere Steine erhalten sollte und weiterhin noch Steine im Beutel sein sollten.</w:t>
      </w:r>
    </w:p>
    <w:p w14:paraId="2D59655F" w14:textId="4B8F488B" w:rsidR="00D73DBC" w:rsidRDefault="00D73DBC" w:rsidP="00D73DBC">
      <w:r>
        <w:t>Gespielt wird mit</w:t>
      </w:r>
      <w:r w:rsidR="005628F1">
        <w:t xml:space="preserve"> quadratischen </w:t>
      </w:r>
      <w:r>
        <w:t xml:space="preserve">Spielsteinen. Dabei </w:t>
      </w:r>
      <w:r w:rsidR="005628F1">
        <w:t>hat jeder Spielstein eine Farbe und ein Symbol. Die Anzahl der im Spiel vorkommenden Farben, bzw. Symbole ist variabel, allerdings gibt es immer gleich viele Farben und Symbole.</w:t>
      </w:r>
    </w:p>
    <w:p w14:paraId="7B94D58A" w14:textId="681D7A52" w:rsidR="00557AEA" w:rsidRDefault="005628F1" w:rsidP="009126B5">
      <w:r>
        <w:t xml:space="preserve">Das Spielfeld ist rasterförmig in Zeilen und Spalten aufgeteilt, sodass ein Stein immer auf einem Feld liegt. </w:t>
      </w:r>
    </w:p>
    <w:p w14:paraId="77BA9316" w14:textId="0AE22364" w:rsidR="00791148" w:rsidRDefault="00FE6115" w:rsidP="009126B5">
      <w:r w:rsidRPr="00FE6115">
        <w:rPr>
          <w:noProof/>
        </w:rPr>
        <w:drawing>
          <wp:inline distT="0" distB="0" distL="0" distR="0" wp14:anchorId="2074714C" wp14:editId="2E2B2C67">
            <wp:extent cx="2524125" cy="1438275"/>
            <wp:effectExtent l="0" t="0" r="9525"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96DAC541-7B7A-43D3-8B79-37D633B846F1}">
                          <asvg:svgBlip xmlns:asvg="http://schemas.microsoft.com/office/drawing/2016/SVG/main" r:embed="rId11"/>
                        </a:ext>
                      </a:extLst>
                    </a:blip>
                    <a:stretch>
                      <a:fillRect/>
                    </a:stretch>
                  </pic:blipFill>
                  <pic:spPr>
                    <a:xfrm>
                      <a:off x="0" y="0"/>
                      <a:ext cx="2524125" cy="1438275"/>
                    </a:xfrm>
                    <a:prstGeom prst="rect">
                      <a:avLst/>
                    </a:prstGeom>
                  </pic:spPr>
                </pic:pic>
              </a:graphicData>
            </a:graphic>
          </wp:inline>
        </w:drawing>
      </w:r>
    </w:p>
    <w:p w14:paraId="2414EAA9" w14:textId="0EDC72D8" w:rsidR="00203159" w:rsidRDefault="00203159" w:rsidP="00203159">
      <w:pPr>
        <w:pStyle w:val="Guidelineberschrift"/>
      </w:pPr>
      <w:bookmarkStart w:id="2" w:name="_Toc534228241"/>
      <w:r>
        <w:t>Spielablauf</w:t>
      </w:r>
      <w:bookmarkEnd w:id="2"/>
    </w:p>
    <w:p w14:paraId="247C91D7" w14:textId="2BE32B68" w:rsidR="00DB0DDB" w:rsidRDefault="00203159" w:rsidP="009126B5">
      <w:r>
        <w:t xml:space="preserve">Zu Beginn des Spiels bekommen alle Spieler die gleiche Anzahl an Steinen. Die restlichen Steine bleiben im Beutel. In der vom Ersteller festgelegten Reihenfolge sind dann die Spieler am Zug. Der erste Spieler beginnt seinen Zug indem er beliebig viele Steine </w:t>
      </w:r>
      <w:proofErr w:type="gramStart"/>
      <w:r>
        <w:t>gemäß der Regeln</w:t>
      </w:r>
      <w:proofErr w:type="gramEnd"/>
      <w:r>
        <w:t xml:space="preserve"> legt. Die nächsten Spieler legen dann an die bereits gelegten Steine </w:t>
      </w:r>
      <w:r w:rsidR="009343C2">
        <w:t>an.</w:t>
      </w:r>
    </w:p>
    <w:p w14:paraId="750591B3" w14:textId="44A10352" w:rsidR="00DB0DDB" w:rsidRDefault="00203159" w:rsidP="00081AB9">
      <w:pPr>
        <w:pStyle w:val="Guidelineberschrift"/>
      </w:pPr>
      <w:bookmarkStart w:id="3" w:name="_Toc534228242"/>
      <w:r>
        <w:t>Gültige Spielzüge</w:t>
      </w:r>
      <w:bookmarkEnd w:id="3"/>
    </w:p>
    <w:p w14:paraId="1EFC75A4" w14:textId="7A59E962" w:rsidR="00DC352A" w:rsidRDefault="009343C2" w:rsidP="00795DB9">
      <w:pPr>
        <w:spacing w:after="0"/>
      </w:pPr>
      <w:r>
        <w:t>Steine können horizontal und vertikal, jedoch nicht diagonal angelegt werden</w:t>
      </w:r>
      <w:r w:rsidR="00DC352A">
        <w:t xml:space="preserve">. </w:t>
      </w:r>
      <w:r w:rsidR="00590918">
        <w:t xml:space="preserve">Außerdem können (abgesehen von dem ersten Stein) keine Steine ohne Anschluss an bereits gelegte Steine gelegt werden. </w:t>
      </w:r>
      <w:r w:rsidR="00DC352A">
        <w:t>Zwei oder mehr Steine, die sich direkt berühren bilden eine Reihe. Beispiel:</w:t>
      </w:r>
    </w:p>
    <w:p w14:paraId="50967ADF" w14:textId="4C814EBF" w:rsidR="00795DB9" w:rsidRDefault="00DC352A" w:rsidP="00795DB9">
      <w:pPr>
        <w:spacing w:after="0"/>
      </w:pPr>
      <w:r>
        <w:lastRenderedPageBreak/>
        <w:t xml:space="preserve"> </w:t>
      </w:r>
      <w:r w:rsidR="00FE6115" w:rsidRPr="00FE6115">
        <w:rPr>
          <w:noProof/>
        </w:rPr>
        <w:drawing>
          <wp:inline distT="0" distB="0" distL="0" distR="0" wp14:anchorId="17B6D9A5" wp14:editId="5CC843C4">
            <wp:extent cx="5038725" cy="1076325"/>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96DAC541-7B7A-43D3-8B79-37D633B846F1}">
                          <asvg:svgBlip xmlns:asvg="http://schemas.microsoft.com/office/drawing/2016/SVG/main" r:embed="rId13"/>
                        </a:ext>
                      </a:extLst>
                    </a:blip>
                    <a:stretch>
                      <a:fillRect/>
                    </a:stretch>
                  </pic:blipFill>
                  <pic:spPr>
                    <a:xfrm>
                      <a:off x="0" y="0"/>
                      <a:ext cx="5038725" cy="1076325"/>
                    </a:xfrm>
                    <a:prstGeom prst="rect">
                      <a:avLst/>
                    </a:prstGeom>
                  </pic:spPr>
                </pic:pic>
              </a:graphicData>
            </a:graphic>
          </wp:inline>
        </w:drawing>
      </w:r>
    </w:p>
    <w:p w14:paraId="01B6D305" w14:textId="5DCA2215" w:rsidR="00DC352A" w:rsidRDefault="00DC352A" w:rsidP="00795DB9">
      <w:pPr>
        <w:spacing w:after="0"/>
      </w:pPr>
    </w:p>
    <w:p w14:paraId="2E8A7379" w14:textId="6B140159" w:rsidR="00DC352A" w:rsidRDefault="00590918" w:rsidP="00795DB9">
      <w:pPr>
        <w:spacing w:after="0"/>
      </w:pPr>
      <w:r>
        <w:t>Auch wenn das Bild dieses suggerieren kann, gibt es nicht nur horizontale, sondern auch vertikale Reihen.</w:t>
      </w:r>
    </w:p>
    <w:p w14:paraId="798499AE" w14:textId="77777777" w:rsidR="0002779C" w:rsidRDefault="0002779C" w:rsidP="00795DB9">
      <w:pPr>
        <w:spacing w:after="0"/>
      </w:pPr>
    </w:p>
    <w:p w14:paraId="7E818132" w14:textId="21A1C453" w:rsidR="00590918" w:rsidRDefault="00590918" w:rsidP="00590918">
      <w:pPr>
        <w:spacing w:after="0"/>
      </w:pPr>
      <w:r>
        <w:t>Ein Stein kann an eine</w:t>
      </w:r>
      <w:r w:rsidR="00A66807">
        <w:t xml:space="preserve">n einzelnen Stein </w:t>
      </w:r>
      <w:r>
        <w:t>angelegt werden, wenn folgende Bedingungen erfüllt sind:</w:t>
      </w:r>
    </w:p>
    <w:p w14:paraId="77BF3C84" w14:textId="6195C0D5" w:rsidR="00590918" w:rsidRDefault="00A66807" w:rsidP="00A66807">
      <w:pPr>
        <w:pStyle w:val="Listenabsatz"/>
        <w:numPr>
          <w:ilvl w:val="0"/>
          <w:numId w:val="19"/>
        </w:numPr>
        <w:spacing w:after="0"/>
      </w:pPr>
      <w:r>
        <w:t>Der liegende Stein hat dieselbe Farbe, aber nicht dasselbe Symbol</w:t>
      </w:r>
    </w:p>
    <w:p w14:paraId="10ECB8D9" w14:textId="2E838C09" w:rsidR="00A66807" w:rsidRDefault="00A66807" w:rsidP="00A66807">
      <w:pPr>
        <w:pStyle w:val="Listenabsatz"/>
        <w:numPr>
          <w:ilvl w:val="0"/>
          <w:numId w:val="19"/>
        </w:numPr>
        <w:spacing w:after="0"/>
      </w:pPr>
      <w:r>
        <w:t>Der liegende Stein hat dasselbe Symbol, aber nicht dieselbe Farbe</w:t>
      </w:r>
    </w:p>
    <w:p w14:paraId="425873D8" w14:textId="60844C22" w:rsidR="00A66807" w:rsidRDefault="00A66807" w:rsidP="0002779C">
      <w:pPr>
        <w:spacing w:after="0"/>
        <w:ind w:left="426"/>
      </w:pPr>
      <w:r>
        <w:t>Ein einzelner Stein kann folgendes sein:</w:t>
      </w:r>
    </w:p>
    <w:p w14:paraId="053563AF" w14:textId="4225F34E" w:rsidR="00A66807" w:rsidRDefault="00A66807" w:rsidP="0002779C">
      <w:pPr>
        <w:pStyle w:val="Listenabsatz"/>
        <w:numPr>
          <w:ilvl w:val="0"/>
          <w:numId w:val="21"/>
        </w:numPr>
        <w:spacing w:after="0"/>
      </w:pPr>
      <w:r>
        <w:t>der zuerst gelegte Stein sein</w:t>
      </w:r>
    </w:p>
    <w:p w14:paraId="079FF0B1" w14:textId="14209D12" w:rsidR="00A66807" w:rsidRDefault="00A66807" w:rsidP="0002779C">
      <w:pPr>
        <w:pStyle w:val="Listenabsatz"/>
        <w:numPr>
          <w:ilvl w:val="0"/>
          <w:numId w:val="21"/>
        </w:numPr>
        <w:spacing w:after="0"/>
      </w:pPr>
      <w:r>
        <w:t>ein Stein einer vertikalen Reihe, an den man horizontal anlegen möchte</w:t>
      </w:r>
    </w:p>
    <w:p w14:paraId="1B1B9E23" w14:textId="44F3CD34" w:rsidR="00A66807" w:rsidRDefault="00A66807" w:rsidP="0002779C">
      <w:pPr>
        <w:pStyle w:val="Listenabsatz"/>
        <w:numPr>
          <w:ilvl w:val="0"/>
          <w:numId w:val="21"/>
        </w:numPr>
        <w:spacing w:after="0"/>
      </w:pPr>
      <w:r>
        <w:t>ein Stein einer horizontalen Reihe, an den man vertikal anlegen möchte</w:t>
      </w:r>
    </w:p>
    <w:p w14:paraId="581423DF" w14:textId="2781E567" w:rsidR="00A66807" w:rsidRDefault="00A66807" w:rsidP="00A66807">
      <w:pPr>
        <w:spacing w:after="0"/>
        <w:ind w:left="360"/>
      </w:pPr>
      <w:r>
        <w:t>Beispiel:</w:t>
      </w:r>
    </w:p>
    <w:p w14:paraId="3D4A5970" w14:textId="4019C543" w:rsidR="00A66807" w:rsidRDefault="00FE6115" w:rsidP="00A66807">
      <w:pPr>
        <w:spacing w:after="0"/>
        <w:ind w:left="360"/>
      </w:pPr>
      <w:r w:rsidRPr="00FE6115">
        <w:rPr>
          <w:noProof/>
        </w:rPr>
        <w:drawing>
          <wp:inline distT="0" distB="0" distL="0" distR="0" wp14:anchorId="37B167EB" wp14:editId="2BEC6E46">
            <wp:extent cx="2524125" cy="1438275"/>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2524125" cy="1438275"/>
                    </a:xfrm>
                    <a:prstGeom prst="rect">
                      <a:avLst/>
                    </a:prstGeom>
                  </pic:spPr>
                </pic:pic>
              </a:graphicData>
            </a:graphic>
          </wp:inline>
        </w:drawing>
      </w:r>
    </w:p>
    <w:p w14:paraId="208F6415" w14:textId="1ADF87EA" w:rsidR="00A66807" w:rsidRDefault="00A66807" w:rsidP="00A66807">
      <w:pPr>
        <w:spacing w:after="0"/>
        <w:ind w:left="360"/>
      </w:pPr>
      <w:r>
        <w:t xml:space="preserve">Möchte man an die rot markierte Stelle einen Stein legen, so </w:t>
      </w:r>
      <w:r w:rsidR="0002779C">
        <w:t>gilt der blau markierte Stein als einzelner Stein</w:t>
      </w:r>
    </w:p>
    <w:p w14:paraId="0C6DCB11" w14:textId="77777777" w:rsidR="0002779C" w:rsidRDefault="0002779C" w:rsidP="00A66807">
      <w:pPr>
        <w:spacing w:after="0"/>
        <w:ind w:left="360"/>
      </w:pPr>
    </w:p>
    <w:p w14:paraId="19EE6474" w14:textId="665B5CF8" w:rsidR="00DC352A" w:rsidRDefault="00590918" w:rsidP="00795DB9">
      <w:pPr>
        <w:spacing w:after="0"/>
      </w:pPr>
      <w:r>
        <w:t>Ein Stein kann an eine Reihe angelegt werden, wenn folgende Bedingungen erfüllt sind:</w:t>
      </w:r>
    </w:p>
    <w:p w14:paraId="0E633314" w14:textId="01E1FBFD" w:rsidR="009343C2" w:rsidRDefault="00590918" w:rsidP="009343C2">
      <w:pPr>
        <w:pStyle w:val="Listenabsatz"/>
        <w:numPr>
          <w:ilvl w:val="0"/>
          <w:numId w:val="18"/>
        </w:numPr>
        <w:spacing w:after="0"/>
      </w:pPr>
      <w:r w:rsidRPr="00590918">
        <w:rPr>
          <w:b/>
        </w:rPr>
        <w:t>Entweder</w:t>
      </w:r>
      <w:r>
        <w:t xml:space="preserve"> haben alle Steine in einer Reihe dieselbe Farbe</w:t>
      </w:r>
      <w:r w:rsidRPr="00590918">
        <w:rPr>
          <w:b/>
        </w:rPr>
        <w:t xml:space="preserve"> oder</w:t>
      </w:r>
      <w:r>
        <w:rPr>
          <w:b/>
        </w:rPr>
        <w:t xml:space="preserve"> </w:t>
      </w:r>
      <w:r>
        <w:t>dasselbe Symbol</w:t>
      </w:r>
    </w:p>
    <w:p w14:paraId="558CC365" w14:textId="77D86227" w:rsidR="00590918" w:rsidRDefault="00590918" w:rsidP="009343C2">
      <w:pPr>
        <w:pStyle w:val="Listenabsatz"/>
        <w:numPr>
          <w:ilvl w:val="0"/>
          <w:numId w:val="18"/>
        </w:numPr>
        <w:spacing w:after="0"/>
      </w:pPr>
      <w:r>
        <w:t>Ist die Reihe eine Reihe in derselben Farbe, so kommt das Symbol des zu legenden Steins noch nicht in der Reihe vor</w:t>
      </w:r>
    </w:p>
    <w:p w14:paraId="3BB0F8D3" w14:textId="6717C99C" w:rsidR="00795DB9" w:rsidRDefault="00590918" w:rsidP="00795DB9">
      <w:pPr>
        <w:pStyle w:val="Listenabsatz"/>
        <w:numPr>
          <w:ilvl w:val="0"/>
          <w:numId w:val="18"/>
        </w:numPr>
        <w:spacing w:after="0"/>
      </w:pPr>
      <w:r>
        <w:t>Ist die Reihe eine Reihe mit demselben Symbol, so kommt die Farbe des zu legenden Steins noch nicht in der Reihe vor</w:t>
      </w:r>
    </w:p>
    <w:p w14:paraId="169E65A7" w14:textId="651A0DDF" w:rsidR="0002779C" w:rsidRDefault="0002779C" w:rsidP="0002779C">
      <w:pPr>
        <w:pStyle w:val="Guidelineberschrift"/>
      </w:pPr>
      <w:bookmarkStart w:id="4" w:name="_Toc534228243"/>
      <w:r>
        <w:t>Punkteberechnung</w:t>
      </w:r>
      <w:bookmarkEnd w:id="4"/>
    </w:p>
    <w:p w14:paraId="33930F4F" w14:textId="2DED38E6" w:rsidR="0002779C" w:rsidRDefault="0002779C" w:rsidP="0002779C">
      <w:r>
        <w:t>Die Punkte werden wie folgt berechnet:</w:t>
      </w:r>
    </w:p>
    <w:p w14:paraId="00ACA3B4" w14:textId="1DB921FD" w:rsidR="0002779C" w:rsidRDefault="0002779C" w:rsidP="0002779C">
      <w:pPr>
        <w:pStyle w:val="Listenabsatz"/>
        <w:numPr>
          <w:ilvl w:val="0"/>
          <w:numId w:val="23"/>
        </w:numPr>
      </w:pPr>
      <w:r>
        <w:t xml:space="preserve">Ein an eine oder mehrere Reihen (das funktioniert, wenn man einen Stein an eine horizontale und vertikale Reihe </w:t>
      </w:r>
      <w:r w:rsidR="004A020D">
        <w:t>zugleich anlegt) bringt „Anzahl der Steine in allen angrenzenden Reihen+1“ Punkte</w:t>
      </w:r>
    </w:p>
    <w:p w14:paraId="6259960A" w14:textId="731FF216" w:rsidR="004A020D" w:rsidRPr="004A020D" w:rsidRDefault="004A020D" w:rsidP="0002779C">
      <w:pPr>
        <w:pStyle w:val="Listenabsatz"/>
        <w:numPr>
          <w:ilvl w:val="0"/>
          <w:numId w:val="23"/>
        </w:numPr>
      </w:pPr>
      <w:r>
        <w:t xml:space="preserve">Ein Stein der eine Reihe vervollständigt bringt „maximale Anzahl Farben/Symbole </w:t>
      </w:r>
      <w:r>
        <w:rPr>
          <w:rFonts w:cstheme="minorHAnsi"/>
        </w:rPr>
        <w:t>∙ 2“ Punkte. Dabei heißt vervollständigen, dass mit dem gelegten Stein jedes Symbol, bzw. jede Farbe genau einmal vorkommt.</w:t>
      </w:r>
    </w:p>
    <w:p w14:paraId="2B97306D" w14:textId="6FC08A14" w:rsidR="004A020D" w:rsidRDefault="004A020D" w:rsidP="0002779C">
      <w:pPr>
        <w:pStyle w:val="Listenabsatz"/>
        <w:numPr>
          <w:ilvl w:val="0"/>
          <w:numId w:val="23"/>
        </w:numPr>
      </w:pPr>
      <w:r>
        <w:t xml:space="preserve">Der </w:t>
      </w:r>
      <w:proofErr w:type="gramStart"/>
      <w:r>
        <w:t>Spieler</w:t>
      </w:r>
      <w:proofErr w:type="gramEnd"/>
      <w:r>
        <w:t xml:space="preserve"> der den letzten Zug ausführt erhält zusätzlich zu den Punkten für den Zug 6 Punkte</w:t>
      </w:r>
    </w:p>
    <w:p w14:paraId="35AE83C4" w14:textId="0DF4C3C6" w:rsidR="00FD6713" w:rsidRDefault="0002779C" w:rsidP="00081AB9">
      <w:pPr>
        <w:pStyle w:val="Guidelineberschrift"/>
      </w:pPr>
      <w:bookmarkStart w:id="5" w:name="_Toc534228244"/>
      <w:r>
        <w:lastRenderedPageBreak/>
        <w:t>Spielende</w:t>
      </w:r>
      <w:bookmarkEnd w:id="5"/>
    </w:p>
    <w:p w14:paraId="151E0F49" w14:textId="2607B70D" w:rsidR="00E74D4F" w:rsidRDefault="0002779C" w:rsidP="009D39E5">
      <w:r>
        <w:t>Das Spiel ist zu Ende, wenn eine der folgenden Bedingungen erfüllt ist:</w:t>
      </w:r>
    </w:p>
    <w:p w14:paraId="11062433" w14:textId="30A7F54D" w:rsidR="0002779C" w:rsidRDefault="0002779C" w:rsidP="0002779C">
      <w:pPr>
        <w:pStyle w:val="Listenabsatz"/>
        <w:numPr>
          <w:ilvl w:val="0"/>
          <w:numId w:val="22"/>
        </w:numPr>
      </w:pPr>
      <w:r>
        <w:t>Es gibt keine Spielsteine mehr (weder im Beutel, noch auf der Hand der Spieler)</w:t>
      </w:r>
    </w:p>
    <w:p w14:paraId="367A6051" w14:textId="35D92972" w:rsidR="0002779C" w:rsidRDefault="0002779C" w:rsidP="0002779C">
      <w:pPr>
        <w:pStyle w:val="Listenabsatz"/>
        <w:numPr>
          <w:ilvl w:val="0"/>
          <w:numId w:val="22"/>
        </w:numPr>
      </w:pPr>
      <w:r>
        <w:t>Kein Spieler kann mehr legen und auch keine Steine mehr tauschen</w:t>
      </w:r>
    </w:p>
    <w:sectPr w:rsidR="0002779C" w:rsidSect="009126B5">
      <w:headerReference w:type="default" r:id="rId16"/>
      <w:footerReference w:type="default" r:id="rId17"/>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339AC6" w14:textId="77777777" w:rsidR="005660BE" w:rsidRDefault="005660BE" w:rsidP="000069E1">
      <w:pPr>
        <w:spacing w:after="0" w:line="240" w:lineRule="auto"/>
      </w:pPr>
      <w:r>
        <w:separator/>
      </w:r>
    </w:p>
  </w:endnote>
  <w:endnote w:type="continuationSeparator" w:id="0">
    <w:p w14:paraId="5770C826" w14:textId="77777777" w:rsidR="005660BE" w:rsidRDefault="005660BE" w:rsidP="000069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54214C" w14:textId="717C0824" w:rsidR="003443B1" w:rsidRDefault="003443B1" w:rsidP="003443B1">
    <w:r>
      <w:rPr>
        <w:noProof/>
      </w:rPr>
      <w:drawing>
        <wp:anchor distT="0" distB="0" distL="114300" distR="114300" simplePos="0" relativeHeight="251660288" behindDoc="0" locked="0" layoutInCell="1" allowOverlap="1" wp14:anchorId="32B53236" wp14:editId="0E371061">
          <wp:simplePos x="0" y="0"/>
          <wp:positionH relativeFrom="column">
            <wp:posOffset>-83820</wp:posOffset>
          </wp:positionH>
          <wp:positionV relativeFrom="paragraph">
            <wp:posOffset>31750</wp:posOffset>
          </wp:positionV>
          <wp:extent cx="381000" cy="370205"/>
          <wp:effectExtent l="0" t="0" r="0" b="0"/>
          <wp:wrapThrough wrapText="bothSides">
            <wp:wrapPolygon edited="0">
              <wp:start x="0" y="0"/>
              <wp:lineTo x="0" y="20007"/>
              <wp:lineTo x="20520" y="20007"/>
              <wp:lineTo x="20520" y="0"/>
              <wp:lineTo x="0" y="0"/>
            </wp:wrapPolygon>
          </wp:wrapThrough>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1000" cy="370205"/>
                  </a:xfrm>
                  <a:prstGeom prst="rect">
                    <a:avLst/>
                  </a:prstGeom>
                  <a:noFill/>
                </pic:spPr>
              </pic:pic>
            </a:graphicData>
          </a:graphic>
          <wp14:sizeRelH relativeFrom="page">
            <wp14:pctWidth>0</wp14:pctWidth>
          </wp14:sizeRelH>
          <wp14:sizeRelV relativeFrom="page">
            <wp14:pctHeight>0</wp14:pctHeight>
          </wp14:sizeRelV>
        </wp:anchor>
      </w:drawing>
    </w:r>
  </w:p>
  <w:p w14:paraId="1C86685A" w14:textId="5B5F9F88" w:rsidR="009126B5" w:rsidRPr="009126B5" w:rsidRDefault="003443B1" w:rsidP="003443B1">
    <w:pPr>
      <w:pStyle w:val="Fuzeile"/>
      <w:rPr>
        <w:color w:val="222A35" w:themeColor="text2" w:themeShade="80"/>
        <w:sz w:val="24"/>
        <w:szCs w:val="24"/>
      </w:rPr>
    </w:pPr>
    <w:r>
      <w:rPr>
        <w:rFonts w:ascii="Calibri" w:hAnsi="Calibri" w:cs="Calibri"/>
        <w:color w:val="808080" w:themeColor="background1" w:themeShade="80"/>
      </w:rPr>
      <w:t>ahoiSoftware ∙ Warburger Straße 100 ∙ 33100 Paderborn</w:t>
    </w:r>
    <w:r>
      <w:rPr>
        <w:rFonts w:ascii="Calibri" w:hAnsi="Calibri" w:cs="Calibri"/>
        <w:color w:val="808080" w:themeColor="background1" w:themeShade="80"/>
      </w:rPr>
      <w:tab/>
    </w:r>
    <w:r w:rsidR="009126B5">
      <w:rPr>
        <w:color w:val="8496B0" w:themeColor="text2" w:themeTint="99"/>
        <w:spacing w:val="60"/>
        <w:sz w:val="24"/>
        <w:szCs w:val="24"/>
      </w:rPr>
      <w:t>Seite</w:t>
    </w:r>
    <w:r w:rsidR="009126B5">
      <w:rPr>
        <w:color w:val="8496B0" w:themeColor="text2" w:themeTint="99"/>
        <w:sz w:val="24"/>
        <w:szCs w:val="24"/>
      </w:rPr>
      <w:t xml:space="preserve"> </w:t>
    </w:r>
    <w:r w:rsidR="009126B5">
      <w:rPr>
        <w:color w:val="323E4F" w:themeColor="text2" w:themeShade="BF"/>
        <w:sz w:val="24"/>
        <w:szCs w:val="24"/>
      </w:rPr>
      <w:fldChar w:fldCharType="begin"/>
    </w:r>
    <w:r w:rsidR="009126B5">
      <w:rPr>
        <w:color w:val="323E4F" w:themeColor="text2" w:themeShade="BF"/>
        <w:sz w:val="24"/>
        <w:szCs w:val="24"/>
      </w:rPr>
      <w:instrText>PAGE   \* MERGEFORMAT</w:instrText>
    </w:r>
    <w:r w:rsidR="009126B5">
      <w:rPr>
        <w:color w:val="323E4F" w:themeColor="text2" w:themeShade="BF"/>
        <w:sz w:val="24"/>
        <w:szCs w:val="24"/>
      </w:rPr>
      <w:fldChar w:fldCharType="separate"/>
    </w:r>
    <w:r w:rsidR="009126B5">
      <w:rPr>
        <w:color w:val="323E4F" w:themeColor="text2" w:themeShade="BF"/>
        <w:sz w:val="24"/>
        <w:szCs w:val="24"/>
      </w:rPr>
      <w:t>1</w:t>
    </w:r>
    <w:r w:rsidR="009126B5">
      <w:rPr>
        <w:color w:val="323E4F" w:themeColor="text2" w:themeShade="BF"/>
        <w:sz w:val="24"/>
        <w:szCs w:val="24"/>
      </w:rPr>
      <w:fldChar w:fldCharType="end"/>
    </w:r>
    <w:r w:rsidR="009126B5">
      <w:rPr>
        <w:color w:val="323E4F" w:themeColor="text2" w:themeShade="BF"/>
        <w:sz w:val="24"/>
        <w:szCs w:val="24"/>
      </w:rPr>
      <w:t xml:space="preserve"> | </w:t>
    </w:r>
    <w:r w:rsidR="009126B5">
      <w:rPr>
        <w:color w:val="323E4F" w:themeColor="text2" w:themeShade="BF"/>
        <w:sz w:val="24"/>
        <w:szCs w:val="24"/>
      </w:rPr>
      <w:fldChar w:fldCharType="begin"/>
    </w:r>
    <w:r w:rsidR="009126B5">
      <w:rPr>
        <w:color w:val="323E4F" w:themeColor="text2" w:themeShade="BF"/>
        <w:sz w:val="24"/>
        <w:szCs w:val="24"/>
      </w:rPr>
      <w:instrText>NUMPAGES  \* Arabic  \* MERGEFORMAT</w:instrText>
    </w:r>
    <w:r w:rsidR="009126B5">
      <w:rPr>
        <w:color w:val="323E4F" w:themeColor="text2" w:themeShade="BF"/>
        <w:sz w:val="24"/>
        <w:szCs w:val="24"/>
      </w:rPr>
      <w:fldChar w:fldCharType="separate"/>
    </w:r>
    <w:r w:rsidR="009126B5">
      <w:rPr>
        <w:color w:val="323E4F" w:themeColor="text2" w:themeShade="BF"/>
        <w:sz w:val="24"/>
        <w:szCs w:val="24"/>
      </w:rPr>
      <w:t>1</w:t>
    </w:r>
    <w:r w:rsidR="009126B5">
      <w:rPr>
        <w:color w:val="323E4F" w:themeColor="text2" w:themeShade="B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AA3962" w14:textId="77777777" w:rsidR="005660BE" w:rsidRDefault="005660BE" w:rsidP="000069E1">
      <w:pPr>
        <w:spacing w:after="0" w:line="240" w:lineRule="auto"/>
      </w:pPr>
      <w:r>
        <w:separator/>
      </w:r>
    </w:p>
  </w:footnote>
  <w:footnote w:type="continuationSeparator" w:id="0">
    <w:p w14:paraId="13B55A54" w14:textId="77777777" w:rsidR="005660BE" w:rsidRDefault="005660BE" w:rsidP="000069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8EA559" w14:textId="50242B40" w:rsidR="000069E1" w:rsidRDefault="00947989" w:rsidP="00F308F1">
    <w:pPr>
      <w:pStyle w:val="Kopfzeile"/>
      <w:jc w:val="right"/>
    </w:pPr>
    <w:r>
      <w:rPr>
        <w:noProof/>
      </w:rPr>
      <w:drawing>
        <wp:anchor distT="0" distB="0" distL="114300" distR="114300" simplePos="0" relativeHeight="251658240" behindDoc="0" locked="0" layoutInCell="1" allowOverlap="1" wp14:anchorId="15B462C9" wp14:editId="42BA4AF0">
          <wp:simplePos x="0" y="0"/>
          <wp:positionH relativeFrom="margin">
            <wp:posOffset>3331210</wp:posOffset>
          </wp:positionH>
          <wp:positionV relativeFrom="paragraph">
            <wp:posOffset>-125730</wp:posOffset>
          </wp:positionV>
          <wp:extent cx="412750" cy="412750"/>
          <wp:effectExtent l="0" t="0" r="6350" b="635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12750" cy="412750"/>
                  </a:xfrm>
                  <a:prstGeom prst="rect">
                    <a:avLst/>
                  </a:prstGeom>
                  <a:noFill/>
                  <a:ln>
                    <a:noFill/>
                  </a:ln>
                </pic:spPr>
              </pic:pic>
            </a:graphicData>
          </a:graphic>
          <wp14:sizeRelH relativeFrom="page">
            <wp14:pctWidth>0</wp14:pctWidth>
          </wp14:sizeRelH>
          <wp14:sizeRelV relativeFrom="page">
            <wp14:pctHeight>0</wp14:pctHeight>
          </wp14:sizeRelV>
        </wp:anchor>
      </w:drawing>
    </w:r>
    <w:r w:rsidR="00F308F1">
      <w:t xml:space="preserve">ahoiSoftware – </w:t>
    </w:r>
    <w:r w:rsidR="00D73DBC">
      <w:t xml:space="preserve">Spielregeln </w:t>
    </w:r>
    <w:proofErr w:type="spellStart"/>
    <w:r w:rsidR="00D73DBC">
      <w:t>Qwirkle</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02B51"/>
    <w:multiLevelType w:val="hybridMultilevel"/>
    <w:tmpl w:val="F5069D2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81672BB"/>
    <w:multiLevelType w:val="multilevel"/>
    <w:tmpl w:val="67AEFDAE"/>
    <w:lvl w:ilvl="0">
      <w:numFmt w:val="decimal"/>
      <w:lvlText w:val="%1"/>
      <w:lvlJc w:val="left"/>
      <w:pPr>
        <w:ind w:left="360" w:hanging="360"/>
      </w:pPr>
      <w:rPr>
        <w:rFonts w:eastAsiaTheme="minorHAnsi" w:hint="default"/>
        <w:b/>
        <w:color w:val="0563C1" w:themeColor="hyperlink"/>
        <w:u w:val="single"/>
      </w:rPr>
    </w:lvl>
    <w:lvl w:ilvl="1">
      <w:start w:val="2"/>
      <w:numFmt w:val="decimal"/>
      <w:lvlText w:val="%1.%2"/>
      <w:lvlJc w:val="left"/>
      <w:pPr>
        <w:ind w:left="720" w:hanging="720"/>
      </w:pPr>
      <w:rPr>
        <w:rFonts w:eastAsiaTheme="minorHAnsi" w:hint="default"/>
        <w:b/>
        <w:color w:val="0563C1" w:themeColor="hyperlink"/>
        <w:u w:val="single"/>
      </w:rPr>
    </w:lvl>
    <w:lvl w:ilvl="2">
      <w:start w:val="1"/>
      <w:numFmt w:val="decimal"/>
      <w:lvlText w:val="%1.%2.%3"/>
      <w:lvlJc w:val="left"/>
      <w:pPr>
        <w:ind w:left="720" w:hanging="720"/>
      </w:pPr>
      <w:rPr>
        <w:rFonts w:eastAsiaTheme="minorHAnsi" w:hint="default"/>
        <w:b/>
        <w:color w:val="0563C1" w:themeColor="hyperlink"/>
        <w:u w:val="single"/>
      </w:rPr>
    </w:lvl>
    <w:lvl w:ilvl="3">
      <w:start w:val="1"/>
      <w:numFmt w:val="decimal"/>
      <w:lvlText w:val="%1.%2.%3.%4"/>
      <w:lvlJc w:val="left"/>
      <w:pPr>
        <w:ind w:left="1080" w:hanging="1080"/>
      </w:pPr>
      <w:rPr>
        <w:rFonts w:eastAsiaTheme="minorHAnsi" w:hint="default"/>
        <w:b/>
        <w:color w:val="0563C1" w:themeColor="hyperlink"/>
        <w:u w:val="single"/>
      </w:rPr>
    </w:lvl>
    <w:lvl w:ilvl="4">
      <w:start w:val="1"/>
      <w:numFmt w:val="decimal"/>
      <w:lvlText w:val="%1.%2.%3.%4.%5"/>
      <w:lvlJc w:val="left"/>
      <w:pPr>
        <w:ind w:left="1440" w:hanging="1440"/>
      </w:pPr>
      <w:rPr>
        <w:rFonts w:eastAsiaTheme="minorHAnsi" w:hint="default"/>
        <w:b/>
        <w:color w:val="0563C1" w:themeColor="hyperlink"/>
        <w:u w:val="single"/>
      </w:rPr>
    </w:lvl>
    <w:lvl w:ilvl="5">
      <w:start w:val="1"/>
      <w:numFmt w:val="decimal"/>
      <w:lvlText w:val="%1.%2.%3.%4.%5.%6"/>
      <w:lvlJc w:val="left"/>
      <w:pPr>
        <w:ind w:left="1440" w:hanging="1440"/>
      </w:pPr>
      <w:rPr>
        <w:rFonts w:eastAsiaTheme="minorHAnsi" w:hint="default"/>
        <w:b/>
        <w:color w:val="0563C1" w:themeColor="hyperlink"/>
        <w:u w:val="single"/>
      </w:rPr>
    </w:lvl>
    <w:lvl w:ilvl="6">
      <w:start w:val="1"/>
      <w:numFmt w:val="decimal"/>
      <w:lvlText w:val="%1.%2.%3.%4.%5.%6.%7"/>
      <w:lvlJc w:val="left"/>
      <w:pPr>
        <w:ind w:left="1800" w:hanging="1800"/>
      </w:pPr>
      <w:rPr>
        <w:rFonts w:eastAsiaTheme="minorHAnsi" w:hint="default"/>
        <w:b/>
        <w:color w:val="0563C1" w:themeColor="hyperlink"/>
        <w:u w:val="single"/>
      </w:rPr>
    </w:lvl>
    <w:lvl w:ilvl="7">
      <w:start w:val="1"/>
      <w:numFmt w:val="decimal"/>
      <w:lvlText w:val="%1.%2.%3.%4.%5.%6.%7.%8"/>
      <w:lvlJc w:val="left"/>
      <w:pPr>
        <w:ind w:left="1800" w:hanging="1800"/>
      </w:pPr>
      <w:rPr>
        <w:rFonts w:eastAsiaTheme="minorHAnsi" w:hint="default"/>
        <w:b/>
        <w:color w:val="0563C1" w:themeColor="hyperlink"/>
        <w:u w:val="single"/>
      </w:rPr>
    </w:lvl>
    <w:lvl w:ilvl="8">
      <w:start w:val="1"/>
      <w:numFmt w:val="decimal"/>
      <w:lvlText w:val="%1.%2.%3.%4.%5.%6.%7.%8.%9"/>
      <w:lvlJc w:val="left"/>
      <w:pPr>
        <w:ind w:left="2160" w:hanging="2160"/>
      </w:pPr>
      <w:rPr>
        <w:rFonts w:eastAsiaTheme="minorHAnsi" w:hint="default"/>
        <w:b/>
        <w:color w:val="0563C1" w:themeColor="hyperlink"/>
        <w:u w:val="single"/>
      </w:rPr>
    </w:lvl>
  </w:abstractNum>
  <w:abstractNum w:abstractNumId="2" w15:restartNumberingAfterBreak="0">
    <w:nsid w:val="09B502F6"/>
    <w:multiLevelType w:val="hybridMultilevel"/>
    <w:tmpl w:val="A5844978"/>
    <w:lvl w:ilvl="0" w:tplc="04070005">
      <w:start w:val="1"/>
      <w:numFmt w:val="bullet"/>
      <w:lvlText w:val=""/>
      <w:lvlJc w:val="left"/>
      <w:pPr>
        <w:ind w:left="1440" w:hanging="360"/>
      </w:pPr>
      <w:rPr>
        <w:rFonts w:ascii="Wingdings" w:hAnsi="Wingdings"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3" w15:restartNumberingAfterBreak="0">
    <w:nsid w:val="0BC422A1"/>
    <w:multiLevelType w:val="multilevel"/>
    <w:tmpl w:val="58008CD4"/>
    <w:lvl w:ilvl="0">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4" w15:restartNumberingAfterBreak="0">
    <w:nsid w:val="0EAB5A42"/>
    <w:multiLevelType w:val="hybridMultilevel"/>
    <w:tmpl w:val="E6C6F5C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783345F"/>
    <w:multiLevelType w:val="hybridMultilevel"/>
    <w:tmpl w:val="5BDC804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D2972A7"/>
    <w:multiLevelType w:val="hybridMultilevel"/>
    <w:tmpl w:val="94EEFFB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29EA1E74"/>
    <w:multiLevelType w:val="hybridMultilevel"/>
    <w:tmpl w:val="F84AD57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AF36A25"/>
    <w:multiLevelType w:val="hybridMultilevel"/>
    <w:tmpl w:val="75AA5806"/>
    <w:lvl w:ilvl="0" w:tplc="62329AEA">
      <w:start w:val="1"/>
      <w:numFmt w:val="decimal"/>
      <w:lvlText w:val="%1."/>
      <w:lvlJc w:val="left"/>
      <w:pPr>
        <w:ind w:left="1440" w:hanging="360"/>
      </w:pPr>
      <w:rPr>
        <w:rFonts w:hint="default"/>
      </w:r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9" w15:restartNumberingAfterBreak="0">
    <w:nsid w:val="2C5C0E48"/>
    <w:multiLevelType w:val="multilevel"/>
    <w:tmpl w:val="AF8283C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0" w15:restartNumberingAfterBreak="0">
    <w:nsid w:val="2D0B43C3"/>
    <w:multiLevelType w:val="multilevel"/>
    <w:tmpl w:val="AB5A51C2"/>
    <w:lvl w:ilvl="0">
      <w:numFmt w:val="decimal"/>
      <w:lvlText w:val="%1"/>
      <w:lvlJc w:val="left"/>
      <w:pPr>
        <w:ind w:left="450" w:hanging="450"/>
      </w:pPr>
      <w:rPr>
        <w:rFonts w:hint="default"/>
        <w:b/>
        <w:color w:val="4472C4" w:themeColor="accent1"/>
      </w:rPr>
    </w:lvl>
    <w:lvl w:ilvl="1">
      <w:start w:val="1"/>
      <w:numFmt w:val="decimal"/>
      <w:lvlText w:val="%1.%2"/>
      <w:lvlJc w:val="left"/>
      <w:pPr>
        <w:ind w:left="1080" w:hanging="720"/>
      </w:pPr>
      <w:rPr>
        <w:rFonts w:hint="default"/>
        <w:b w:val="0"/>
        <w:color w:val="4472C4" w:themeColor="accent1"/>
      </w:rPr>
    </w:lvl>
    <w:lvl w:ilvl="2">
      <w:start w:val="1"/>
      <w:numFmt w:val="decimal"/>
      <w:lvlText w:val="%1.%2.%3"/>
      <w:lvlJc w:val="left"/>
      <w:pPr>
        <w:ind w:left="1440" w:hanging="720"/>
      </w:pPr>
      <w:rPr>
        <w:rFonts w:hint="default"/>
        <w:b/>
        <w:color w:val="4472C4" w:themeColor="accent1"/>
      </w:rPr>
    </w:lvl>
    <w:lvl w:ilvl="3">
      <w:start w:val="1"/>
      <w:numFmt w:val="decimal"/>
      <w:lvlText w:val="%1.%2.%3.%4"/>
      <w:lvlJc w:val="left"/>
      <w:pPr>
        <w:ind w:left="2160" w:hanging="1080"/>
      </w:pPr>
      <w:rPr>
        <w:rFonts w:hint="default"/>
        <w:b/>
        <w:color w:val="4472C4" w:themeColor="accent1"/>
      </w:rPr>
    </w:lvl>
    <w:lvl w:ilvl="4">
      <w:start w:val="1"/>
      <w:numFmt w:val="decimal"/>
      <w:lvlText w:val="%1.%2.%3.%4.%5"/>
      <w:lvlJc w:val="left"/>
      <w:pPr>
        <w:ind w:left="2880" w:hanging="1440"/>
      </w:pPr>
      <w:rPr>
        <w:rFonts w:hint="default"/>
        <w:b/>
        <w:color w:val="4472C4" w:themeColor="accent1"/>
      </w:rPr>
    </w:lvl>
    <w:lvl w:ilvl="5">
      <w:start w:val="1"/>
      <w:numFmt w:val="decimal"/>
      <w:lvlText w:val="%1.%2.%3.%4.%5.%6"/>
      <w:lvlJc w:val="left"/>
      <w:pPr>
        <w:ind w:left="3600" w:hanging="1800"/>
      </w:pPr>
      <w:rPr>
        <w:rFonts w:hint="default"/>
        <w:b/>
        <w:color w:val="4472C4" w:themeColor="accent1"/>
      </w:rPr>
    </w:lvl>
    <w:lvl w:ilvl="6">
      <w:start w:val="1"/>
      <w:numFmt w:val="decimal"/>
      <w:lvlText w:val="%1.%2.%3.%4.%5.%6.%7"/>
      <w:lvlJc w:val="left"/>
      <w:pPr>
        <w:ind w:left="3960" w:hanging="1800"/>
      </w:pPr>
      <w:rPr>
        <w:rFonts w:hint="default"/>
        <w:b/>
        <w:color w:val="4472C4" w:themeColor="accent1"/>
      </w:rPr>
    </w:lvl>
    <w:lvl w:ilvl="7">
      <w:start w:val="1"/>
      <w:numFmt w:val="decimal"/>
      <w:lvlText w:val="%1.%2.%3.%4.%5.%6.%7.%8"/>
      <w:lvlJc w:val="left"/>
      <w:pPr>
        <w:ind w:left="4680" w:hanging="2160"/>
      </w:pPr>
      <w:rPr>
        <w:rFonts w:hint="default"/>
        <w:b/>
        <w:color w:val="4472C4" w:themeColor="accent1"/>
      </w:rPr>
    </w:lvl>
    <w:lvl w:ilvl="8">
      <w:start w:val="1"/>
      <w:numFmt w:val="decimal"/>
      <w:lvlText w:val="%1.%2.%3.%4.%5.%6.%7.%8.%9"/>
      <w:lvlJc w:val="left"/>
      <w:pPr>
        <w:ind w:left="5400" w:hanging="2520"/>
      </w:pPr>
      <w:rPr>
        <w:rFonts w:hint="default"/>
        <w:b/>
        <w:color w:val="4472C4" w:themeColor="accent1"/>
      </w:rPr>
    </w:lvl>
  </w:abstractNum>
  <w:abstractNum w:abstractNumId="11" w15:restartNumberingAfterBreak="0">
    <w:nsid w:val="2EC32CED"/>
    <w:multiLevelType w:val="hybridMultilevel"/>
    <w:tmpl w:val="8A9E5CE0"/>
    <w:lvl w:ilvl="0" w:tplc="89668D72">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1C16AC8"/>
    <w:multiLevelType w:val="hybridMultilevel"/>
    <w:tmpl w:val="827C664A"/>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3A73934"/>
    <w:multiLevelType w:val="hybridMultilevel"/>
    <w:tmpl w:val="74601D64"/>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5163B34"/>
    <w:multiLevelType w:val="hybridMultilevel"/>
    <w:tmpl w:val="16FE93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8AB3616"/>
    <w:multiLevelType w:val="hybridMultilevel"/>
    <w:tmpl w:val="E13A0164"/>
    <w:lvl w:ilvl="0" w:tplc="89668D72">
      <w:start w:val="1"/>
      <w:numFmt w:val="decimal"/>
      <w:lvlText w:val="%1."/>
      <w:lvlJc w:val="left"/>
      <w:pPr>
        <w:ind w:left="1065" w:hanging="360"/>
      </w:pPr>
      <w:rPr>
        <w:rFonts w:hint="default"/>
      </w:rPr>
    </w:lvl>
    <w:lvl w:ilvl="1" w:tplc="04070019" w:tentative="1">
      <w:start w:val="1"/>
      <w:numFmt w:val="lowerLetter"/>
      <w:lvlText w:val="%2."/>
      <w:lvlJc w:val="left"/>
      <w:pPr>
        <w:ind w:left="1785" w:hanging="360"/>
      </w:pPr>
    </w:lvl>
    <w:lvl w:ilvl="2" w:tplc="0407001B" w:tentative="1">
      <w:start w:val="1"/>
      <w:numFmt w:val="lowerRoman"/>
      <w:lvlText w:val="%3."/>
      <w:lvlJc w:val="right"/>
      <w:pPr>
        <w:ind w:left="2505" w:hanging="180"/>
      </w:pPr>
    </w:lvl>
    <w:lvl w:ilvl="3" w:tplc="0407000F" w:tentative="1">
      <w:start w:val="1"/>
      <w:numFmt w:val="decimal"/>
      <w:lvlText w:val="%4."/>
      <w:lvlJc w:val="left"/>
      <w:pPr>
        <w:ind w:left="3225" w:hanging="360"/>
      </w:pPr>
    </w:lvl>
    <w:lvl w:ilvl="4" w:tplc="04070019" w:tentative="1">
      <w:start w:val="1"/>
      <w:numFmt w:val="lowerLetter"/>
      <w:lvlText w:val="%5."/>
      <w:lvlJc w:val="left"/>
      <w:pPr>
        <w:ind w:left="3945" w:hanging="360"/>
      </w:pPr>
    </w:lvl>
    <w:lvl w:ilvl="5" w:tplc="0407001B" w:tentative="1">
      <w:start w:val="1"/>
      <w:numFmt w:val="lowerRoman"/>
      <w:lvlText w:val="%6."/>
      <w:lvlJc w:val="right"/>
      <w:pPr>
        <w:ind w:left="4665" w:hanging="180"/>
      </w:pPr>
    </w:lvl>
    <w:lvl w:ilvl="6" w:tplc="0407000F" w:tentative="1">
      <w:start w:val="1"/>
      <w:numFmt w:val="decimal"/>
      <w:lvlText w:val="%7."/>
      <w:lvlJc w:val="left"/>
      <w:pPr>
        <w:ind w:left="5385" w:hanging="360"/>
      </w:pPr>
    </w:lvl>
    <w:lvl w:ilvl="7" w:tplc="04070019" w:tentative="1">
      <w:start w:val="1"/>
      <w:numFmt w:val="lowerLetter"/>
      <w:lvlText w:val="%8."/>
      <w:lvlJc w:val="left"/>
      <w:pPr>
        <w:ind w:left="6105" w:hanging="360"/>
      </w:pPr>
    </w:lvl>
    <w:lvl w:ilvl="8" w:tplc="0407001B" w:tentative="1">
      <w:start w:val="1"/>
      <w:numFmt w:val="lowerRoman"/>
      <w:lvlText w:val="%9."/>
      <w:lvlJc w:val="right"/>
      <w:pPr>
        <w:ind w:left="6825" w:hanging="180"/>
      </w:pPr>
    </w:lvl>
  </w:abstractNum>
  <w:abstractNum w:abstractNumId="16" w15:restartNumberingAfterBreak="0">
    <w:nsid w:val="50A80F5D"/>
    <w:multiLevelType w:val="multilevel"/>
    <w:tmpl w:val="770EC9D8"/>
    <w:lvl w:ilvl="0">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5BFB03EA"/>
    <w:multiLevelType w:val="hybridMultilevel"/>
    <w:tmpl w:val="CDFE1E46"/>
    <w:lvl w:ilvl="0" w:tplc="04070005">
      <w:start w:val="1"/>
      <w:numFmt w:val="bullet"/>
      <w:lvlText w:val=""/>
      <w:lvlJc w:val="left"/>
      <w:pPr>
        <w:ind w:left="720" w:hanging="360"/>
      </w:pPr>
      <w:rPr>
        <w:rFonts w:ascii="Wingdings" w:hAnsi="Wingdings"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60D47325"/>
    <w:multiLevelType w:val="multilevel"/>
    <w:tmpl w:val="59604692"/>
    <w:lvl w:ilvl="0">
      <w:numFmt w:val="decimal"/>
      <w:lvlText w:val="%1"/>
      <w:lvlJc w:val="left"/>
      <w:pPr>
        <w:ind w:left="435" w:hanging="43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65E30341"/>
    <w:multiLevelType w:val="hybridMultilevel"/>
    <w:tmpl w:val="F35CABE0"/>
    <w:lvl w:ilvl="0" w:tplc="54E67804">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71577750"/>
    <w:multiLevelType w:val="hybridMultilevel"/>
    <w:tmpl w:val="D35AC762"/>
    <w:lvl w:ilvl="0" w:tplc="B276048A">
      <w:start w:val="1"/>
      <w:numFmt w:val="decimal"/>
      <w:pStyle w:val="Guidelineberschrift"/>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78BD385F"/>
    <w:multiLevelType w:val="multilevel"/>
    <w:tmpl w:val="947E2700"/>
    <w:lvl w:ilvl="0">
      <w:numFmt w:val="decimal"/>
      <w:lvlText w:val="%1"/>
      <w:lvlJc w:val="left"/>
      <w:pPr>
        <w:ind w:left="435" w:hanging="435"/>
      </w:pPr>
      <w:rPr>
        <w:rFonts w:hint="default"/>
      </w:rPr>
    </w:lvl>
    <w:lvl w:ilvl="1">
      <w:start w:val="2"/>
      <w:numFmt w:val="decimal"/>
      <w:lvlText w:val="%1.%2"/>
      <w:lvlJc w:val="left"/>
      <w:pPr>
        <w:ind w:left="1155" w:hanging="720"/>
      </w:pPr>
      <w:rPr>
        <w:rFonts w:hint="default"/>
      </w:rPr>
    </w:lvl>
    <w:lvl w:ilvl="2">
      <w:start w:val="1"/>
      <w:numFmt w:val="decimal"/>
      <w:lvlText w:val="%1.%2.%3"/>
      <w:lvlJc w:val="left"/>
      <w:pPr>
        <w:ind w:left="1590" w:hanging="720"/>
      </w:pPr>
      <w:rPr>
        <w:rFonts w:hint="default"/>
      </w:rPr>
    </w:lvl>
    <w:lvl w:ilvl="3">
      <w:start w:val="1"/>
      <w:numFmt w:val="decimal"/>
      <w:lvlText w:val="%1.%2.%3.%4"/>
      <w:lvlJc w:val="left"/>
      <w:pPr>
        <w:ind w:left="2385" w:hanging="1080"/>
      </w:pPr>
      <w:rPr>
        <w:rFonts w:hint="default"/>
      </w:rPr>
    </w:lvl>
    <w:lvl w:ilvl="4">
      <w:start w:val="1"/>
      <w:numFmt w:val="decimal"/>
      <w:lvlText w:val="%1.%2.%3.%4.%5"/>
      <w:lvlJc w:val="left"/>
      <w:pPr>
        <w:ind w:left="3180" w:hanging="1440"/>
      </w:pPr>
      <w:rPr>
        <w:rFonts w:hint="default"/>
      </w:rPr>
    </w:lvl>
    <w:lvl w:ilvl="5">
      <w:start w:val="1"/>
      <w:numFmt w:val="decimal"/>
      <w:lvlText w:val="%1.%2.%3.%4.%5.%6"/>
      <w:lvlJc w:val="left"/>
      <w:pPr>
        <w:ind w:left="3615" w:hanging="1440"/>
      </w:pPr>
      <w:rPr>
        <w:rFonts w:hint="default"/>
      </w:rPr>
    </w:lvl>
    <w:lvl w:ilvl="6">
      <w:start w:val="1"/>
      <w:numFmt w:val="decimal"/>
      <w:lvlText w:val="%1.%2.%3.%4.%5.%6.%7"/>
      <w:lvlJc w:val="left"/>
      <w:pPr>
        <w:ind w:left="4410" w:hanging="1800"/>
      </w:pPr>
      <w:rPr>
        <w:rFonts w:hint="default"/>
      </w:rPr>
    </w:lvl>
    <w:lvl w:ilvl="7">
      <w:start w:val="1"/>
      <w:numFmt w:val="decimal"/>
      <w:lvlText w:val="%1.%2.%3.%4.%5.%6.%7.%8"/>
      <w:lvlJc w:val="left"/>
      <w:pPr>
        <w:ind w:left="4845" w:hanging="1800"/>
      </w:pPr>
      <w:rPr>
        <w:rFonts w:hint="default"/>
      </w:rPr>
    </w:lvl>
    <w:lvl w:ilvl="8">
      <w:start w:val="1"/>
      <w:numFmt w:val="decimal"/>
      <w:lvlText w:val="%1.%2.%3.%4.%5.%6.%7.%8.%9"/>
      <w:lvlJc w:val="left"/>
      <w:pPr>
        <w:ind w:left="5640" w:hanging="2160"/>
      </w:pPr>
      <w:rPr>
        <w:rFonts w:hint="default"/>
      </w:rPr>
    </w:lvl>
  </w:abstractNum>
  <w:abstractNum w:abstractNumId="22" w15:restartNumberingAfterBreak="0">
    <w:nsid w:val="7A0F74E7"/>
    <w:multiLevelType w:val="hybridMultilevel"/>
    <w:tmpl w:val="3AF40D1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7C1C002E"/>
    <w:multiLevelType w:val="multilevel"/>
    <w:tmpl w:val="1F2656B2"/>
    <w:lvl w:ilvl="0">
      <w:numFmt w:val="decimal"/>
      <w:lvlText w:val="%1"/>
      <w:lvlJc w:val="left"/>
      <w:pPr>
        <w:ind w:left="435" w:hanging="435"/>
      </w:pPr>
      <w:rPr>
        <w:rFonts w:hint="default"/>
      </w:rPr>
    </w:lvl>
    <w:lvl w:ilvl="1">
      <w:start w:val="1"/>
      <w:numFmt w:val="decimal"/>
      <w:pStyle w:val="ahoiSoftware-berschrift"/>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abstractNumId w:val="16"/>
  </w:num>
  <w:num w:numId="2">
    <w:abstractNumId w:val="5"/>
  </w:num>
  <w:num w:numId="3">
    <w:abstractNumId w:val="23"/>
  </w:num>
  <w:num w:numId="4">
    <w:abstractNumId w:val="9"/>
  </w:num>
  <w:num w:numId="5">
    <w:abstractNumId w:val="1"/>
  </w:num>
  <w:num w:numId="6">
    <w:abstractNumId w:val="21"/>
  </w:num>
  <w:num w:numId="7">
    <w:abstractNumId w:val="18"/>
  </w:num>
  <w:num w:numId="8">
    <w:abstractNumId w:val="15"/>
  </w:num>
  <w:num w:numId="9">
    <w:abstractNumId w:val="14"/>
  </w:num>
  <w:num w:numId="10">
    <w:abstractNumId w:val="11"/>
  </w:num>
  <w:num w:numId="11">
    <w:abstractNumId w:val="8"/>
  </w:num>
  <w:num w:numId="12">
    <w:abstractNumId w:val="7"/>
  </w:num>
  <w:num w:numId="13">
    <w:abstractNumId w:val="6"/>
  </w:num>
  <w:num w:numId="14">
    <w:abstractNumId w:val="20"/>
  </w:num>
  <w:num w:numId="15">
    <w:abstractNumId w:val="3"/>
  </w:num>
  <w:num w:numId="16">
    <w:abstractNumId w:val="19"/>
  </w:num>
  <w:num w:numId="17">
    <w:abstractNumId w:val="10"/>
  </w:num>
  <w:num w:numId="18">
    <w:abstractNumId w:val="4"/>
  </w:num>
  <w:num w:numId="19">
    <w:abstractNumId w:val="12"/>
  </w:num>
  <w:num w:numId="20">
    <w:abstractNumId w:val="0"/>
  </w:num>
  <w:num w:numId="21">
    <w:abstractNumId w:val="2"/>
  </w:num>
  <w:num w:numId="22">
    <w:abstractNumId w:val="13"/>
  </w:num>
  <w:num w:numId="23">
    <w:abstractNumId w:val="22"/>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134"/>
    <w:rsid w:val="000069E1"/>
    <w:rsid w:val="000079C5"/>
    <w:rsid w:val="00017F37"/>
    <w:rsid w:val="0002779C"/>
    <w:rsid w:val="00034775"/>
    <w:rsid w:val="00037162"/>
    <w:rsid w:val="00061631"/>
    <w:rsid w:val="00081AB9"/>
    <w:rsid w:val="000968FB"/>
    <w:rsid w:val="000A10E2"/>
    <w:rsid w:val="00105E06"/>
    <w:rsid w:val="0012386C"/>
    <w:rsid w:val="00141466"/>
    <w:rsid w:val="00160AB5"/>
    <w:rsid w:val="0016241E"/>
    <w:rsid w:val="00184EB4"/>
    <w:rsid w:val="001A28A2"/>
    <w:rsid w:val="001C25C2"/>
    <w:rsid w:val="001F05B1"/>
    <w:rsid w:val="00203159"/>
    <w:rsid w:val="002622C5"/>
    <w:rsid w:val="002944B8"/>
    <w:rsid w:val="002D016C"/>
    <w:rsid w:val="002E2ECE"/>
    <w:rsid w:val="00303794"/>
    <w:rsid w:val="003443B1"/>
    <w:rsid w:val="00377382"/>
    <w:rsid w:val="00383600"/>
    <w:rsid w:val="003C3954"/>
    <w:rsid w:val="003E37CF"/>
    <w:rsid w:val="003F096B"/>
    <w:rsid w:val="0043653C"/>
    <w:rsid w:val="004719A7"/>
    <w:rsid w:val="00487083"/>
    <w:rsid w:val="004A020D"/>
    <w:rsid w:val="004A0F2C"/>
    <w:rsid w:val="00544F00"/>
    <w:rsid w:val="00557AEA"/>
    <w:rsid w:val="005628F1"/>
    <w:rsid w:val="005660BE"/>
    <w:rsid w:val="00590918"/>
    <w:rsid w:val="005B5072"/>
    <w:rsid w:val="005D4AEC"/>
    <w:rsid w:val="006128D2"/>
    <w:rsid w:val="0063459C"/>
    <w:rsid w:val="00653C2A"/>
    <w:rsid w:val="006777C9"/>
    <w:rsid w:val="006932C0"/>
    <w:rsid w:val="006B56CA"/>
    <w:rsid w:val="0077212B"/>
    <w:rsid w:val="00785783"/>
    <w:rsid w:val="00791148"/>
    <w:rsid w:val="00792C5D"/>
    <w:rsid w:val="00795DB9"/>
    <w:rsid w:val="007E6A03"/>
    <w:rsid w:val="00804C43"/>
    <w:rsid w:val="00883D85"/>
    <w:rsid w:val="008B67FE"/>
    <w:rsid w:val="008B764F"/>
    <w:rsid w:val="008D3C88"/>
    <w:rsid w:val="00912458"/>
    <w:rsid w:val="009126B5"/>
    <w:rsid w:val="009343C2"/>
    <w:rsid w:val="00942496"/>
    <w:rsid w:val="00944134"/>
    <w:rsid w:val="00947989"/>
    <w:rsid w:val="00977EAE"/>
    <w:rsid w:val="009D39E5"/>
    <w:rsid w:val="00A3660E"/>
    <w:rsid w:val="00A42E5E"/>
    <w:rsid w:val="00A66807"/>
    <w:rsid w:val="00AB6577"/>
    <w:rsid w:val="00AD1B09"/>
    <w:rsid w:val="00AE6177"/>
    <w:rsid w:val="00B2637B"/>
    <w:rsid w:val="00B7229D"/>
    <w:rsid w:val="00BB5FB8"/>
    <w:rsid w:val="00BF1669"/>
    <w:rsid w:val="00BF72AD"/>
    <w:rsid w:val="00C21389"/>
    <w:rsid w:val="00C73936"/>
    <w:rsid w:val="00C8035C"/>
    <w:rsid w:val="00D047F3"/>
    <w:rsid w:val="00D20CD3"/>
    <w:rsid w:val="00D73DBC"/>
    <w:rsid w:val="00DB0DDB"/>
    <w:rsid w:val="00DB2627"/>
    <w:rsid w:val="00DC352A"/>
    <w:rsid w:val="00E74D4F"/>
    <w:rsid w:val="00F00112"/>
    <w:rsid w:val="00F052A3"/>
    <w:rsid w:val="00F27A5E"/>
    <w:rsid w:val="00F308F1"/>
    <w:rsid w:val="00F34F3F"/>
    <w:rsid w:val="00F46D0A"/>
    <w:rsid w:val="00F726CD"/>
    <w:rsid w:val="00F97595"/>
    <w:rsid w:val="00FD11A9"/>
    <w:rsid w:val="00FD6713"/>
    <w:rsid w:val="00FE2B44"/>
    <w:rsid w:val="00FE611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4135E5"/>
  <w15:chartTrackingRefBased/>
  <w15:docId w15:val="{A87028B4-F589-47AB-A906-7E0E78B26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77E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77EAE"/>
    <w:rPr>
      <w:rFonts w:asciiTheme="majorHAnsi" w:eastAsiaTheme="majorEastAsia" w:hAnsiTheme="majorHAnsi" w:cstheme="majorBidi"/>
      <w:color w:val="2F5496" w:themeColor="accent1" w:themeShade="BF"/>
      <w:sz w:val="32"/>
      <w:szCs w:val="32"/>
    </w:rPr>
  </w:style>
  <w:style w:type="paragraph" w:styleId="Kopfzeile">
    <w:name w:val="header"/>
    <w:basedOn w:val="Standard"/>
    <w:link w:val="KopfzeileZchn"/>
    <w:uiPriority w:val="99"/>
    <w:unhideWhenUsed/>
    <w:rsid w:val="000069E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069E1"/>
  </w:style>
  <w:style w:type="paragraph" w:styleId="Fuzeile">
    <w:name w:val="footer"/>
    <w:basedOn w:val="Standard"/>
    <w:link w:val="FuzeileZchn"/>
    <w:uiPriority w:val="99"/>
    <w:unhideWhenUsed/>
    <w:rsid w:val="000069E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069E1"/>
  </w:style>
  <w:style w:type="table" w:styleId="Tabellenraster">
    <w:name w:val="Table Grid"/>
    <w:basedOn w:val="NormaleTabelle"/>
    <w:uiPriority w:val="39"/>
    <w:rsid w:val="009126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C8035C"/>
    <w:pPr>
      <w:ind w:left="720"/>
      <w:contextualSpacing/>
    </w:pPr>
  </w:style>
  <w:style w:type="paragraph" w:styleId="Inhaltsverzeichnisberschrift">
    <w:name w:val="TOC Heading"/>
    <w:basedOn w:val="berschrift1"/>
    <w:next w:val="Standard"/>
    <w:uiPriority w:val="39"/>
    <w:unhideWhenUsed/>
    <w:qFormat/>
    <w:rsid w:val="00037162"/>
    <w:pPr>
      <w:outlineLvl w:val="9"/>
    </w:pPr>
    <w:rPr>
      <w:lang w:eastAsia="de-DE"/>
    </w:rPr>
  </w:style>
  <w:style w:type="paragraph" w:styleId="Verzeichnis1">
    <w:name w:val="toc 1"/>
    <w:basedOn w:val="Standard"/>
    <w:next w:val="Standard"/>
    <w:autoRedefine/>
    <w:uiPriority w:val="39"/>
    <w:unhideWhenUsed/>
    <w:rsid w:val="00037162"/>
    <w:pPr>
      <w:spacing w:after="100"/>
    </w:pPr>
  </w:style>
  <w:style w:type="character" w:styleId="Hyperlink">
    <w:name w:val="Hyperlink"/>
    <w:basedOn w:val="Absatz-Standardschriftart"/>
    <w:uiPriority w:val="99"/>
    <w:unhideWhenUsed/>
    <w:rsid w:val="00037162"/>
    <w:rPr>
      <w:color w:val="0563C1" w:themeColor="hyperlink"/>
      <w:u w:val="single"/>
    </w:rPr>
  </w:style>
  <w:style w:type="paragraph" w:customStyle="1" w:styleId="ahoiSoftware-berschrift">
    <w:name w:val="ahoiSoftware - Überschrift"/>
    <w:basedOn w:val="berschrift1"/>
    <w:link w:val="ahoiSoftware-berschriftZchn"/>
    <w:qFormat/>
    <w:rsid w:val="00F052A3"/>
    <w:pPr>
      <w:numPr>
        <w:ilvl w:val="1"/>
        <w:numId w:val="3"/>
      </w:numPr>
    </w:pPr>
    <w:rPr>
      <w:b/>
      <w:color w:val="171717" w:themeColor="background2" w:themeShade="1A"/>
    </w:rPr>
  </w:style>
  <w:style w:type="character" w:styleId="NichtaufgelsteErwhnung">
    <w:name w:val="Unresolved Mention"/>
    <w:basedOn w:val="Absatz-Standardschriftart"/>
    <w:uiPriority w:val="99"/>
    <w:semiHidden/>
    <w:unhideWhenUsed/>
    <w:rsid w:val="00F46D0A"/>
    <w:rPr>
      <w:color w:val="605E5C"/>
      <w:shd w:val="clear" w:color="auto" w:fill="E1DFDD"/>
    </w:rPr>
  </w:style>
  <w:style w:type="character" w:customStyle="1" w:styleId="ahoiSoftware-berschriftZchn">
    <w:name w:val="ahoiSoftware - Überschrift Zchn"/>
    <w:basedOn w:val="berschrift1Zchn"/>
    <w:link w:val="ahoiSoftware-berschrift"/>
    <w:rsid w:val="00F052A3"/>
    <w:rPr>
      <w:rFonts w:asciiTheme="majorHAnsi" w:eastAsiaTheme="majorEastAsia" w:hAnsiTheme="majorHAnsi" w:cstheme="majorBidi"/>
      <w:b/>
      <w:color w:val="171717" w:themeColor="background2" w:themeShade="1A"/>
      <w:sz w:val="32"/>
      <w:szCs w:val="32"/>
    </w:rPr>
  </w:style>
  <w:style w:type="paragraph" w:customStyle="1" w:styleId="Guidelineberschrift">
    <w:name w:val="Guidelineüberschrift"/>
    <w:basedOn w:val="berschrift1"/>
    <w:link w:val="GuidelineberschriftZchn"/>
    <w:qFormat/>
    <w:rsid w:val="00081AB9"/>
    <w:pPr>
      <w:numPr>
        <w:numId w:val="14"/>
      </w:numPr>
    </w:pPr>
    <w:rPr>
      <w:rFonts w:asciiTheme="minorHAnsi" w:hAnsiTheme="minorHAnsi" w:cstheme="minorHAnsi"/>
      <w:sz w:val="36"/>
    </w:rPr>
  </w:style>
  <w:style w:type="character" w:customStyle="1" w:styleId="GuidelineberschriftZchn">
    <w:name w:val="Guidelineüberschrift Zchn"/>
    <w:basedOn w:val="berschrift1Zchn"/>
    <w:link w:val="Guidelineberschrift"/>
    <w:rsid w:val="00081AB9"/>
    <w:rPr>
      <w:rFonts w:asciiTheme="majorHAnsi" w:eastAsiaTheme="majorEastAsia" w:hAnsiTheme="majorHAnsi" w:cstheme="minorHAnsi"/>
      <w:color w:val="2F5496" w:themeColor="accent1" w:themeShade="BF"/>
      <w:sz w:val="36"/>
      <w:szCs w:val="32"/>
    </w:rPr>
  </w:style>
  <w:style w:type="paragraph" w:styleId="Beschriftung">
    <w:name w:val="caption"/>
    <w:basedOn w:val="Standard"/>
    <w:next w:val="Standard"/>
    <w:uiPriority w:val="35"/>
    <w:unhideWhenUsed/>
    <w:qFormat/>
    <w:rsid w:val="00BF72A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3952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sv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5" Type="http://schemas.openxmlformats.org/officeDocument/2006/relationships/webSettings" Target="webSettings.xml"/><Relationship Id="rId15" Type="http://schemas.openxmlformats.org/officeDocument/2006/relationships/image" Target="media/image8.sv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EA0326-41AD-4612-9CF7-00E21DAACC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760</Words>
  <Characters>4793</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Steffen Sassalla</dc:creator>
  <cp:keywords/>
  <dc:description/>
  <cp:lastModifiedBy>Steffen Sassalla</cp:lastModifiedBy>
  <cp:revision>7</cp:revision>
  <cp:lastPrinted>2019-01-25T19:58:00Z</cp:lastPrinted>
  <dcterms:created xsi:type="dcterms:W3CDTF">2019-01-02T20:35:00Z</dcterms:created>
  <dcterms:modified xsi:type="dcterms:W3CDTF">2019-01-25T19:58:00Z</dcterms:modified>
</cp:coreProperties>
</file>