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bookmarkStart w:id="0" w:name="_GoBack"/>
      <w:bookmarkEnd w:id="0"/>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4F72E5F3" w:rsidR="00653C2A" w:rsidRPr="00977EAE" w:rsidRDefault="00113943" w:rsidP="00653C2A">
      <w:pPr>
        <w:jc w:val="center"/>
        <w:rPr>
          <w:sz w:val="44"/>
        </w:rPr>
      </w:pPr>
      <w:r>
        <w:rPr>
          <w:sz w:val="44"/>
        </w:rPr>
        <w:t>Code</w:t>
      </w:r>
      <w:r w:rsidR="007266E3">
        <w:rPr>
          <w:sz w:val="44"/>
        </w:rPr>
        <w:t>-</w:t>
      </w:r>
      <w:r>
        <w:rPr>
          <w:sz w:val="44"/>
        </w:rPr>
        <w:t>Style</w:t>
      </w:r>
      <w:r w:rsidR="007266E3">
        <w:rPr>
          <w:sz w:val="44"/>
        </w:rPr>
        <w:t>-</w:t>
      </w:r>
      <w:r>
        <w:rPr>
          <w:sz w:val="44"/>
        </w:rPr>
        <w:t>Guideline</w:t>
      </w:r>
    </w:p>
    <w:p w14:paraId="2105060B" w14:textId="58C5951C" w:rsidR="00942496" w:rsidRPr="00942496" w:rsidRDefault="00942496" w:rsidP="00653C2A">
      <w:pPr>
        <w:jc w:val="center"/>
        <w:rPr>
          <w:sz w:val="32"/>
        </w:rPr>
      </w:pPr>
      <w:r w:rsidRPr="00942496">
        <w:rPr>
          <w:sz w:val="32"/>
        </w:rPr>
        <w:t>-</w:t>
      </w:r>
    </w:p>
    <w:p w14:paraId="5697EDE8" w14:textId="5411726E" w:rsidR="002622C5" w:rsidRDefault="00113943" w:rsidP="00653C2A">
      <w:pPr>
        <w:jc w:val="center"/>
        <w:rPr>
          <w:color w:val="767171" w:themeColor="background2" w:themeShade="80"/>
          <w:sz w:val="32"/>
        </w:rPr>
      </w:pPr>
      <w:r>
        <w:rPr>
          <w:color w:val="767171" w:themeColor="background2" w:themeShade="80"/>
          <w:sz w:val="32"/>
        </w:rPr>
        <w:t xml:space="preserve">Klärung jeglicher Fragen in Bezug auf </w:t>
      </w:r>
      <w:r w:rsidR="00E2677B">
        <w:rPr>
          <w:color w:val="767171" w:themeColor="background2" w:themeShade="80"/>
          <w:sz w:val="32"/>
        </w:rPr>
        <w:t>qualitativen</w:t>
      </w:r>
      <w:r>
        <w:rPr>
          <w:color w:val="767171" w:themeColor="background2" w:themeShade="80"/>
          <w:sz w:val="32"/>
        </w:rPr>
        <w:t xml:space="preserve"> Code</w:t>
      </w:r>
    </w:p>
    <w:p w14:paraId="0AD406BE" w14:textId="77777777" w:rsidR="002622C5" w:rsidRDefault="002622C5" w:rsidP="00653C2A">
      <w:pPr>
        <w:jc w:val="center"/>
        <w:rPr>
          <w:color w:val="767171" w:themeColor="background2" w:themeShade="80"/>
          <w:sz w:val="32"/>
        </w:rPr>
      </w:pPr>
    </w:p>
    <w:p w14:paraId="39B95128" w14:textId="5BBC96FE" w:rsidR="00FD11A9" w:rsidRDefault="00FD11A9" w:rsidP="00653C2A">
      <w:pPr>
        <w:jc w:val="center"/>
        <w:rPr>
          <w:color w:val="767171" w:themeColor="background2" w:themeShade="80"/>
          <w:sz w:val="32"/>
        </w:rPr>
      </w:pPr>
      <w:r>
        <w:rPr>
          <w:color w:val="767171" w:themeColor="background2" w:themeShade="80"/>
          <w:sz w:val="32"/>
        </w:rPr>
        <w:t>Version 1.</w:t>
      </w:r>
      <w:r w:rsidR="001E539A">
        <w:rPr>
          <w:color w:val="767171" w:themeColor="background2" w:themeShade="80"/>
          <w:sz w:val="32"/>
        </w:rPr>
        <w:t>5</w:t>
      </w: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771F2F94" w:rsidR="00037162" w:rsidRPr="00E2677B" w:rsidRDefault="00037162">
          <w:pPr>
            <w:pStyle w:val="Inhaltsverzeichnisberschrift"/>
            <w:rPr>
              <w:b/>
            </w:rPr>
          </w:pPr>
          <w:r w:rsidRPr="00E2677B">
            <w:rPr>
              <w:b/>
            </w:rPr>
            <w:t>Inhalt</w:t>
          </w:r>
        </w:p>
        <w:p w14:paraId="0F196D3C" w14:textId="2CDF83AF" w:rsidR="00F67095" w:rsidRDefault="00037162">
          <w:pPr>
            <w:pStyle w:val="Verzeichnis1"/>
            <w:tabs>
              <w:tab w:val="left" w:pos="66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0230111" w:history="1">
            <w:r w:rsidR="00F67095" w:rsidRPr="008D19F7">
              <w:rPr>
                <w:rStyle w:val="Hyperlink"/>
                <w:noProof/>
              </w:rPr>
              <w:t>0.1</w:t>
            </w:r>
            <w:r w:rsidR="00F67095">
              <w:rPr>
                <w:rFonts w:eastAsiaTheme="minorEastAsia"/>
                <w:noProof/>
                <w:lang w:eastAsia="de-DE"/>
              </w:rPr>
              <w:tab/>
            </w:r>
            <w:r w:rsidR="00F67095" w:rsidRPr="008D19F7">
              <w:rPr>
                <w:rStyle w:val="Hyperlink"/>
                <w:noProof/>
              </w:rPr>
              <w:t>Ziel des Dokumentes</w:t>
            </w:r>
            <w:r w:rsidR="00F67095">
              <w:rPr>
                <w:noProof/>
                <w:webHidden/>
              </w:rPr>
              <w:tab/>
            </w:r>
            <w:r w:rsidR="00F67095">
              <w:rPr>
                <w:noProof/>
                <w:webHidden/>
              </w:rPr>
              <w:fldChar w:fldCharType="begin"/>
            </w:r>
            <w:r w:rsidR="00F67095">
              <w:rPr>
                <w:noProof/>
                <w:webHidden/>
              </w:rPr>
              <w:instrText xml:space="preserve"> PAGEREF _Toc530230111 \h </w:instrText>
            </w:r>
            <w:r w:rsidR="00F67095">
              <w:rPr>
                <w:noProof/>
                <w:webHidden/>
              </w:rPr>
            </w:r>
            <w:r w:rsidR="00F67095">
              <w:rPr>
                <w:noProof/>
                <w:webHidden/>
              </w:rPr>
              <w:fldChar w:fldCharType="separate"/>
            </w:r>
            <w:r w:rsidR="00F4665D">
              <w:rPr>
                <w:noProof/>
                <w:webHidden/>
              </w:rPr>
              <w:t>2</w:t>
            </w:r>
            <w:r w:rsidR="00F67095">
              <w:rPr>
                <w:noProof/>
                <w:webHidden/>
              </w:rPr>
              <w:fldChar w:fldCharType="end"/>
            </w:r>
          </w:hyperlink>
        </w:p>
        <w:p w14:paraId="5D803D75" w14:textId="1900BD43" w:rsidR="00F67095" w:rsidRDefault="004207E6">
          <w:pPr>
            <w:pStyle w:val="Verzeichnis1"/>
            <w:tabs>
              <w:tab w:val="left" w:pos="660"/>
              <w:tab w:val="right" w:leader="dot" w:pos="9062"/>
            </w:tabs>
            <w:rPr>
              <w:rFonts w:eastAsiaTheme="minorEastAsia"/>
              <w:noProof/>
              <w:lang w:eastAsia="de-DE"/>
            </w:rPr>
          </w:pPr>
          <w:hyperlink w:anchor="_Toc530230112" w:history="1">
            <w:r w:rsidR="00F67095" w:rsidRPr="008D19F7">
              <w:rPr>
                <w:rStyle w:val="Hyperlink"/>
                <w:noProof/>
              </w:rPr>
              <w:t>0.2</w:t>
            </w:r>
            <w:r w:rsidR="00F67095">
              <w:rPr>
                <w:rFonts w:eastAsiaTheme="minorEastAsia"/>
                <w:noProof/>
                <w:lang w:eastAsia="de-DE"/>
              </w:rPr>
              <w:tab/>
            </w:r>
            <w:r w:rsidR="00F67095" w:rsidRPr="008D19F7">
              <w:rPr>
                <w:rStyle w:val="Hyperlink"/>
                <w:noProof/>
              </w:rPr>
              <w:t>Changelog</w:t>
            </w:r>
            <w:r w:rsidR="00F67095">
              <w:rPr>
                <w:noProof/>
                <w:webHidden/>
              </w:rPr>
              <w:tab/>
            </w:r>
            <w:r w:rsidR="00F67095">
              <w:rPr>
                <w:noProof/>
                <w:webHidden/>
              </w:rPr>
              <w:fldChar w:fldCharType="begin"/>
            </w:r>
            <w:r w:rsidR="00F67095">
              <w:rPr>
                <w:noProof/>
                <w:webHidden/>
              </w:rPr>
              <w:instrText xml:space="preserve"> PAGEREF _Toc530230112 \h </w:instrText>
            </w:r>
            <w:r w:rsidR="00F67095">
              <w:rPr>
                <w:noProof/>
                <w:webHidden/>
              </w:rPr>
            </w:r>
            <w:r w:rsidR="00F67095">
              <w:rPr>
                <w:noProof/>
                <w:webHidden/>
              </w:rPr>
              <w:fldChar w:fldCharType="separate"/>
            </w:r>
            <w:r w:rsidR="00F4665D">
              <w:rPr>
                <w:noProof/>
                <w:webHidden/>
              </w:rPr>
              <w:t>2</w:t>
            </w:r>
            <w:r w:rsidR="00F67095">
              <w:rPr>
                <w:noProof/>
                <w:webHidden/>
              </w:rPr>
              <w:fldChar w:fldCharType="end"/>
            </w:r>
          </w:hyperlink>
        </w:p>
        <w:p w14:paraId="1BC2A738" w14:textId="0407412D" w:rsidR="00F67095" w:rsidRDefault="004207E6">
          <w:pPr>
            <w:pStyle w:val="Verzeichnis1"/>
            <w:tabs>
              <w:tab w:val="left" w:pos="440"/>
              <w:tab w:val="right" w:leader="dot" w:pos="9062"/>
            </w:tabs>
            <w:rPr>
              <w:rFonts w:eastAsiaTheme="minorEastAsia"/>
              <w:noProof/>
              <w:lang w:eastAsia="de-DE"/>
            </w:rPr>
          </w:pPr>
          <w:hyperlink w:anchor="_Toc530230113" w:history="1">
            <w:r w:rsidR="00F67095" w:rsidRPr="008D19F7">
              <w:rPr>
                <w:rStyle w:val="Hyperlink"/>
                <w:noProof/>
              </w:rPr>
              <w:t>1.</w:t>
            </w:r>
            <w:r w:rsidR="00F67095">
              <w:rPr>
                <w:rFonts w:eastAsiaTheme="minorEastAsia"/>
                <w:noProof/>
                <w:lang w:eastAsia="de-DE"/>
              </w:rPr>
              <w:tab/>
            </w:r>
            <w:r w:rsidR="00F67095" w:rsidRPr="008D19F7">
              <w:rPr>
                <w:rStyle w:val="Hyperlink"/>
                <w:noProof/>
              </w:rPr>
              <w:t>Dateien</w:t>
            </w:r>
            <w:r w:rsidR="00F67095">
              <w:rPr>
                <w:noProof/>
                <w:webHidden/>
              </w:rPr>
              <w:tab/>
            </w:r>
            <w:r w:rsidR="00F67095">
              <w:rPr>
                <w:noProof/>
                <w:webHidden/>
              </w:rPr>
              <w:fldChar w:fldCharType="begin"/>
            </w:r>
            <w:r w:rsidR="00F67095">
              <w:rPr>
                <w:noProof/>
                <w:webHidden/>
              </w:rPr>
              <w:instrText xml:space="preserve"> PAGEREF _Toc530230113 \h </w:instrText>
            </w:r>
            <w:r w:rsidR="00F67095">
              <w:rPr>
                <w:noProof/>
                <w:webHidden/>
              </w:rPr>
            </w:r>
            <w:r w:rsidR="00F67095">
              <w:rPr>
                <w:noProof/>
                <w:webHidden/>
              </w:rPr>
              <w:fldChar w:fldCharType="separate"/>
            </w:r>
            <w:r w:rsidR="00F4665D">
              <w:rPr>
                <w:noProof/>
                <w:webHidden/>
              </w:rPr>
              <w:t>3</w:t>
            </w:r>
            <w:r w:rsidR="00F67095">
              <w:rPr>
                <w:noProof/>
                <w:webHidden/>
              </w:rPr>
              <w:fldChar w:fldCharType="end"/>
            </w:r>
          </w:hyperlink>
        </w:p>
        <w:p w14:paraId="1595D089" w14:textId="59AE4F6F" w:rsidR="00F67095" w:rsidRDefault="004207E6">
          <w:pPr>
            <w:pStyle w:val="Verzeichnis1"/>
            <w:tabs>
              <w:tab w:val="left" w:pos="440"/>
              <w:tab w:val="right" w:leader="dot" w:pos="9062"/>
            </w:tabs>
            <w:rPr>
              <w:rFonts w:eastAsiaTheme="minorEastAsia"/>
              <w:noProof/>
              <w:lang w:eastAsia="de-DE"/>
            </w:rPr>
          </w:pPr>
          <w:hyperlink w:anchor="_Toc530230114" w:history="1">
            <w:r w:rsidR="00F67095" w:rsidRPr="008D19F7">
              <w:rPr>
                <w:rStyle w:val="Hyperlink"/>
                <w:noProof/>
              </w:rPr>
              <w:t>2.</w:t>
            </w:r>
            <w:r w:rsidR="00F67095">
              <w:rPr>
                <w:rFonts w:eastAsiaTheme="minorEastAsia"/>
                <w:noProof/>
                <w:lang w:eastAsia="de-DE"/>
              </w:rPr>
              <w:tab/>
            </w:r>
            <w:r w:rsidR="00F67095" w:rsidRPr="008D19F7">
              <w:rPr>
                <w:rStyle w:val="Hyperlink"/>
                <w:noProof/>
              </w:rPr>
              <w:t>Dateistruktur</w:t>
            </w:r>
            <w:r w:rsidR="00F67095">
              <w:rPr>
                <w:noProof/>
                <w:webHidden/>
              </w:rPr>
              <w:tab/>
            </w:r>
            <w:r w:rsidR="00F67095">
              <w:rPr>
                <w:noProof/>
                <w:webHidden/>
              </w:rPr>
              <w:fldChar w:fldCharType="begin"/>
            </w:r>
            <w:r w:rsidR="00F67095">
              <w:rPr>
                <w:noProof/>
                <w:webHidden/>
              </w:rPr>
              <w:instrText xml:space="preserve"> PAGEREF _Toc530230114 \h </w:instrText>
            </w:r>
            <w:r w:rsidR="00F67095">
              <w:rPr>
                <w:noProof/>
                <w:webHidden/>
              </w:rPr>
            </w:r>
            <w:r w:rsidR="00F67095">
              <w:rPr>
                <w:noProof/>
                <w:webHidden/>
              </w:rPr>
              <w:fldChar w:fldCharType="separate"/>
            </w:r>
            <w:r w:rsidR="00F4665D">
              <w:rPr>
                <w:noProof/>
                <w:webHidden/>
              </w:rPr>
              <w:t>3</w:t>
            </w:r>
            <w:r w:rsidR="00F67095">
              <w:rPr>
                <w:noProof/>
                <w:webHidden/>
              </w:rPr>
              <w:fldChar w:fldCharType="end"/>
            </w:r>
          </w:hyperlink>
        </w:p>
        <w:p w14:paraId="2F6DCC4C" w14:textId="603AD19C" w:rsidR="00F67095" w:rsidRDefault="004207E6">
          <w:pPr>
            <w:pStyle w:val="Verzeichnis1"/>
            <w:tabs>
              <w:tab w:val="left" w:pos="440"/>
              <w:tab w:val="right" w:leader="dot" w:pos="9062"/>
            </w:tabs>
            <w:rPr>
              <w:rFonts w:eastAsiaTheme="minorEastAsia"/>
              <w:noProof/>
              <w:lang w:eastAsia="de-DE"/>
            </w:rPr>
          </w:pPr>
          <w:hyperlink w:anchor="_Toc530230115" w:history="1">
            <w:r w:rsidR="00F67095" w:rsidRPr="008D19F7">
              <w:rPr>
                <w:rStyle w:val="Hyperlink"/>
                <w:noProof/>
              </w:rPr>
              <w:t>3.</w:t>
            </w:r>
            <w:r w:rsidR="00F67095">
              <w:rPr>
                <w:rFonts w:eastAsiaTheme="minorEastAsia"/>
                <w:noProof/>
                <w:lang w:eastAsia="de-DE"/>
              </w:rPr>
              <w:tab/>
            </w:r>
            <w:r w:rsidR="00F67095" w:rsidRPr="008D19F7">
              <w:rPr>
                <w:rStyle w:val="Hyperlink"/>
                <w:noProof/>
              </w:rPr>
              <w:t>Formatierung</w:t>
            </w:r>
            <w:r w:rsidR="00F67095">
              <w:rPr>
                <w:noProof/>
                <w:webHidden/>
              </w:rPr>
              <w:tab/>
            </w:r>
            <w:r w:rsidR="00F67095">
              <w:rPr>
                <w:noProof/>
                <w:webHidden/>
              </w:rPr>
              <w:fldChar w:fldCharType="begin"/>
            </w:r>
            <w:r w:rsidR="00F67095">
              <w:rPr>
                <w:noProof/>
                <w:webHidden/>
              </w:rPr>
              <w:instrText xml:space="preserve"> PAGEREF _Toc530230115 \h </w:instrText>
            </w:r>
            <w:r w:rsidR="00F67095">
              <w:rPr>
                <w:noProof/>
                <w:webHidden/>
              </w:rPr>
            </w:r>
            <w:r w:rsidR="00F67095">
              <w:rPr>
                <w:noProof/>
                <w:webHidden/>
              </w:rPr>
              <w:fldChar w:fldCharType="separate"/>
            </w:r>
            <w:r w:rsidR="00F4665D">
              <w:rPr>
                <w:noProof/>
                <w:webHidden/>
              </w:rPr>
              <w:t>3</w:t>
            </w:r>
            <w:r w:rsidR="00F67095">
              <w:rPr>
                <w:noProof/>
                <w:webHidden/>
              </w:rPr>
              <w:fldChar w:fldCharType="end"/>
            </w:r>
          </w:hyperlink>
        </w:p>
        <w:p w14:paraId="22433FC0" w14:textId="4396E4C9" w:rsidR="00F67095" w:rsidRDefault="004207E6">
          <w:pPr>
            <w:pStyle w:val="Verzeichnis1"/>
            <w:tabs>
              <w:tab w:val="left" w:pos="440"/>
              <w:tab w:val="right" w:leader="dot" w:pos="9062"/>
            </w:tabs>
            <w:rPr>
              <w:rFonts w:eastAsiaTheme="minorEastAsia"/>
              <w:noProof/>
              <w:lang w:eastAsia="de-DE"/>
            </w:rPr>
          </w:pPr>
          <w:hyperlink w:anchor="_Toc530230116" w:history="1">
            <w:r w:rsidR="00F67095" w:rsidRPr="008D19F7">
              <w:rPr>
                <w:rStyle w:val="Hyperlink"/>
                <w:noProof/>
              </w:rPr>
              <w:t>4.</w:t>
            </w:r>
            <w:r w:rsidR="00F67095">
              <w:rPr>
                <w:rFonts w:eastAsiaTheme="minorEastAsia"/>
                <w:noProof/>
                <w:lang w:eastAsia="de-DE"/>
              </w:rPr>
              <w:tab/>
            </w:r>
            <w:r w:rsidR="00F67095" w:rsidRPr="008D19F7">
              <w:rPr>
                <w:rStyle w:val="Hyperlink"/>
                <w:noProof/>
              </w:rPr>
              <w:t>Variablen und Arrays</w:t>
            </w:r>
            <w:r w:rsidR="00F67095">
              <w:rPr>
                <w:noProof/>
                <w:webHidden/>
              </w:rPr>
              <w:tab/>
            </w:r>
            <w:r w:rsidR="00F67095">
              <w:rPr>
                <w:noProof/>
                <w:webHidden/>
              </w:rPr>
              <w:fldChar w:fldCharType="begin"/>
            </w:r>
            <w:r w:rsidR="00F67095">
              <w:rPr>
                <w:noProof/>
                <w:webHidden/>
              </w:rPr>
              <w:instrText xml:space="preserve"> PAGEREF _Toc530230116 \h </w:instrText>
            </w:r>
            <w:r w:rsidR="00F67095">
              <w:rPr>
                <w:noProof/>
                <w:webHidden/>
              </w:rPr>
            </w:r>
            <w:r w:rsidR="00F67095">
              <w:rPr>
                <w:noProof/>
                <w:webHidden/>
              </w:rPr>
              <w:fldChar w:fldCharType="separate"/>
            </w:r>
            <w:r w:rsidR="00F4665D">
              <w:rPr>
                <w:noProof/>
                <w:webHidden/>
              </w:rPr>
              <w:t>4</w:t>
            </w:r>
            <w:r w:rsidR="00F67095">
              <w:rPr>
                <w:noProof/>
                <w:webHidden/>
              </w:rPr>
              <w:fldChar w:fldCharType="end"/>
            </w:r>
          </w:hyperlink>
        </w:p>
        <w:p w14:paraId="08F16ED0" w14:textId="6D67111A" w:rsidR="00F67095" w:rsidRDefault="004207E6">
          <w:pPr>
            <w:pStyle w:val="Verzeichnis1"/>
            <w:tabs>
              <w:tab w:val="left" w:pos="440"/>
              <w:tab w:val="right" w:leader="dot" w:pos="9062"/>
            </w:tabs>
            <w:rPr>
              <w:rFonts w:eastAsiaTheme="minorEastAsia"/>
              <w:noProof/>
              <w:lang w:eastAsia="de-DE"/>
            </w:rPr>
          </w:pPr>
          <w:hyperlink w:anchor="_Toc530230117" w:history="1">
            <w:r w:rsidR="00F67095" w:rsidRPr="008D19F7">
              <w:rPr>
                <w:rStyle w:val="Hyperlink"/>
                <w:noProof/>
              </w:rPr>
              <w:t>5.</w:t>
            </w:r>
            <w:r w:rsidR="00F67095">
              <w:rPr>
                <w:rFonts w:eastAsiaTheme="minorEastAsia"/>
                <w:noProof/>
                <w:lang w:eastAsia="de-DE"/>
              </w:rPr>
              <w:tab/>
            </w:r>
            <w:r w:rsidR="00F67095" w:rsidRPr="008D19F7">
              <w:rPr>
                <w:rStyle w:val="Hyperlink"/>
                <w:noProof/>
              </w:rPr>
              <w:t>Switch-Statements</w:t>
            </w:r>
            <w:r w:rsidR="00F67095">
              <w:rPr>
                <w:noProof/>
                <w:webHidden/>
              </w:rPr>
              <w:tab/>
            </w:r>
            <w:r w:rsidR="00F67095">
              <w:rPr>
                <w:noProof/>
                <w:webHidden/>
              </w:rPr>
              <w:fldChar w:fldCharType="begin"/>
            </w:r>
            <w:r w:rsidR="00F67095">
              <w:rPr>
                <w:noProof/>
                <w:webHidden/>
              </w:rPr>
              <w:instrText xml:space="preserve"> PAGEREF _Toc530230117 \h </w:instrText>
            </w:r>
            <w:r w:rsidR="00F67095">
              <w:rPr>
                <w:noProof/>
                <w:webHidden/>
              </w:rPr>
            </w:r>
            <w:r w:rsidR="00F67095">
              <w:rPr>
                <w:noProof/>
                <w:webHidden/>
              </w:rPr>
              <w:fldChar w:fldCharType="separate"/>
            </w:r>
            <w:r w:rsidR="00F4665D">
              <w:rPr>
                <w:noProof/>
                <w:webHidden/>
              </w:rPr>
              <w:t>5</w:t>
            </w:r>
            <w:r w:rsidR="00F67095">
              <w:rPr>
                <w:noProof/>
                <w:webHidden/>
              </w:rPr>
              <w:fldChar w:fldCharType="end"/>
            </w:r>
          </w:hyperlink>
        </w:p>
        <w:p w14:paraId="3134CEAC" w14:textId="1C2839DA" w:rsidR="00F67095" w:rsidRDefault="004207E6">
          <w:pPr>
            <w:pStyle w:val="Verzeichnis1"/>
            <w:tabs>
              <w:tab w:val="left" w:pos="440"/>
              <w:tab w:val="right" w:leader="dot" w:pos="9062"/>
            </w:tabs>
            <w:rPr>
              <w:rFonts w:eastAsiaTheme="minorEastAsia"/>
              <w:noProof/>
              <w:lang w:eastAsia="de-DE"/>
            </w:rPr>
          </w:pPr>
          <w:hyperlink w:anchor="_Toc530230118" w:history="1">
            <w:r w:rsidR="00F67095" w:rsidRPr="008D19F7">
              <w:rPr>
                <w:rStyle w:val="Hyperlink"/>
                <w:noProof/>
              </w:rPr>
              <w:t>6.</w:t>
            </w:r>
            <w:r w:rsidR="00F67095">
              <w:rPr>
                <w:rFonts w:eastAsiaTheme="minorEastAsia"/>
                <w:noProof/>
                <w:lang w:eastAsia="de-DE"/>
              </w:rPr>
              <w:tab/>
            </w:r>
            <w:r w:rsidR="00F67095" w:rsidRPr="008D19F7">
              <w:rPr>
                <w:rStyle w:val="Hyperlink"/>
                <w:noProof/>
              </w:rPr>
              <w:t>Annotations</w:t>
            </w:r>
            <w:r w:rsidR="00F67095">
              <w:rPr>
                <w:noProof/>
                <w:webHidden/>
              </w:rPr>
              <w:tab/>
            </w:r>
            <w:r w:rsidR="00F67095">
              <w:rPr>
                <w:noProof/>
                <w:webHidden/>
              </w:rPr>
              <w:fldChar w:fldCharType="begin"/>
            </w:r>
            <w:r w:rsidR="00F67095">
              <w:rPr>
                <w:noProof/>
                <w:webHidden/>
              </w:rPr>
              <w:instrText xml:space="preserve"> PAGEREF _Toc530230118 \h </w:instrText>
            </w:r>
            <w:r w:rsidR="00F67095">
              <w:rPr>
                <w:noProof/>
                <w:webHidden/>
              </w:rPr>
            </w:r>
            <w:r w:rsidR="00F67095">
              <w:rPr>
                <w:noProof/>
                <w:webHidden/>
              </w:rPr>
              <w:fldChar w:fldCharType="separate"/>
            </w:r>
            <w:r w:rsidR="00F4665D">
              <w:rPr>
                <w:noProof/>
                <w:webHidden/>
              </w:rPr>
              <w:t>5</w:t>
            </w:r>
            <w:r w:rsidR="00F67095">
              <w:rPr>
                <w:noProof/>
                <w:webHidden/>
              </w:rPr>
              <w:fldChar w:fldCharType="end"/>
            </w:r>
          </w:hyperlink>
        </w:p>
        <w:p w14:paraId="51E95D4C" w14:textId="0FDCEA02" w:rsidR="00F67095" w:rsidRDefault="004207E6">
          <w:pPr>
            <w:pStyle w:val="Verzeichnis1"/>
            <w:tabs>
              <w:tab w:val="left" w:pos="440"/>
              <w:tab w:val="right" w:leader="dot" w:pos="9062"/>
            </w:tabs>
            <w:rPr>
              <w:rFonts w:eastAsiaTheme="minorEastAsia"/>
              <w:noProof/>
              <w:lang w:eastAsia="de-DE"/>
            </w:rPr>
          </w:pPr>
          <w:hyperlink w:anchor="_Toc530230119" w:history="1">
            <w:r w:rsidR="00F67095" w:rsidRPr="008D19F7">
              <w:rPr>
                <w:rStyle w:val="Hyperlink"/>
                <w:noProof/>
              </w:rPr>
              <w:t>7.</w:t>
            </w:r>
            <w:r w:rsidR="00F67095">
              <w:rPr>
                <w:rFonts w:eastAsiaTheme="minorEastAsia"/>
                <w:noProof/>
                <w:lang w:eastAsia="de-DE"/>
              </w:rPr>
              <w:tab/>
            </w:r>
            <w:r w:rsidR="00F67095" w:rsidRPr="008D19F7">
              <w:rPr>
                <w:rStyle w:val="Hyperlink"/>
                <w:noProof/>
              </w:rPr>
              <w:t>Modifizierer</w:t>
            </w:r>
            <w:r w:rsidR="00F67095">
              <w:rPr>
                <w:noProof/>
                <w:webHidden/>
              </w:rPr>
              <w:tab/>
            </w:r>
            <w:r w:rsidR="00F67095">
              <w:rPr>
                <w:noProof/>
                <w:webHidden/>
              </w:rPr>
              <w:fldChar w:fldCharType="begin"/>
            </w:r>
            <w:r w:rsidR="00F67095">
              <w:rPr>
                <w:noProof/>
                <w:webHidden/>
              </w:rPr>
              <w:instrText xml:space="preserve"> PAGEREF _Toc530230119 \h </w:instrText>
            </w:r>
            <w:r w:rsidR="00F67095">
              <w:rPr>
                <w:noProof/>
                <w:webHidden/>
              </w:rPr>
            </w:r>
            <w:r w:rsidR="00F67095">
              <w:rPr>
                <w:noProof/>
                <w:webHidden/>
              </w:rPr>
              <w:fldChar w:fldCharType="separate"/>
            </w:r>
            <w:r w:rsidR="00F4665D">
              <w:rPr>
                <w:noProof/>
                <w:webHidden/>
              </w:rPr>
              <w:t>5</w:t>
            </w:r>
            <w:r w:rsidR="00F67095">
              <w:rPr>
                <w:noProof/>
                <w:webHidden/>
              </w:rPr>
              <w:fldChar w:fldCharType="end"/>
            </w:r>
          </w:hyperlink>
        </w:p>
        <w:p w14:paraId="00AD0B06" w14:textId="7F14C14B" w:rsidR="00F67095" w:rsidRDefault="004207E6">
          <w:pPr>
            <w:pStyle w:val="Verzeichnis1"/>
            <w:tabs>
              <w:tab w:val="left" w:pos="440"/>
              <w:tab w:val="right" w:leader="dot" w:pos="9062"/>
            </w:tabs>
            <w:rPr>
              <w:rFonts w:eastAsiaTheme="minorEastAsia"/>
              <w:noProof/>
              <w:lang w:eastAsia="de-DE"/>
            </w:rPr>
          </w:pPr>
          <w:hyperlink w:anchor="_Toc530230120" w:history="1">
            <w:r w:rsidR="00F67095" w:rsidRPr="008D19F7">
              <w:rPr>
                <w:rStyle w:val="Hyperlink"/>
                <w:noProof/>
              </w:rPr>
              <w:t>8.</w:t>
            </w:r>
            <w:r w:rsidR="00F67095">
              <w:rPr>
                <w:rFonts w:eastAsiaTheme="minorEastAsia"/>
                <w:noProof/>
                <w:lang w:eastAsia="de-DE"/>
              </w:rPr>
              <w:tab/>
            </w:r>
            <w:r w:rsidR="00F67095" w:rsidRPr="008D19F7">
              <w:rPr>
                <w:rStyle w:val="Hyperlink"/>
                <w:noProof/>
              </w:rPr>
              <w:t>Suffixe</w:t>
            </w:r>
            <w:r w:rsidR="00F67095">
              <w:rPr>
                <w:noProof/>
                <w:webHidden/>
              </w:rPr>
              <w:tab/>
            </w:r>
            <w:r w:rsidR="00F67095">
              <w:rPr>
                <w:noProof/>
                <w:webHidden/>
              </w:rPr>
              <w:fldChar w:fldCharType="begin"/>
            </w:r>
            <w:r w:rsidR="00F67095">
              <w:rPr>
                <w:noProof/>
                <w:webHidden/>
              </w:rPr>
              <w:instrText xml:space="preserve"> PAGEREF _Toc530230120 \h </w:instrText>
            </w:r>
            <w:r w:rsidR="00F67095">
              <w:rPr>
                <w:noProof/>
                <w:webHidden/>
              </w:rPr>
            </w:r>
            <w:r w:rsidR="00F67095">
              <w:rPr>
                <w:noProof/>
                <w:webHidden/>
              </w:rPr>
              <w:fldChar w:fldCharType="separate"/>
            </w:r>
            <w:r w:rsidR="00F4665D">
              <w:rPr>
                <w:noProof/>
                <w:webHidden/>
              </w:rPr>
              <w:t>5</w:t>
            </w:r>
            <w:r w:rsidR="00F67095">
              <w:rPr>
                <w:noProof/>
                <w:webHidden/>
              </w:rPr>
              <w:fldChar w:fldCharType="end"/>
            </w:r>
          </w:hyperlink>
        </w:p>
        <w:p w14:paraId="098C9390" w14:textId="2435E5F0" w:rsidR="00F67095" w:rsidRDefault="004207E6">
          <w:pPr>
            <w:pStyle w:val="Verzeichnis1"/>
            <w:tabs>
              <w:tab w:val="left" w:pos="440"/>
              <w:tab w:val="right" w:leader="dot" w:pos="9062"/>
            </w:tabs>
            <w:rPr>
              <w:rFonts w:eastAsiaTheme="minorEastAsia"/>
              <w:noProof/>
              <w:lang w:eastAsia="de-DE"/>
            </w:rPr>
          </w:pPr>
          <w:hyperlink w:anchor="_Toc530230121" w:history="1">
            <w:r w:rsidR="00F67095" w:rsidRPr="008D19F7">
              <w:rPr>
                <w:rStyle w:val="Hyperlink"/>
                <w:noProof/>
              </w:rPr>
              <w:t>9.</w:t>
            </w:r>
            <w:r w:rsidR="00F67095">
              <w:rPr>
                <w:rFonts w:eastAsiaTheme="minorEastAsia"/>
                <w:noProof/>
                <w:lang w:eastAsia="de-DE"/>
              </w:rPr>
              <w:tab/>
            </w:r>
            <w:r w:rsidR="00F67095" w:rsidRPr="008D19F7">
              <w:rPr>
                <w:rStyle w:val="Hyperlink"/>
                <w:noProof/>
              </w:rPr>
              <w:t>Namengebung</w:t>
            </w:r>
            <w:r w:rsidR="00F67095">
              <w:rPr>
                <w:noProof/>
                <w:webHidden/>
              </w:rPr>
              <w:tab/>
            </w:r>
            <w:r w:rsidR="00F67095">
              <w:rPr>
                <w:noProof/>
                <w:webHidden/>
              </w:rPr>
              <w:fldChar w:fldCharType="begin"/>
            </w:r>
            <w:r w:rsidR="00F67095">
              <w:rPr>
                <w:noProof/>
                <w:webHidden/>
              </w:rPr>
              <w:instrText xml:space="preserve"> PAGEREF _Toc530230121 \h </w:instrText>
            </w:r>
            <w:r w:rsidR="00F67095">
              <w:rPr>
                <w:noProof/>
                <w:webHidden/>
              </w:rPr>
            </w:r>
            <w:r w:rsidR="00F67095">
              <w:rPr>
                <w:noProof/>
                <w:webHidden/>
              </w:rPr>
              <w:fldChar w:fldCharType="separate"/>
            </w:r>
            <w:r w:rsidR="00F4665D">
              <w:rPr>
                <w:noProof/>
                <w:webHidden/>
              </w:rPr>
              <w:t>5</w:t>
            </w:r>
            <w:r w:rsidR="00F67095">
              <w:rPr>
                <w:noProof/>
                <w:webHidden/>
              </w:rPr>
              <w:fldChar w:fldCharType="end"/>
            </w:r>
          </w:hyperlink>
        </w:p>
        <w:p w14:paraId="7105BF7F" w14:textId="4BFB51B1" w:rsidR="00F67095" w:rsidRDefault="004207E6">
          <w:pPr>
            <w:pStyle w:val="Verzeichnis1"/>
            <w:tabs>
              <w:tab w:val="left" w:pos="660"/>
              <w:tab w:val="right" w:leader="dot" w:pos="9062"/>
            </w:tabs>
            <w:rPr>
              <w:rFonts w:eastAsiaTheme="minorEastAsia"/>
              <w:noProof/>
              <w:lang w:eastAsia="de-DE"/>
            </w:rPr>
          </w:pPr>
          <w:hyperlink w:anchor="_Toc530230122" w:history="1">
            <w:r w:rsidR="00F67095" w:rsidRPr="008D19F7">
              <w:rPr>
                <w:rStyle w:val="Hyperlink"/>
                <w:noProof/>
              </w:rPr>
              <w:t>10.</w:t>
            </w:r>
            <w:r w:rsidR="00F67095">
              <w:rPr>
                <w:rFonts w:eastAsiaTheme="minorEastAsia"/>
                <w:noProof/>
                <w:lang w:eastAsia="de-DE"/>
              </w:rPr>
              <w:tab/>
            </w:r>
            <w:r w:rsidR="00F67095" w:rsidRPr="008D19F7">
              <w:rPr>
                <w:rStyle w:val="Hyperlink"/>
                <w:noProof/>
              </w:rPr>
              <w:t>Lambdas und anonyme innere Klassen</w:t>
            </w:r>
            <w:r w:rsidR="00F67095">
              <w:rPr>
                <w:noProof/>
                <w:webHidden/>
              </w:rPr>
              <w:tab/>
            </w:r>
            <w:r w:rsidR="00F67095">
              <w:rPr>
                <w:noProof/>
                <w:webHidden/>
              </w:rPr>
              <w:fldChar w:fldCharType="begin"/>
            </w:r>
            <w:r w:rsidR="00F67095">
              <w:rPr>
                <w:noProof/>
                <w:webHidden/>
              </w:rPr>
              <w:instrText xml:space="preserve"> PAGEREF _Toc530230122 \h </w:instrText>
            </w:r>
            <w:r w:rsidR="00F67095">
              <w:rPr>
                <w:noProof/>
                <w:webHidden/>
              </w:rPr>
            </w:r>
            <w:r w:rsidR="00F67095">
              <w:rPr>
                <w:noProof/>
                <w:webHidden/>
              </w:rPr>
              <w:fldChar w:fldCharType="separate"/>
            </w:r>
            <w:r w:rsidR="00F4665D">
              <w:rPr>
                <w:noProof/>
                <w:webHidden/>
              </w:rPr>
              <w:t>6</w:t>
            </w:r>
            <w:r w:rsidR="00F67095">
              <w:rPr>
                <w:noProof/>
                <w:webHidden/>
              </w:rPr>
              <w:fldChar w:fldCharType="end"/>
            </w:r>
          </w:hyperlink>
        </w:p>
        <w:p w14:paraId="04905BB8" w14:textId="739D05CA" w:rsidR="00F67095" w:rsidRDefault="004207E6">
          <w:pPr>
            <w:pStyle w:val="Verzeichnis1"/>
            <w:tabs>
              <w:tab w:val="left" w:pos="660"/>
              <w:tab w:val="right" w:leader="dot" w:pos="9062"/>
            </w:tabs>
            <w:rPr>
              <w:rFonts w:eastAsiaTheme="minorEastAsia"/>
              <w:noProof/>
              <w:lang w:eastAsia="de-DE"/>
            </w:rPr>
          </w:pPr>
          <w:hyperlink w:anchor="_Toc530230123" w:history="1">
            <w:r w:rsidR="00F67095" w:rsidRPr="008D19F7">
              <w:rPr>
                <w:rStyle w:val="Hyperlink"/>
                <w:noProof/>
              </w:rPr>
              <w:t>11.</w:t>
            </w:r>
            <w:r w:rsidR="00F67095">
              <w:rPr>
                <w:rFonts w:eastAsiaTheme="minorEastAsia"/>
                <w:noProof/>
                <w:lang w:eastAsia="de-DE"/>
              </w:rPr>
              <w:tab/>
            </w:r>
            <w:r w:rsidR="00F67095" w:rsidRPr="008D19F7">
              <w:rPr>
                <w:rStyle w:val="Hyperlink"/>
                <w:noProof/>
              </w:rPr>
              <w:t>Programmiergepflogenheiten</w:t>
            </w:r>
            <w:r w:rsidR="00F67095">
              <w:rPr>
                <w:noProof/>
                <w:webHidden/>
              </w:rPr>
              <w:tab/>
            </w:r>
            <w:r w:rsidR="00F67095">
              <w:rPr>
                <w:noProof/>
                <w:webHidden/>
              </w:rPr>
              <w:fldChar w:fldCharType="begin"/>
            </w:r>
            <w:r w:rsidR="00F67095">
              <w:rPr>
                <w:noProof/>
                <w:webHidden/>
              </w:rPr>
              <w:instrText xml:space="preserve"> PAGEREF _Toc530230123 \h </w:instrText>
            </w:r>
            <w:r w:rsidR="00F67095">
              <w:rPr>
                <w:noProof/>
                <w:webHidden/>
              </w:rPr>
            </w:r>
            <w:r w:rsidR="00F67095">
              <w:rPr>
                <w:noProof/>
                <w:webHidden/>
              </w:rPr>
              <w:fldChar w:fldCharType="separate"/>
            </w:r>
            <w:r w:rsidR="00F4665D">
              <w:rPr>
                <w:noProof/>
                <w:webHidden/>
              </w:rPr>
              <w:t>6</w:t>
            </w:r>
            <w:r w:rsidR="00F67095">
              <w:rPr>
                <w:noProof/>
                <w:webHidden/>
              </w:rPr>
              <w:fldChar w:fldCharType="end"/>
            </w:r>
          </w:hyperlink>
        </w:p>
        <w:p w14:paraId="311B655B" w14:textId="52727D11" w:rsidR="00F67095" w:rsidRDefault="004207E6">
          <w:pPr>
            <w:pStyle w:val="Verzeichnis1"/>
            <w:tabs>
              <w:tab w:val="left" w:pos="660"/>
              <w:tab w:val="right" w:leader="dot" w:pos="9062"/>
            </w:tabs>
            <w:rPr>
              <w:rFonts w:eastAsiaTheme="minorEastAsia"/>
              <w:noProof/>
              <w:lang w:eastAsia="de-DE"/>
            </w:rPr>
          </w:pPr>
          <w:hyperlink w:anchor="_Toc530230124" w:history="1">
            <w:r w:rsidR="00F67095" w:rsidRPr="008D19F7">
              <w:rPr>
                <w:rStyle w:val="Hyperlink"/>
                <w:noProof/>
              </w:rPr>
              <w:t>12.</w:t>
            </w:r>
            <w:r w:rsidR="00F67095">
              <w:rPr>
                <w:rFonts w:eastAsiaTheme="minorEastAsia"/>
                <w:noProof/>
                <w:lang w:eastAsia="de-DE"/>
              </w:rPr>
              <w:tab/>
            </w:r>
            <w:r w:rsidR="00F67095" w:rsidRPr="008D19F7">
              <w:rPr>
                <w:rStyle w:val="Hyperlink"/>
                <w:noProof/>
              </w:rPr>
              <w:t>Kommentare</w:t>
            </w:r>
            <w:r w:rsidR="00F67095">
              <w:rPr>
                <w:noProof/>
                <w:webHidden/>
              </w:rPr>
              <w:tab/>
            </w:r>
            <w:r w:rsidR="00F67095">
              <w:rPr>
                <w:noProof/>
                <w:webHidden/>
              </w:rPr>
              <w:fldChar w:fldCharType="begin"/>
            </w:r>
            <w:r w:rsidR="00F67095">
              <w:rPr>
                <w:noProof/>
                <w:webHidden/>
              </w:rPr>
              <w:instrText xml:space="preserve"> PAGEREF _Toc530230124 \h </w:instrText>
            </w:r>
            <w:r w:rsidR="00F67095">
              <w:rPr>
                <w:noProof/>
                <w:webHidden/>
              </w:rPr>
            </w:r>
            <w:r w:rsidR="00F67095">
              <w:rPr>
                <w:noProof/>
                <w:webHidden/>
              </w:rPr>
              <w:fldChar w:fldCharType="separate"/>
            </w:r>
            <w:r w:rsidR="00F4665D">
              <w:rPr>
                <w:noProof/>
                <w:webHidden/>
              </w:rPr>
              <w:t>6</w:t>
            </w:r>
            <w:r w:rsidR="00F67095">
              <w:rPr>
                <w:noProof/>
                <w:webHidden/>
              </w:rPr>
              <w:fldChar w:fldCharType="end"/>
            </w:r>
          </w:hyperlink>
        </w:p>
        <w:p w14:paraId="030C20CA" w14:textId="3D8C42E9" w:rsidR="00F67095" w:rsidRDefault="004207E6">
          <w:pPr>
            <w:pStyle w:val="Verzeichnis1"/>
            <w:tabs>
              <w:tab w:val="left" w:pos="660"/>
              <w:tab w:val="right" w:leader="dot" w:pos="9062"/>
            </w:tabs>
            <w:rPr>
              <w:rFonts w:eastAsiaTheme="minorEastAsia"/>
              <w:noProof/>
              <w:lang w:eastAsia="de-DE"/>
            </w:rPr>
          </w:pPr>
          <w:hyperlink w:anchor="_Toc530230125" w:history="1">
            <w:r w:rsidR="00F67095" w:rsidRPr="008D19F7">
              <w:rPr>
                <w:rStyle w:val="Hyperlink"/>
                <w:noProof/>
              </w:rPr>
              <w:t>13.</w:t>
            </w:r>
            <w:r w:rsidR="00F67095">
              <w:rPr>
                <w:rFonts w:eastAsiaTheme="minorEastAsia"/>
                <w:noProof/>
                <w:lang w:eastAsia="de-DE"/>
              </w:rPr>
              <w:tab/>
            </w:r>
            <w:r w:rsidR="00F67095" w:rsidRPr="008D19F7">
              <w:rPr>
                <w:rStyle w:val="Hyperlink"/>
                <w:noProof/>
              </w:rPr>
              <w:t>JavaDoc</w:t>
            </w:r>
            <w:r w:rsidR="00F67095">
              <w:rPr>
                <w:noProof/>
                <w:webHidden/>
              </w:rPr>
              <w:tab/>
            </w:r>
            <w:r w:rsidR="00F67095">
              <w:rPr>
                <w:noProof/>
                <w:webHidden/>
              </w:rPr>
              <w:fldChar w:fldCharType="begin"/>
            </w:r>
            <w:r w:rsidR="00F67095">
              <w:rPr>
                <w:noProof/>
                <w:webHidden/>
              </w:rPr>
              <w:instrText xml:space="preserve"> PAGEREF _Toc530230125 \h </w:instrText>
            </w:r>
            <w:r w:rsidR="00F67095">
              <w:rPr>
                <w:noProof/>
                <w:webHidden/>
              </w:rPr>
            </w:r>
            <w:r w:rsidR="00F67095">
              <w:rPr>
                <w:noProof/>
                <w:webHidden/>
              </w:rPr>
              <w:fldChar w:fldCharType="separate"/>
            </w:r>
            <w:r w:rsidR="00F4665D">
              <w:rPr>
                <w:noProof/>
                <w:webHidden/>
              </w:rPr>
              <w:t>7</w:t>
            </w:r>
            <w:r w:rsidR="00F67095">
              <w:rPr>
                <w:noProof/>
                <w:webHidden/>
              </w:rPr>
              <w:fldChar w:fldCharType="end"/>
            </w:r>
          </w:hyperlink>
        </w:p>
        <w:p w14:paraId="7AAF9BE7" w14:textId="5E0208D3" w:rsidR="00037162" w:rsidRDefault="00037162">
          <w:r>
            <w:rPr>
              <w:b/>
              <w:bCs/>
            </w:rPr>
            <w:fldChar w:fldCharType="end"/>
          </w:r>
        </w:p>
      </w:sdtContent>
    </w:sdt>
    <w:p w14:paraId="1EA2FD63" w14:textId="77777777" w:rsidR="003112F3" w:rsidRDefault="003112F3" w:rsidP="003112F3">
      <w:pPr>
        <w:pStyle w:val="Guidlineberschrift"/>
        <w:numPr>
          <w:ilvl w:val="0"/>
          <w:numId w:val="0"/>
        </w:numPr>
        <w:rPr>
          <w:rFonts w:eastAsiaTheme="minorHAnsi" w:cstheme="minorBidi"/>
          <w:color w:val="767171" w:themeColor="background2" w:themeShade="80"/>
          <w:sz w:val="32"/>
          <w:szCs w:val="22"/>
        </w:rPr>
      </w:pPr>
    </w:p>
    <w:p w14:paraId="6F909610" w14:textId="6A13EC1E" w:rsidR="003112F3" w:rsidRPr="00D30A8F" w:rsidRDefault="00A02A41" w:rsidP="003112F3">
      <w:pPr>
        <w:pStyle w:val="Guidlineberschrift"/>
        <w:numPr>
          <w:ilvl w:val="1"/>
          <w:numId w:val="26"/>
        </w:numPr>
      </w:pPr>
      <w:bookmarkStart w:id="1" w:name="_Toc530230111"/>
      <w:r>
        <w:t>Ziel des Dokumentes</w:t>
      </w:r>
      <w:bookmarkEnd w:id="1"/>
    </w:p>
    <w:p w14:paraId="33847F4A" w14:textId="5A1F55AF" w:rsidR="00557AEA" w:rsidRDefault="00113943" w:rsidP="00303794">
      <w:pPr>
        <w:rPr>
          <w:color w:val="000000" w:themeColor="text1"/>
        </w:rPr>
      </w:pPr>
      <w:r w:rsidRPr="003112F3">
        <w:rPr>
          <w:color w:val="000000" w:themeColor="text1"/>
        </w:rPr>
        <w:t xml:space="preserve">In diesem Dokument wird genau beschrieben, wie Code in unserem Projekt auszusehen hat. Ebenfalls ist in dieser Guideline auch enthalten, wie vernünftige Kommentare und JavaDoc auszusehen haben. Angelehnt ist die Guideline an die </w:t>
      </w:r>
      <w:hyperlink r:id="rId9">
        <w:r w:rsidRPr="003112F3">
          <w:rPr>
            <w:color w:val="000000" w:themeColor="text1"/>
            <w:u w:val="single"/>
          </w:rPr>
          <w:t>Google Java Style Guide</w:t>
        </w:r>
      </w:hyperlink>
      <w:r w:rsidRPr="003112F3">
        <w:rPr>
          <w:color w:val="000000" w:themeColor="text1"/>
        </w:rPr>
        <w:t>.</w:t>
      </w:r>
    </w:p>
    <w:p w14:paraId="7F26F6E2" w14:textId="77777777" w:rsidR="003112F3" w:rsidRPr="003112F3" w:rsidRDefault="003112F3" w:rsidP="00303794">
      <w:pPr>
        <w:rPr>
          <w:color w:val="000000" w:themeColor="text1"/>
        </w:rPr>
      </w:pPr>
    </w:p>
    <w:p w14:paraId="76D542AF" w14:textId="7B3EC9ED" w:rsidR="003112F3" w:rsidRDefault="001432D8" w:rsidP="003112F3">
      <w:pPr>
        <w:pStyle w:val="Guidlineberschrift"/>
        <w:numPr>
          <w:ilvl w:val="1"/>
          <w:numId w:val="26"/>
        </w:numPr>
      </w:pPr>
      <w:bookmarkStart w:id="2" w:name="_Toc530230112"/>
      <w:r>
        <w:t>Changelog</w:t>
      </w:r>
      <w:bookmarkEnd w:id="2"/>
    </w:p>
    <w:p w14:paraId="7D2099EF" w14:textId="77777777" w:rsidR="003112F3" w:rsidRDefault="003112F3" w:rsidP="003112F3"/>
    <w:tbl>
      <w:tblPr>
        <w:tblStyle w:val="Tabellenraster"/>
        <w:tblW w:w="0" w:type="auto"/>
        <w:tblLook w:val="04A0" w:firstRow="1" w:lastRow="0" w:firstColumn="1" w:lastColumn="0" w:noHBand="0" w:noVBand="1"/>
      </w:tblPr>
      <w:tblGrid>
        <w:gridCol w:w="2313"/>
        <w:gridCol w:w="2287"/>
        <w:gridCol w:w="2381"/>
        <w:gridCol w:w="2081"/>
      </w:tblGrid>
      <w:tr w:rsidR="009126B5" w14:paraId="132DED29" w14:textId="0DE3D2A8" w:rsidTr="00BB5FB8">
        <w:tc>
          <w:tcPr>
            <w:tcW w:w="2313" w:type="dxa"/>
            <w:shd w:val="pct20" w:color="auto" w:fill="auto"/>
          </w:tcPr>
          <w:p w14:paraId="688A0AE1" w14:textId="53151104" w:rsidR="009126B5" w:rsidRPr="009126B5" w:rsidRDefault="009126B5" w:rsidP="009126B5">
            <w:pPr>
              <w:rPr>
                <w:b/>
              </w:rPr>
            </w:pPr>
            <w:r w:rsidRPr="009126B5">
              <w:rPr>
                <w:b/>
              </w:rPr>
              <w:t>Version</w:t>
            </w:r>
          </w:p>
        </w:tc>
        <w:tc>
          <w:tcPr>
            <w:tcW w:w="2287" w:type="dxa"/>
            <w:shd w:val="pct20" w:color="auto" w:fill="auto"/>
          </w:tcPr>
          <w:p w14:paraId="12D036F4" w14:textId="5E59417C" w:rsidR="009126B5" w:rsidRPr="009126B5" w:rsidRDefault="009126B5" w:rsidP="009126B5">
            <w:pPr>
              <w:rPr>
                <w:b/>
              </w:rPr>
            </w:pPr>
            <w:r w:rsidRPr="009126B5">
              <w:rPr>
                <w:b/>
              </w:rPr>
              <w:t>Datum</w:t>
            </w:r>
          </w:p>
        </w:tc>
        <w:tc>
          <w:tcPr>
            <w:tcW w:w="2381" w:type="dxa"/>
            <w:shd w:val="pct20" w:color="auto" w:fill="auto"/>
          </w:tcPr>
          <w:p w14:paraId="58D8E09E" w14:textId="103C2F1E" w:rsidR="009126B5" w:rsidRPr="009126B5" w:rsidRDefault="009126B5" w:rsidP="009126B5">
            <w:pPr>
              <w:rPr>
                <w:b/>
              </w:rPr>
            </w:pPr>
            <w:r w:rsidRPr="009126B5">
              <w:rPr>
                <w:b/>
              </w:rPr>
              <w:t>Änderung</w:t>
            </w:r>
          </w:p>
        </w:tc>
        <w:tc>
          <w:tcPr>
            <w:tcW w:w="2081" w:type="dxa"/>
            <w:shd w:val="pct20" w:color="auto" w:fill="auto"/>
          </w:tcPr>
          <w:p w14:paraId="78153358" w14:textId="13A8C1D1" w:rsidR="009126B5" w:rsidRPr="009126B5" w:rsidRDefault="009126B5" w:rsidP="009126B5">
            <w:pPr>
              <w:rPr>
                <w:b/>
              </w:rPr>
            </w:pPr>
            <w:r>
              <w:rPr>
                <w:b/>
              </w:rPr>
              <w:t>Geändert von</w:t>
            </w:r>
          </w:p>
        </w:tc>
      </w:tr>
      <w:tr w:rsidR="009126B5" w14:paraId="0A9A18A7" w14:textId="5E1F9810" w:rsidTr="009126B5">
        <w:tc>
          <w:tcPr>
            <w:tcW w:w="2313" w:type="dxa"/>
          </w:tcPr>
          <w:p w14:paraId="63EFF69D" w14:textId="549E4B91" w:rsidR="009126B5" w:rsidRDefault="009126B5" w:rsidP="009126B5">
            <w:r>
              <w:t>1.0</w:t>
            </w:r>
          </w:p>
        </w:tc>
        <w:tc>
          <w:tcPr>
            <w:tcW w:w="2287" w:type="dxa"/>
          </w:tcPr>
          <w:p w14:paraId="07D4D222" w14:textId="243F3CF9" w:rsidR="00113943" w:rsidRDefault="00113943" w:rsidP="009126B5">
            <w:r>
              <w:t>4.11.2018</w:t>
            </w:r>
          </w:p>
        </w:tc>
        <w:tc>
          <w:tcPr>
            <w:tcW w:w="2381" w:type="dxa"/>
          </w:tcPr>
          <w:p w14:paraId="0A8E27D0" w14:textId="5DE98584" w:rsidR="009126B5" w:rsidRDefault="00557AEA" w:rsidP="009126B5">
            <w:r>
              <w:t>Initial</w:t>
            </w:r>
          </w:p>
        </w:tc>
        <w:tc>
          <w:tcPr>
            <w:tcW w:w="2081" w:type="dxa"/>
          </w:tcPr>
          <w:p w14:paraId="7D19965E" w14:textId="7A1FAC49" w:rsidR="009126B5" w:rsidRDefault="00113943" w:rsidP="009126B5">
            <w:r>
              <w:t>Lukas Boschanski</w:t>
            </w:r>
          </w:p>
        </w:tc>
      </w:tr>
      <w:tr w:rsidR="00E943EE" w14:paraId="4049E7BD" w14:textId="77777777" w:rsidTr="009126B5">
        <w:tc>
          <w:tcPr>
            <w:tcW w:w="2313" w:type="dxa"/>
          </w:tcPr>
          <w:p w14:paraId="0320D5E4" w14:textId="0BBA02D7" w:rsidR="00E943EE" w:rsidRDefault="00E943EE" w:rsidP="009126B5">
            <w:r>
              <w:t>1.1</w:t>
            </w:r>
          </w:p>
        </w:tc>
        <w:tc>
          <w:tcPr>
            <w:tcW w:w="2287" w:type="dxa"/>
          </w:tcPr>
          <w:p w14:paraId="1DBA47EC" w14:textId="6C41EB24" w:rsidR="00E943EE" w:rsidRDefault="00E943EE" w:rsidP="009126B5">
            <w:r>
              <w:t>6.11.2018</w:t>
            </w:r>
          </w:p>
        </w:tc>
        <w:tc>
          <w:tcPr>
            <w:tcW w:w="2381" w:type="dxa"/>
          </w:tcPr>
          <w:p w14:paraId="0E65F624" w14:textId="28486706" w:rsidR="00E943EE" w:rsidRDefault="00E943EE" w:rsidP="009126B5">
            <w:r>
              <w:t>Anpassung</w:t>
            </w:r>
          </w:p>
        </w:tc>
        <w:tc>
          <w:tcPr>
            <w:tcW w:w="2081" w:type="dxa"/>
          </w:tcPr>
          <w:p w14:paraId="78A07F8B" w14:textId="71AC8C3F" w:rsidR="00E943EE" w:rsidRDefault="00E943EE" w:rsidP="009126B5">
            <w:r>
              <w:t>Lukas Boschanski</w:t>
            </w:r>
          </w:p>
        </w:tc>
      </w:tr>
      <w:tr w:rsidR="00586CE0" w14:paraId="289A2BBB" w14:textId="77777777" w:rsidTr="009126B5">
        <w:tc>
          <w:tcPr>
            <w:tcW w:w="2313" w:type="dxa"/>
          </w:tcPr>
          <w:p w14:paraId="54407C19" w14:textId="6442F535" w:rsidR="00586CE0" w:rsidRDefault="00586CE0" w:rsidP="009126B5">
            <w:r>
              <w:t>1.2</w:t>
            </w:r>
          </w:p>
        </w:tc>
        <w:tc>
          <w:tcPr>
            <w:tcW w:w="2287" w:type="dxa"/>
          </w:tcPr>
          <w:p w14:paraId="48E5AD9D" w14:textId="5EC65A61" w:rsidR="00586CE0" w:rsidRDefault="00586CE0" w:rsidP="009126B5">
            <w:r>
              <w:t>6.11.2018</w:t>
            </w:r>
          </w:p>
        </w:tc>
        <w:tc>
          <w:tcPr>
            <w:tcW w:w="2381" w:type="dxa"/>
          </w:tcPr>
          <w:p w14:paraId="2E423468" w14:textId="047A4376" w:rsidR="00586CE0" w:rsidRDefault="00586CE0" w:rsidP="009126B5">
            <w:r>
              <w:t>Erweiterung Namengebung</w:t>
            </w:r>
          </w:p>
        </w:tc>
        <w:tc>
          <w:tcPr>
            <w:tcW w:w="2081" w:type="dxa"/>
          </w:tcPr>
          <w:p w14:paraId="3CE1417D" w14:textId="2849F1DE" w:rsidR="00586CE0" w:rsidRDefault="00586CE0" w:rsidP="009126B5">
            <w:r>
              <w:t>Lukas Boschanski</w:t>
            </w:r>
          </w:p>
        </w:tc>
      </w:tr>
      <w:tr w:rsidR="00AA0E9E" w14:paraId="26B33BD5" w14:textId="77777777" w:rsidTr="009126B5">
        <w:tc>
          <w:tcPr>
            <w:tcW w:w="2313" w:type="dxa"/>
          </w:tcPr>
          <w:p w14:paraId="48E8283F" w14:textId="60FBE603" w:rsidR="00AA0E9E" w:rsidRDefault="00AA0E9E" w:rsidP="009126B5">
            <w:r>
              <w:t>1.3</w:t>
            </w:r>
          </w:p>
        </w:tc>
        <w:tc>
          <w:tcPr>
            <w:tcW w:w="2287" w:type="dxa"/>
          </w:tcPr>
          <w:p w14:paraId="0D5CC7DD" w14:textId="358F711E" w:rsidR="00AA0E9E" w:rsidRDefault="00AA0E9E" w:rsidP="009126B5">
            <w:r>
              <w:t>7.11.2018</w:t>
            </w:r>
          </w:p>
        </w:tc>
        <w:tc>
          <w:tcPr>
            <w:tcW w:w="2381" w:type="dxa"/>
          </w:tcPr>
          <w:p w14:paraId="3B6C2DFF" w14:textId="7C9FF9D4" w:rsidR="00AA0E9E" w:rsidRDefault="00AA0E9E" w:rsidP="009126B5">
            <w:r>
              <w:t xml:space="preserve">Festlegung der </w:t>
            </w:r>
            <w:r w:rsidRPr="00AA0E9E">
              <w:t>Formatierung</w:t>
            </w:r>
          </w:p>
        </w:tc>
        <w:tc>
          <w:tcPr>
            <w:tcW w:w="2081" w:type="dxa"/>
          </w:tcPr>
          <w:p w14:paraId="402D58C4" w14:textId="69A0BDFA" w:rsidR="00AA0E9E" w:rsidRDefault="00AA0E9E" w:rsidP="009126B5">
            <w:r>
              <w:t>Lukas Boschanski</w:t>
            </w:r>
          </w:p>
        </w:tc>
      </w:tr>
      <w:tr w:rsidR="002703A0" w14:paraId="7EB75121" w14:textId="77777777" w:rsidTr="009126B5">
        <w:tc>
          <w:tcPr>
            <w:tcW w:w="2313" w:type="dxa"/>
          </w:tcPr>
          <w:p w14:paraId="238F5961" w14:textId="790CFDD7" w:rsidR="002703A0" w:rsidRDefault="002703A0" w:rsidP="009126B5">
            <w:r>
              <w:t>1.4</w:t>
            </w:r>
          </w:p>
        </w:tc>
        <w:tc>
          <w:tcPr>
            <w:tcW w:w="2287" w:type="dxa"/>
          </w:tcPr>
          <w:p w14:paraId="4D64B11C" w14:textId="7CBD4E80" w:rsidR="002703A0" w:rsidRDefault="002703A0" w:rsidP="009126B5">
            <w:r>
              <w:t>8.11.2018</w:t>
            </w:r>
          </w:p>
        </w:tc>
        <w:tc>
          <w:tcPr>
            <w:tcW w:w="2381" w:type="dxa"/>
          </w:tcPr>
          <w:p w14:paraId="2AEB54F7" w14:textId="4ABA25F1" w:rsidR="002703A0" w:rsidRDefault="002703A0" w:rsidP="009126B5">
            <w:r>
              <w:t>Finalisierung</w:t>
            </w:r>
          </w:p>
        </w:tc>
        <w:tc>
          <w:tcPr>
            <w:tcW w:w="2081" w:type="dxa"/>
          </w:tcPr>
          <w:p w14:paraId="212760BF" w14:textId="1FF8D50D" w:rsidR="002703A0" w:rsidRDefault="002703A0" w:rsidP="009126B5">
            <w:r>
              <w:t>Lukas Boschanski</w:t>
            </w:r>
          </w:p>
        </w:tc>
      </w:tr>
      <w:tr w:rsidR="007266E3" w14:paraId="300A7F05" w14:textId="77777777" w:rsidTr="009126B5">
        <w:tc>
          <w:tcPr>
            <w:tcW w:w="2313" w:type="dxa"/>
          </w:tcPr>
          <w:p w14:paraId="1D6B2A7C" w14:textId="47173A9B" w:rsidR="007266E3" w:rsidRDefault="007266E3" w:rsidP="009126B5">
            <w:r>
              <w:t>1.5</w:t>
            </w:r>
          </w:p>
        </w:tc>
        <w:tc>
          <w:tcPr>
            <w:tcW w:w="2287" w:type="dxa"/>
          </w:tcPr>
          <w:p w14:paraId="33498FFE" w14:textId="779A0B53" w:rsidR="007266E3" w:rsidRDefault="007266E3" w:rsidP="009126B5">
            <w:r>
              <w:t>10.11.2018</w:t>
            </w:r>
          </w:p>
        </w:tc>
        <w:tc>
          <w:tcPr>
            <w:tcW w:w="2381" w:type="dxa"/>
          </w:tcPr>
          <w:p w14:paraId="2825DEEA" w14:textId="4179B733" w:rsidR="007266E3" w:rsidRDefault="007266E3" w:rsidP="009126B5">
            <w:r>
              <w:t>Formatierung</w:t>
            </w:r>
          </w:p>
        </w:tc>
        <w:tc>
          <w:tcPr>
            <w:tcW w:w="2081" w:type="dxa"/>
          </w:tcPr>
          <w:p w14:paraId="4FE5701A" w14:textId="69094BDE" w:rsidR="00E824C5" w:rsidRDefault="007266E3" w:rsidP="009126B5">
            <w:r>
              <w:t>Steffen Sassalla</w:t>
            </w:r>
          </w:p>
        </w:tc>
      </w:tr>
      <w:tr w:rsidR="00E824C5" w14:paraId="5106C734" w14:textId="77777777" w:rsidTr="009126B5">
        <w:tc>
          <w:tcPr>
            <w:tcW w:w="2313" w:type="dxa"/>
          </w:tcPr>
          <w:p w14:paraId="6D78ACAD" w14:textId="61F6DDC9" w:rsidR="00E824C5" w:rsidRDefault="00E824C5" w:rsidP="009126B5">
            <w:r>
              <w:t>1.6</w:t>
            </w:r>
          </w:p>
        </w:tc>
        <w:tc>
          <w:tcPr>
            <w:tcW w:w="2287" w:type="dxa"/>
          </w:tcPr>
          <w:p w14:paraId="49854A2E" w14:textId="5984A7C4" w:rsidR="00E824C5" w:rsidRDefault="00E824C5" w:rsidP="009126B5">
            <w:r>
              <w:t>17.11.2018</w:t>
            </w:r>
          </w:p>
        </w:tc>
        <w:tc>
          <w:tcPr>
            <w:tcW w:w="2381" w:type="dxa"/>
          </w:tcPr>
          <w:p w14:paraId="4E2150E1" w14:textId="77777777" w:rsidR="00D522A4" w:rsidRDefault="0006347F" w:rsidP="009126B5">
            <w:r>
              <w:t xml:space="preserve">Kapitel 1,9 Änderung und Kapitel „Lambdas </w:t>
            </w:r>
          </w:p>
          <w:p w14:paraId="197B9EC1" w14:textId="44C38EC2" w:rsidR="00E824C5" w:rsidRDefault="0006347F" w:rsidP="009126B5">
            <w:r>
              <w:lastRenderedPageBreak/>
              <w:t>und anonyme innere Klassen“ neu</w:t>
            </w:r>
          </w:p>
        </w:tc>
        <w:tc>
          <w:tcPr>
            <w:tcW w:w="2081" w:type="dxa"/>
          </w:tcPr>
          <w:p w14:paraId="36861600" w14:textId="2732E776" w:rsidR="00E824C5" w:rsidRDefault="00E824C5" w:rsidP="009126B5">
            <w:r>
              <w:lastRenderedPageBreak/>
              <w:t xml:space="preserve">Lukas </w:t>
            </w:r>
            <w:proofErr w:type="spellStart"/>
            <w:r w:rsidR="0006347F">
              <w:t>Boschanski</w:t>
            </w:r>
            <w:proofErr w:type="spellEnd"/>
          </w:p>
        </w:tc>
      </w:tr>
      <w:tr w:rsidR="00B34240" w14:paraId="1075390F" w14:textId="77777777" w:rsidTr="009126B5">
        <w:tc>
          <w:tcPr>
            <w:tcW w:w="2313" w:type="dxa"/>
          </w:tcPr>
          <w:p w14:paraId="6CF9BE46" w14:textId="710ABAEC" w:rsidR="00B34240" w:rsidRDefault="00B34240" w:rsidP="009126B5">
            <w:r>
              <w:t>1.7</w:t>
            </w:r>
          </w:p>
        </w:tc>
        <w:tc>
          <w:tcPr>
            <w:tcW w:w="2287" w:type="dxa"/>
          </w:tcPr>
          <w:p w14:paraId="44057E3D" w14:textId="681988FB" w:rsidR="00B34240" w:rsidRDefault="00B34240" w:rsidP="009126B5">
            <w:r>
              <w:t>05.01.2019</w:t>
            </w:r>
          </w:p>
        </w:tc>
        <w:tc>
          <w:tcPr>
            <w:tcW w:w="2381" w:type="dxa"/>
          </w:tcPr>
          <w:p w14:paraId="21C8B8E9" w14:textId="7208BDA7" w:rsidR="00B34240" w:rsidRDefault="00B34240" w:rsidP="009126B5">
            <w:r>
              <w:t>Kommentierung von Klassen</w:t>
            </w:r>
          </w:p>
        </w:tc>
        <w:tc>
          <w:tcPr>
            <w:tcW w:w="2081" w:type="dxa"/>
          </w:tcPr>
          <w:p w14:paraId="2C6A98D0" w14:textId="525FEA9E" w:rsidR="00B34240" w:rsidRDefault="00B34240" w:rsidP="009126B5">
            <w:r>
              <w:t>Tim Dahm</w:t>
            </w:r>
          </w:p>
        </w:tc>
      </w:tr>
      <w:tr w:rsidR="005A3AD7" w14:paraId="02692E37" w14:textId="77777777" w:rsidTr="009126B5">
        <w:tc>
          <w:tcPr>
            <w:tcW w:w="2313" w:type="dxa"/>
          </w:tcPr>
          <w:p w14:paraId="42B494ED" w14:textId="079C767C" w:rsidR="005A3AD7" w:rsidRDefault="005A3AD7" w:rsidP="009126B5">
            <w:r>
              <w:t>1.8</w:t>
            </w:r>
          </w:p>
        </w:tc>
        <w:tc>
          <w:tcPr>
            <w:tcW w:w="2287" w:type="dxa"/>
          </w:tcPr>
          <w:p w14:paraId="24C2253C" w14:textId="11D8A586" w:rsidR="005A3AD7" w:rsidRDefault="005A3AD7" w:rsidP="009126B5">
            <w:r>
              <w:t>21.01.2019</w:t>
            </w:r>
          </w:p>
        </w:tc>
        <w:tc>
          <w:tcPr>
            <w:tcW w:w="2381" w:type="dxa"/>
          </w:tcPr>
          <w:p w14:paraId="471B402B" w14:textId="59E7D0A8" w:rsidR="005A3AD7" w:rsidRDefault="005A3AD7" w:rsidP="009126B5">
            <w:r>
              <w:t>Anpassung</w:t>
            </w:r>
          </w:p>
        </w:tc>
        <w:tc>
          <w:tcPr>
            <w:tcW w:w="2081" w:type="dxa"/>
          </w:tcPr>
          <w:p w14:paraId="7B79957F" w14:textId="3685FFEF" w:rsidR="005A3AD7" w:rsidRDefault="005A3AD7" w:rsidP="009126B5">
            <w:r>
              <w:t xml:space="preserve">Lukas </w:t>
            </w:r>
            <w:proofErr w:type="spellStart"/>
            <w:r>
              <w:t>Boschanski</w:t>
            </w:r>
            <w:proofErr w:type="spellEnd"/>
          </w:p>
        </w:tc>
      </w:tr>
    </w:tbl>
    <w:p w14:paraId="1484D0B9" w14:textId="77777777" w:rsidR="003112F3" w:rsidRDefault="003112F3" w:rsidP="009126B5"/>
    <w:p w14:paraId="0F68AA67" w14:textId="556B1BF1" w:rsidR="00A42E5E" w:rsidRDefault="00113943" w:rsidP="003112F3">
      <w:pPr>
        <w:pStyle w:val="Guidlineberschrift"/>
      </w:pPr>
      <w:bookmarkStart w:id="3" w:name="_Toc530230113"/>
      <w:r>
        <w:t>Dateien</w:t>
      </w:r>
      <w:bookmarkEnd w:id="3"/>
    </w:p>
    <w:p w14:paraId="7423F7A9" w14:textId="77777777" w:rsidR="00113943" w:rsidRDefault="00113943" w:rsidP="00113943">
      <w:pPr>
        <w:pStyle w:val="Listenabsatz"/>
        <w:numPr>
          <w:ilvl w:val="0"/>
          <w:numId w:val="16"/>
        </w:numPr>
        <w:spacing w:after="0" w:line="276" w:lineRule="auto"/>
      </w:pPr>
      <w:r w:rsidRPr="00113943">
        <w:rPr>
          <w:u w:val="single"/>
        </w:rPr>
        <w:t>Benennung</w:t>
      </w:r>
    </w:p>
    <w:p w14:paraId="20B9B0E2" w14:textId="246E7621" w:rsidR="00E824C5" w:rsidRDefault="00E824C5" w:rsidP="00E824C5">
      <w:pPr>
        <w:pStyle w:val="Listenabsatz"/>
      </w:pPr>
      <w:r>
        <w:t>Generell ein c</w:t>
      </w:r>
      <w:r w:rsidR="00113943">
        <w:t>ase-sensitiver einzigartiger Name mit “.</w:t>
      </w:r>
      <w:proofErr w:type="spellStart"/>
      <w:r w:rsidR="00113943">
        <w:t>java</w:t>
      </w:r>
      <w:proofErr w:type="spellEnd"/>
      <w:r w:rsidR="00113943">
        <w:t>” als Dateiendung</w:t>
      </w:r>
      <w:r>
        <w:t xml:space="preserve">. </w:t>
      </w:r>
      <w:r w:rsidR="00475B89">
        <w:t xml:space="preserve">Falls es sich um eine </w:t>
      </w:r>
      <w:proofErr w:type="spellStart"/>
      <w:r w:rsidR="00475B89">
        <w:t>Gui</w:t>
      </w:r>
      <w:proofErr w:type="spellEnd"/>
      <w:r w:rsidR="00475B89">
        <w:t xml:space="preserve">-Beschreibung in der Metasprache FXML handelt, so ist ebenfalls ein einzigartiger Name in </w:t>
      </w:r>
      <w:proofErr w:type="spellStart"/>
      <w:r w:rsidR="00475B89">
        <w:t>case</w:t>
      </w:r>
      <w:proofErr w:type="spellEnd"/>
      <w:r w:rsidR="00475B89">
        <w:t xml:space="preserve">-sensitive zu verwenden mit der Dateiendung </w:t>
      </w:r>
      <w:proofErr w:type="gramStart"/>
      <w:r w:rsidR="00475B89">
        <w:t>“.</w:t>
      </w:r>
      <w:proofErr w:type="spellStart"/>
      <w:r w:rsidR="00475B89">
        <w:t>fxml</w:t>
      </w:r>
      <w:proofErr w:type="spellEnd"/>
      <w:proofErr w:type="gramEnd"/>
      <w:r w:rsidR="00475B89">
        <w:t>“.</w:t>
      </w:r>
    </w:p>
    <w:p w14:paraId="2A98C7C4" w14:textId="6E0A6B0D" w:rsidR="00113943" w:rsidRDefault="00113943" w:rsidP="00475B89">
      <w:pPr>
        <w:pStyle w:val="Listenabsatz"/>
        <w:numPr>
          <w:ilvl w:val="0"/>
          <w:numId w:val="16"/>
        </w:numPr>
      </w:pPr>
      <w:r w:rsidRPr="00113943">
        <w:rPr>
          <w:u w:val="single"/>
        </w:rPr>
        <w:t>Datei Encoding</w:t>
      </w:r>
    </w:p>
    <w:p w14:paraId="42348684" w14:textId="075906A4" w:rsidR="00113943" w:rsidRDefault="00113943" w:rsidP="00113943">
      <w:pPr>
        <w:pStyle w:val="Listenabsatz"/>
      </w:pPr>
      <w:r>
        <w:t>Standardcodierung ist UTF-8</w:t>
      </w:r>
    </w:p>
    <w:p w14:paraId="74194766" w14:textId="77777777" w:rsidR="00113943" w:rsidRDefault="00113943" w:rsidP="00113943">
      <w:pPr>
        <w:pStyle w:val="Listenabsatz"/>
        <w:numPr>
          <w:ilvl w:val="0"/>
          <w:numId w:val="16"/>
        </w:numPr>
        <w:spacing w:after="0" w:line="276" w:lineRule="auto"/>
      </w:pPr>
      <w:r w:rsidRPr="00113943">
        <w:rPr>
          <w:u w:val="single"/>
        </w:rPr>
        <w:t>Spezielle Zeichen</w:t>
      </w:r>
    </w:p>
    <w:p w14:paraId="6E43BEA7" w14:textId="0A2C96D9" w:rsidR="00113943" w:rsidRDefault="00113943" w:rsidP="00113943">
      <w:pPr>
        <w:ind w:left="708"/>
      </w:pPr>
      <w:r>
        <w:t>Tab und Spaces sind erlaubt, werden aber von unserem Formatierungstool dementsprechend gesetzt.</w:t>
      </w:r>
    </w:p>
    <w:p w14:paraId="7527BB07" w14:textId="17110A6D" w:rsidR="00113943" w:rsidRDefault="00113943" w:rsidP="00113943">
      <w:pPr>
        <w:pStyle w:val="Listenabsatz"/>
      </w:pPr>
      <w:r>
        <w:t>Für spezielle Zeichen, die standardmäßig in Java sind</w:t>
      </w:r>
      <w:r w:rsidR="00894FBA">
        <w:t xml:space="preserve"> </w:t>
      </w:r>
      <w:r>
        <w:t>(</w:t>
      </w:r>
      <w:proofErr w:type="spellStart"/>
      <w:r w:rsidR="007266E3">
        <w:t>s</w:t>
      </w:r>
      <w:r>
        <w:t>pecial</w:t>
      </w:r>
      <w:proofErr w:type="spellEnd"/>
      <w:r>
        <w:t xml:space="preserve"> </w:t>
      </w:r>
      <w:proofErr w:type="spellStart"/>
      <w:r>
        <w:t>escape</w:t>
      </w:r>
      <w:proofErr w:type="spellEnd"/>
      <w:r>
        <w:t xml:space="preserve"> </w:t>
      </w:r>
      <w:proofErr w:type="spellStart"/>
      <w:r>
        <w:t>sequences</w:t>
      </w:r>
      <w:proofErr w:type="spellEnd"/>
      <w:r>
        <w:t xml:space="preserve">), benutzen wir diese Darstellung </w:t>
      </w:r>
      <w:r w:rsidR="007266E3">
        <w:t>anstatt des Unicodes</w:t>
      </w:r>
      <w:r>
        <w:t>/</w:t>
      </w:r>
      <w:r w:rsidR="007266E3">
        <w:t>Oktal-</w:t>
      </w:r>
      <w:r>
        <w:t>Darstellung. (z.B.: \n)</w:t>
      </w:r>
    </w:p>
    <w:p w14:paraId="11DA5EAF" w14:textId="77777777" w:rsidR="00113943" w:rsidRDefault="00113943" w:rsidP="00113943">
      <w:pPr>
        <w:pStyle w:val="Listenabsatz"/>
      </w:pPr>
    </w:p>
    <w:p w14:paraId="103F0291" w14:textId="680EBB68" w:rsidR="00113943" w:rsidRDefault="00113943" w:rsidP="00113943">
      <w:pPr>
        <w:pStyle w:val="Listenabsatz"/>
      </w:pPr>
      <w:r>
        <w:t>Falls ein nicht-ASCII Zeichen dargestellt werden muss, verwenden wir die</w:t>
      </w:r>
    </w:p>
    <w:p w14:paraId="5C523470" w14:textId="57F73C70" w:rsidR="00113943" w:rsidRDefault="00113943" w:rsidP="00113943">
      <w:pPr>
        <w:pStyle w:val="Listenabsatz"/>
      </w:pPr>
      <w:r>
        <w:t>Unicode Version</w:t>
      </w:r>
      <w:r w:rsidR="007266E3">
        <w:t xml:space="preserve"> </w:t>
      </w:r>
      <w:r>
        <w:t>(z.B</w:t>
      </w:r>
      <w:r w:rsidR="007266E3">
        <w:t>.</w:t>
      </w:r>
      <w:r>
        <w:t>: μ)</w:t>
      </w:r>
      <w:r w:rsidR="007266E3">
        <w:t>.</w:t>
      </w:r>
    </w:p>
    <w:p w14:paraId="750591B3" w14:textId="076A43CA" w:rsidR="00DB0DDB" w:rsidRDefault="00113943" w:rsidP="003112F3">
      <w:pPr>
        <w:pStyle w:val="Guidlineberschrift"/>
      </w:pPr>
      <w:bookmarkStart w:id="4" w:name="_Toc530230114"/>
      <w:r>
        <w:t>Dateistruktur</w:t>
      </w:r>
      <w:bookmarkEnd w:id="4"/>
    </w:p>
    <w:p w14:paraId="3BAF4849" w14:textId="77777777" w:rsidR="00113943" w:rsidRDefault="00113943" w:rsidP="00113943">
      <w:pPr>
        <w:numPr>
          <w:ilvl w:val="0"/>
          <w:numId w:val="16"/>
        </w:numPr>
        <w:spacing w:after="0" w:line="276" w:lineRule="auto"/>
        <w:contextualSpacing/>
      </w:pPr>
      <w:r>
        <w:rPr>
          <w:u w:val="single"/>
        </w:rPr>
        <w:t>Struktur jeder Datei</w:t>
      </w:r>
    </w:p>
    <w:p w14:paraId="4E74F97A" w14:textId="07D8692C" w:rsidR="00113943" w:rsidRDefault="00113943" w:rsidP="00113943">
      <w:pPr>
        <w:pStyle w:val="Listenabsatz"/>
      </w:pPr>
      <w:r>
        <w:t>Jeweils mit einem Zeilenumbruch getrennt in dieser Reihenfolge:</w:t>
      </w:r>
    </w:p>
    <w:p w14:paraId="789398CE" w14:textId="369D4B40" w:rsidR="00113943" w:rsidRDefault="00113943" w:rsidP="00113943">
      <w:pPr>
        <w:numPr>
          <w:ilvl w:val="1"/>
          <w:numId w:val="16"/>
        </w:numPr>
        <w:spacing w:after="0" w:line="276" w:lineRule="auto"/>
        <w:contextualSpacing/>
      </w:pPr>
      <w:r>
        <w:t>Lizenzangaben, falls nötig</w:t>
      </w:r>
    </w:p>
    <w:p w14:paraId="515A0EB8" w14:textId="77777777" w:rsidR="00113943" w:rsidRDefault="00113943" w:rsidP="00113943">
      <w:pPr>
        <w:numPr>
          <w:ilvl w:val="1"/>
          <w:numId w:val="16"/>
        </w:numPr>
        <w:spacing w:after="0" w:line="276" w:lineRule="auto"/>
        <w:contextualSpacing/>
      </w:pPr>
      <w:r>
        <w:t>Package Statement</w:t>
      </w:r>
    </w:p>
    <w:p w14:paraId="06F39AAA" w14:textId="77777777" w:rsidR="00113943" w:rsidRDefault="00113943" w:rsidP="00113943">
      <w:pPr>
        <w:numPr>
          <w:ilvl w:val="1"/>
          <w:numId w:val="16"/>
        </w:numPr>
        <w:spacing w:after="0" w:line="276" w:lineRule="auto"/>
        <w:contextualSpacing/>
      </w:pPr>
      <w:r>
        <w:t>Import Statement</w:t>
      </w:r>
    </w:p>
    <w:p w14:paraId="4A811BDD" w14:textId="39EFF5A1" w:rsidR="00113943" w:rsidRDefault="00113943" w:rsidP="00113943">
      <w:pPr>
        <w:numPr>
          <w:ilvl w:val="1"/>
          <w:numId w:val="16"/>
        </w:numPr>
        <w:spacing w:after="0" w:line="276" w:lineRule="auto"/>
        <w:contextualSpacing/>
      </w:pPr>
      <w:r>
        <w:t>Genau eine Top-Level Klasse</w:t>
      </w:r>
    </w:p>
    <w:p w14:paraId="45AEF2C9" w14:textId="77777777" w:rsidR="002703A0" w:rsidRDefault="002703A0" w:rsidP="002703A0">
      <w:pPr>
        <w:spacing w:after="0" w:line="276" w:lineRule="auto"/>
        <w:ind w:left="1440"/>
        <w:contextualSpacing/>
      </w:pPr>
    </w:p>
    <w:p w14:paraId="5616B84A" w14:textId="77777777" w:rsidR="00113943" w:rsidRDefault="00113943" w:rsidP="00113943">
      <w:pPr>
        <w:numPr>
          <w:ilvl w:val="0"/>
          <w:numId w:val="16"/>
        </w:numPr>
        <w:spacing w:after="0" w:line="276" w:lineRule="auto"/>
        <w:contextualSpacing/>
      </w:pPr>
      <w:r>
        <w:rPr>
          <w:u w:val="single"/>
        </w:rPr>
        <w:t>Überladene Konstruktoren/Methoden</w:t>
      </w:r>
    </w:p>
    <w:p w14:paraId="40A8C1E7" w14:textId="5BC21FF1" w:rsidR="00113943" w:rsidRDefault="00113943" w:rsidP="00113943">
      <w:pPr>
        <w:pStyle w:val="Listenabsatz"/>
      </w:pPr>
      <w:r>
        <w:t xml:space="preserve">Stehen </w:t>
      </w:r>
      <w:r w:rsidR="007266E3">
        <w:t>ungetrennt</w:t>
      </w:r>
      <w:r>
        <w:t xml:space="preserve"> hintereinander ohne Fremdcode dazwischen.</w:t>
      </w:r>
    </w:p>
    <w:p w14:paraId="25239EA6" w14:textId="77777777" w:rsidR="00113943" w:rsidRDefault="00113943" w:rsidP="00113943">
      <w:pPr>
        <w:numPr>
          <w:ilvl w:val="0"/>
          <w:numId w:val="16"/>
        </w:numPr>
        <w:spacing w:after="0" w:line="276" w:lineRule="auto"/>
        <w:contextualSpacing/>
      </w:pPr>
      <w:r>
        <w:rPr>
          <w:u w:val="single"/>
        </w:rPr>
        <w:t>Imports</w:t>
      </w:r>
    </w:p>
    <w:p w14:paraId="628A1713" w14:textId="165FD11F" w:rsidR="00113943" w:rsidRDefault="00113943" w:rsidP="00113943">
      <w:pPr>
        <w:pStyle w:val="Listenabsatz"/>
      </w:pPr>
      <w:r>
        <w:t xml:space="preserve">Wir benutzen, falls ein Import nötig ist, diesen </w:t>
      </w:r>
      <w:r w:rsidRPr="00113943">
        <w:rPr>
          <w:b/>
        </w:rPr>
        <w:t xml:space="preserve">ohne </w:t>
      </w:r>
      <w:r>
        <w:t xml:space="preserve">das Schlüsselwort </w:t>
      </w:r>
      <w:proofErr w:type="spellStart"/>
      <w:r>
        <w:t>static</w:t>
      </w:r>
      <w:proofErr w:type="spellEnd"/>
      <w:r>
        <w:t>.</w:t>
      </w:r>
      <w:r w:rsidR="005A3AD7">
        <w:t xml:space="preserve"> Ausgenommen hiervon sind Unit-Test die mit JUnit erfolgen.</w:t>
      </w:r>
    </w:p>
    <w:p w14:paraId="3BB0F8D3" w14:textId="41238137" w:rsidR="00795DB9" w:rsidRDefault="00113943" w:rsidP="00113943">
      <w:pPr>
        <w:pStyle w:val="Listenabsatz"/>
      </w:pPr>
      <w:r>
        <w:t>Imports werden nach dem ersten Paketnamen getrennt durch Zeilenumbrüche.</w:t>
      </w:r>
    </w:p>
    <w:p w14:paraId="35AE83C4" w14:textId="49A79B0C" w:rsidR="00FD6713" w:rsidRDefault="00113943" w:rsidP="003112F3">
      <w:pPr>
        <w:pStyle w:val="Guidlineberschrift"/>
      </w:pPr>
      <w:bookmarkStart w:id="5" w:name="_Toc530230115"/>
      <w:r>
        <w:t>Formatierung</w:t>
      </w:r>
      <w:bookmarkEnd w:id="5"/>
    </w:p>
    <w:p w14:paraId="776DA7E6" w14:textId="421B6F1D" w:rsidR="00113943" w:rsidRDefault="00113943" w:rsidP="00113943">
      <w:pPr>
        <w:spacing w:after="0" w:line="276" w:lineRule="auto"/>
        <w:ind w:left="720"/>
        <w:contextualSpacing/>
      </w:pPr>
      <w:r>
        <w:t>Maximal 100 Zeichen pro Zeile. Falls es nicht möglich ist, können unter Umständen, wie z.B</w:t>
      </w:r>
      <w:r w:rsidR="007266E3">
        <w:t>.</w:t>
      </w:r>
      <w:r>
        <w:t xml:space="preserve"> bei einer URL, mehr Zeichen pro Zeile benutzt werden</w:t>
      </w:r>
      <w:r w:rsidR="007266E3">
        <w:t>.</w:t>
      </w:r>
    </w:p>
    <w:p w14:paraId="3560390E" w14:textId="4A2E4E2F" w:rsidR="00C61179" w:rsidRDefault="00113943" w:rsidP="00C61179">
      <w:pPr>
        <w:pStyle w:val="Listenabsatz"/>
      </w:pPr>
      <w:r>
        <w:t>Es gilt, dass eine Operation pro Zeile stattfinden sollte. Danach folgt ein Zeilenumbruch.</w:t>
      </w:r>
    </w:p>
    <w:p w14:paraId="46DE9878" w14:textId="77777777" w:rsidR="00113943" w:rsidRDefault="00113943" w:rsidP="00113943">
      <w:pPr>
        <w:numPr>
          <w:ilvl w:val="0"/>
          <w:numId w:val="16"/>
        </w:numPr>
        <w:spacing w:after="0" w:line="276" w:lineRule="auto"/>
        <w:contextualSpacing/>
      </w:pPr>
      <w:r>
        <w:rPr>
          <w:u w:val="single"/>
        </w:rPr>
        <w:t>Zeilenumbruch</w:t>
      </w:r>
    </w:p>
    <w:p w14:paraId="648C17B2" w14:textId="77777777" w:rsidR="00113943" w:rsidRDefault="00113943" w:rsidP="00113943">
      <w:pPr>
        <w:pStyle w:val="Listenabsatz"/>
      </w:pPr>
      <w:r>
        <w:lastRenderedPageBreak/>
        <w:t>Unter Umständen können durch Zeilenumbrüche Strukturen besser erkennbar gemacht werden. Falls dies der Fall ist, kann ein Zeilenumbruch benutzt werden, wenn:</w:t>
      </w:r>
    </w:p>
    <w:p w14:paraId="6D75FB47" w14:textId="7976EC32" w:rsidR="00113943" w:rsidRDefault="00113943" w:rsidP="00113943">
      <w:pPr>
        <w:pStyle w:val="Listenabsatz"/>
        <w:numPr>
          <w:ilvl w:val="1"/>
          <w:numId w:val="16"/>
        </w:numPr>
        <w:spacing w:after="0" w:line="276" w:lineRule="auto"/>
      </w:pPr>
      <w:r>
        <w:t xml:space="preserve">ein </w:t>
      </w:r>
      <w:r w:rsidR="007266E3">
        <w:t>Separator</w:t>
      </w:r>
      <w:r>
        <w:t xml:space="preserve"> wie Punkt, Komma, Und, Strich liegt vor</w:t>
      </w:r>
    </w:p>
    <w:p w14:paraId="698BF09C" w14:textId="625037D1" w:rsidR="00113943" w:rsidRDefault="00113943" w:rsidP="00113943">
      <w:pPr>
        <w:pStyle w:val="Listenabsatz"/>
        <w:numPr>
          <w:ilvl w:val="1"/>
          <w:numId w:val="16"/>
        </w:numPr>
        <w:spacing w:after="0" w:line="276" w:lineRule="auto"/>
      </w:pPr>
      <w:r>
        <w:t>eine Klammer geöffnet wird</w:t>
      </w:r>
    </w:p>
    <w:p w14:paraId="3A7A3E4B" w14:textId="7EB49643" w:rsidR="007266E3" w:rsidRDefault="007266E3" w:rsidP="007266E3">
      <w:pPr>
        <w:pStyle w:val="Listenabsatz"/>
        <w:spacing w:after="0" w:line="276" w:lineRule="auto"/>
      </w:pPr>
    </w:p>
    <w:p w14:paraId="70F5926E" w14:textId="3CB69E37" w:rsidR="007266E3" w:rsidRDefault="007266E3" w:rsidP="007266E3">
      <w:pPr>
        <w:pStyle w:val="Listenabsatz"/>
        <w:spacing w:after="0" w:line="276" w:lineRule="auto"/>
      </w:pPr>
    </w:p>
    <w:p w14:paraId="44E06FBC" w14:textId="77777777" w:rsidR="00475B89" w:rsidRDefault="00475B89" w:rsidP="007266E3">
      <w:pPr>
        <w:pStyle w:val="Listenabsatz"/>
        <w:spacing w:after="0" w:line="276" w:lineRule="auto"/>
      </w:pPr>
    </w:p>
    <w:p w14:paraId="389A8ABB" w14:textId="77777777" w:rsidR="00113943" w:rsidRDefault="00113943" w:rsidP="00113943">
      <w:pPr>
        <w:numPr>
          <w:ilvl w:val="0"/>
          <w:numId w:val="16"/>
        </w:numPr>
        <w:spacing w:after="0" w:line="276" w:lineRule="auto"/>
        <w:contextualSpacing/>
      </w:pPr>
      <w:r>
        <w:rPr>
          <w:u w:val="single"/>
        </w:rPr>
        <w:t>Einrückung</w:t>
      </w:r>
    </w:p>
    <w:p w14:paraId="1BC8FDA7" w14:textId="748C7F1A" w:rsidR="00113943" w:rsidRPr="00CA551A" w:rsidRDefault="00CA551A" w:rsidP="00113943">
      <w:pPr>
        <w:pStyle w:val="Listenabsatz"/>
      </w:pPr>
      <w:r w:rsidRPr="00CA551A">
        <w:t>Wir benutzen die automatische Eclipse</w:t>
      </w:r>
      <w:r w:rsidR="007266E3">
        <w:t>-</w:t>
      </w:r>
      <w:r w:rsidR="00AA0E9E" w:rsidRPr="00AA0E9E">
        <w:t xml:space="preserve">Formatierung </w:t>
      </w:r>
      <w:r w:rsidRPr="00CA551A">
        <w:t>„Eclipse [</w:t>
      </w:r>
      <w:proofErr w:type="spellStart"/>
      <w:r w:rsidRPr="00CA551A">
        <w:t>Built</w:t>
      </w:r>
      <w:proofErr w:type="spellEnd"/>
      <w:r w:rsidRPr="00CA551A">
        <w:t>-in]“.</w:t>
      </w:r>
      <w:r w:rsidR="002703A0">
        <w:t xml:space="preserve"> Falls die Formatierung mit den hier genannten Regeln kollidiert, ist die automatische Formatierung vorzuziehen.</w:t>
      </w:r>
      <w:r w:rsidR="005A3AD7">
        <w:t xml:space="preserve"> Für Android Studio sollte eine möglichst äquivalente Formatierung benutzt werden.</w:t>
      </w:r>
    </w:p>
    <w:p w14:paraId="08B7C1B8" w14:textId="28121729" w:rsidR="00113943" w:rsidRDefault="00113943" w:rsidP="00113943">
      <w:pPr>
        <w:numPr>
          <w:ilvl w:val="0"/>
          <w:numId w:val="16"/>
        </w:numPr>
        <w:spacing w:after="0" w:line="276" w:lineRule="auto"/>
        <w:contextualSpacing/>
      </w:pPr>
      <w:r>
        <w:t xml:space="preserve">Jede Kontrollstruktur verwendet geschweifte Klammern. Dies gilt speziell für leere </w:t>
      </w:r>
      <w:proofErr w:type="spellStart"/>
      <w:r>
        <w:t>Blöc</w:t>
      </w:r>
      <w:proofErr w:type="spellEnd"/>
      <w:r>
        <w:tab/>
      </w:r>
      <w:proofErr w:type="spellStart"/>
      <w:r w:rsidR="00586CE0">
        <w:t>ke</w:t>
      </w:r>
      <w:proofErr w:type="spellEnd"/>
      <w:r w:rsidR="00586CE0">
        <w:t>.</w:t>
      </w:r>
    </w:p>
    <w:p w14:paraId="590F45A7" w14:textId="77777777" w:rsidR="002703A0" w:rsidRDefault="002703A0" w:rsidP="002703A0">
      <w:pPr>
        <w:spacing w:after="0" w:line="276" w:lineRule="auto"/>
        <w:ind w:left="720"/>
        <w:contextualSpacing/>
      </w:pPr>
    </w:p>
    <w:p w14:paraId="0C8F5F5A" w14:textId="77777777" w:rsidR="00113943" w:rsidRDefault="00113943" w:rsidP="00113943">
      <w:pPr>
        <w:numPr>
          <w:ilvl w:val="0"/>
          <w:numId w:val="16"/>
        </w:numPr>
        <w:spacing w:after="0" w:line="276" w:lineRule="auto"/>
        <w:contextualSpacing/>
      </w:pPr>
      <w:r>
        <w:rPr>
          <w:u w:val="single"/>
        </w:rPr>
        <w:t>Geschweifte Klammern und Zeilenumbrüche für Blockstrukturen</w:t>
      </w:r>
    </w:p>
    <w:p w14:paraId="7349B950" w14:textId="77777777" w:rsidR="00113943" w:rsidRDefault="00113943" w:rsidP="00113943">
      <w:pPr>
        <w:ind w:left="1440"/>
      </w:pPr>
      <w:r>
        <w:rPr>
          <w:noProof/>
        </w:rPr>
        <w:drawing>
          <wp:anchor distT="114300" distB="114300" distL="114300" distR="114300" simplePos="0" relativeHeight="251659264" behindDoc="0" locked="0" layoutInCell="1" hidden="0" allowOverlap="1" wp14:anchorId="6C954AE7" wp14:editId="36678451">
            <wp:simplePos x="0" y="0"/>
            <wp:positionH relativeFrom="margin">
              <wp:posOffset>1</wp:posOffset>
            </wp:positionH>
            <wp:positionV relativeFrom="paragraph">
              <wp:posOffset>171450</wp:posOffset>
            </wp:positionV>
            <wp:extent cx="3243077" cy="462438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43077" cy="4624388"/>
                    </a:xfrm>
                    <a:prstGeom prst="rect">
                      <a:avLst/>
                    </a:prstGeom>
                    <a:ln/>
                  </pic:spPr>
                </pic:pic>
              </a:graphicData>
            </a:graphic>
          </wp:anchor>
        </w:drawing>
      </w:r>
    </w:p>
    <w:p w14:paraId="6E57260D" w14:textId="77777777" w:rsidR="00113943" w:rsidRDefault="00113943" w:rsidP="00113943"/>
    <w:p w14:paraId="205BA175" w14:textId="77777777" w:rsidR="00113943" w:rsidRDefault="00113943" w:rsidP="00113943">
      <w:pPr>
        <w:ind w:left="2160"/>
      </w:pPr>
      <w:r>
        <w:t>1) Kein Zeilenumbruch vor einer öffnenden Klammer.</w:t>
      </w:r>
    </w:p>
    <w:p w14:paraId="764DCC29" w14:textId="77777777" w:rsidR="00113943" w:rsidRDefault="00113943" w:rsidP="00053F81"/>
    <w:p w14:paraId="219E25C0" w14:textId="77777777" w:rsidR="00113943" w:rsidRDefault="00113943" w:rsidP="00113943">
      <w:pPr>
        <w:ind w:left="2160"/>
      </w:pPr>
      <w:r>
        <w:t>2) Zeilenumbruch nach einer öffnenden Klammer.</w:t>
      </w:r>
    </w:p>
    <w:p w14:paraId="4B1AFD1B" w14:textId="77777777" w:rsidR="00113943" w:rsidRDefault="00113943" w:rsidP="00113943">
      <w:pPr>
        <w:ind w:left="720"/>
      </w:pPr>
    </w:p>
    <w:p w14:paraId="656CE426" w14:textId="77777777" w:rsidR="00113943" w:rsidRDefault="00113943" w:rsidP="00113943">
      <w:pPr>
        <w:ind w:left="720"/>
      </w:pPr>
      <w:r>
        <w:t>3) Zeilenumbruch vor einer schließenden Klammer.</w:t>
      </w:r>
    </w:p>
    <w:p w14:paraId="1D7982DD" w14:textId="77777777" w:rsidR="00113943" w:rsidRDefault="00113943" w:rsidP="00113943">
      <w:pPr>
        <w:ind w:left="720"/>
      </w:pPr>
    </w:p>
    <w:p w14:paraId="599E11D4" w14:textId="77777777" w:rsidR="00113943" w:rsidRDefault="00113943" w:rsidP="00113943">
      <w:pPr>
        <w:ind w:left="720"/>
      </w:pPr>
      <w:r>
        <w:t>4) Zeilenumbruch nach einer schließenden Klammer, falls danach die Kontrollstruktur abgeschlossen ist.</w:t>
      </w:r>
    </w:p>
    <w:p w14:paraId="201EDF0A" w14:textId="77777777" w:rsidR="00113943" w:rsidRDefault="00113943" w:rsidP="00113943">
      <w:pPr>
        <w:ind w:left="720"/>
      </w:pPr>
    </w:p>
    <w:p w14:paraId="5B5F411F" w14:textId="77777777" w:rsidR="00113943" w:rsidRDefault="00113943" w:rsidP="00113943">
      <w:pPr>
        <w:ind w:left="720"/>
      </w:pPr>
    </w:p>
    <w:p w14:paraId="70522ED5" w14:textId="77777777" w:rsidR="00113943" w:rsidRDefault="00113943" w:rsidP="00113943">
      <w:pPr>
        <w:ind w:left="720"/>
      </w:pPr>
    </w:p>
    <w:p w14:paraId="1BDB82CA" w14:textId="77777777" w:rsidR="00113943" w:rsidRDefault="00113943" w:rsidP="00113943">
      <w:pPr>
        <w:ind w:left="720"/>
      </w:pPr>
    </w:p>
    <w:p w14:paraId="5E292C4C" w14:textId="77777777" w:rsidR="00113943" w:rsidRDefault="00113943" w:rsidP="00113943"/>
    <w:p w14:paraId="33D6210E" w14:textId="6950E82E" w:rsidR="001A28A2" w:rsidRDefault="00053F81" w:rsidP="003112F3">
      <w:pPr>
        <w:pStyle w:val="Guidlineberschrift"/>
      </w:pPr>
      <w:bookmarkStart w:id="6" w:name="_Toc530230116"/>
      <w:r>
        <w:t>Variablen und Arrays</w:t>
      </w:r>
      <w:bookmarkEnd w:id="6"/>
    </w:p>
    <w:p w14:paraId="0F196845" w14:textId="77777777" w:rsidR="00053F81" w:rsidRDefault="00053F81" w:rsidP="00053F81">
      <w:pPr>
        <w:pStyle w:val="Listenabsatz"/>
        <w:numPr>
          <w:ilvl w:val="0"/>
          <w:numId w:val="22"/>
        </w:numPr>
        <w:spacing w:after="0" w:line="276" w:lineRule="auto"/>
      </w:pPr>
      <w:r w:rsidRPr="00053F81">
        <w:rPr>
          <w:u w:val="single"/>
        </w:rPr>
        <w:t>Variablen</w:t>
      </w:r>
    </w:p>
    <w:p w14:paraId="5CC1DBD5" w14:textId="393F7678" w:rsidR="00053F81" w:rsidRDefault="00053F81" w:rsidP="00053F81">
      <w:pPr>
        <w:pStyle w:val="Listenabsatz"/>
      </w:pPr>
      <w:r>
        <w:t xml:space="preserve">Jede Variablendeklaration deklariert genau eine Variable. Also sind Mehrfachdeklaration untersagt, außer in eine </w:t>
      </w:r>
      <w:proofErr w:type="spellStart"/>
      <w:r w:rsidR="006833DE">
        <w:t>f</w:t>
      </w:r>
      <w:r>
        <w:t>or</w:t>
      </w:r>
      <w:proofErr w:type="spellEnd"/>
      <w:r>
        <w:t>-Schleife.</w:t>
      </w:r>
    </w:p>
    <w:p w14:paraId="141B6022" w14:textId="39A50C51" w:rsidR="00053F81" w:rsidRDefault="00053F81" w:rsidP="00053F81">
      <w:pPr>
        <w:pStyle w:val="Listenabsatz"/>
      </w:pPr>
      <w:r>
        <w:lastRenderedPageBreak/>
        <w:t xml:space="preserve">Deklaration für </w:t>
      </w:r>
      <w:r w:rsidRPr="00053F81">
        <w:rPr>
          <w:b/>
        </w:rPr>
        <w:t>lokale</w:t>
      </w:r>
      <w:r>
        <w:t xml:space="preserve"> Variablen finden unmittelbar vor </w:t>
      </w:r>
      <w:r w:rsidR="006833DE">
        <w:t>ihrer</w:t>
      </w:r>
      <w:r>
        <w:t xml:space="preserve"> ersten Nutzung statt und werden i.d.R. initialisiert. </w:t>
      </w:r>
    </w:p>
    <w:p w14:paraId="7943C573" w14:textId="77777777" w:rsidR="00053F81" w:rsidRDefault="00053F81" w:rsidP="00053F81">
      <w:pPr>
        <w:pStyle w:val="Listenabsatz"/>
        <w:numPr>
          <w:ilvl w:val="0"/>
          <w:numId w:val="22"/>
        </w:numPr>
        <w:spacing w:after="0" w:line="276" w:lineRule="auto"/>
      </w:pPr>
      <w:r w:rsidRPr="00053F81">
        <w:rPr>
          <w:u w:val="single"/>
        </w:rPr>
        <w:t>Arrays</w:t>
      </w:r>
    </w:p>
    <w:p w14:paraId="57C079C2" w14:textId="040BBD3A" w:rsidR="00053F81" w:rsidRPr="0089714E" w:rsidRDefault="00053F81" w:rsidP="0089714E">
      <w:pPr>
        <w:pStyle w:val="Listenabsatz"/>
      </w:pPr>
      <w:r>
        <w:t xml:space="preserve">Array </w:t>
      </w:r>
      <w:r w:rsidR="007266E3">
        <w:t>Initialisierungen</w:t>
      </w:r>
      <w:r>
        <w:t xml:space="preserve"> können </w:t>
      </w:r>
      <w:r w:rsidR="0089714E">
        <w:t>b</w:t>
      </w:r>
      <w:r>
        <w:t xml:space="preserve">lockweise geschehen. Die eckigen Klammern sind ausschließlich </w:t>
      </w:r>
      <w:r w:rsidR="007266E3">
        <w:t>hinter dem</w:t>
      </w:r>
      <w:r>
        <w:t xml:space="preserve"> Namen der Variable. Außerdem gilt bei der Deklaration nicht der C-Style.</w:t>
      </w:r>
      <w:r w:rsidR="0089714E">
        <w:t xml:space="preserve"> Die eckigen Klammern stehen </w:t>
      </w:r>
      <w:r w:rsidR="0089714E" w:rsidRPr="0089714E">
        <w:rPr>
          <w:b/>
        </w:rPr>
        <w:t>immer am Datentypen</w:t>
      </w:r>
      <w:r w:rsidR="0089714E">
        <w:t xml:space="preserve">: </w:t>
      </w:r>
      <w:proofErr w:type="gramStart"/>
      <w:r w:rsidRPr="0089714E">
        <w:rPr>
          <w:rStyle w:val="HTMLCode"/>
          <w:rFonts w:eastAsiaTheme="minorHAnsi"/>
        </w:rPr>
        <w:t>String[</w:t>
      </w:r>
      <w:proofErr w:type="gramEnd"/>
      <w:r w:rsidRPr="0089714E">
        <w:rPr>
          <w:rStyle w:val="HTMLCode"/>
          <w:rFonts w:eastAsiaTheme="minorHAnsi"/>
        </w:rPr>
        <w:t xml:space="preserve">] </w:t>
      </w:r>
      <w:proofErr w:type="spellStart"/>
      <w:r w:rsidRPr="0089714E">
        <w:rPr>
          <w:rStyle w:val="HTMLCode"/>
          <w:rFonts w:eastAsiaTheme="minorHAnsi"/>
        </w:rPr>
        <w:t>args</w:t>
      </w:r>
      <w:proofErr w:type="spellEnd"/>
      <w:r w:rsidR="0089714E">
        <w:rPr>
          <w:rStyle w:val="HTMLCode"/>
          <w:rFonts w:eastAsiaTheme="minorHAnsi"/>
        </w:rPr>
        <w:t>.</w:t>
      </w:r>
    </w:p>
    <w:p w14:paraId="72151818" w14:textId="25D54FF0" w:rsidR="00912458" w:rsidRDefault="0089714E" w:rsidP="003112F3">
      <w:pPr>
        <w:pStyle w:val="Guidlineberschrift"/>
      </w:pPr>
      <w:bookmarkStart w:id="7" w:name="_Toc530230117"/>
      <w:r>
        <w:t>Switch-Statements</w:t>
      </w:r>
      <w:bookmarkEnd w:id="7"/>
    </w:p>
    <w:p w14:paraId="74CB7DFE" w14:textId="77777777" w:rsidR="0089714E" w:rsidRDefault="0089714E" w:rsidP="0089714E">
      <w:pPr>
        <w:numPr>
          <w:ilvl w:val="0"/>
          <w:numId w:val="22"/>
        </w:numPr>
        <w:spacing w:after="0" w:line="276" w:lineRule="auto"/>
        <w:contextualSpacing/>
      </w:pPr>
      <w:r>
        <w:rPr>
          <w:u w:val="single"/>
        </w:rPr>
        <w:t>Zeilenumbrüche</w:t>
      </w:r>
    </w:p>
    <w:p w14:paraId="3DAD74AE" w14:textId="77777777" w:rsidR="0089714E" w:rsidRDefault="0089714E" w:rsidP="0089714E">
      <w:pPr>
        <w:pStyle w:val="Listenabsatz"/>
      </w:pPr>
      <w:r>
        <w:t>Nach jedem Switch-Label ist ein Zeilenumbruch.</w:t>
      </w:r>
    </w:p>
    <w:p w14:paraId="42621758" w14:textId="2EBAA3EB" w:rsidR="0089714E" w:rsidRPr="008519FD" w:rsidRDefault="0089714E" w:rsidP="0089714E">
      <w:pPr>
        <w:numPr>
          <w:ilvl w:val="0"/>
          <w:numId w:val="22"/>
        </w:numPr>
        <w:spacing w:after="0" w:line="276" w:lineRule="auto"/>
        <w:contextualSpacing/>
        <w:rPr>
          <w:lang w:val="en-GB"/>
        </w:rPr>
      </w:pPr>
      <w:r w:rsidRPr="008519FD">
        <w:rPr>
          <w:u w:val="single"/>
          <w:lang w:val="en-GB"/>
        </w:rPr>
        <w:t xml:space="preserve">Case </w:t>
      </w:r>
      <w:proofErr w:type="spellStart"/>
      <w:r w:rsidRPr="008519FD">
        <w:rPr>
          <w:u w:val="single"/>
          <w:lang w:val="en-GB"/>
        </w:rPr>
        <w:t>ohne</w:t>
      </w:r>
      <w:proofErr w:type="spellEnd"/>
      <w:r w:rsidRPr="008519FD">
        <w:rPr>
          <w:u w:val="single"/>
          <w:lang w:val="en-GB"/>
        </w:rPr>
        <w:t xml:space="preserve"> </w:t>
      </w:r>
      <w:proofErr w:type="spellStart"/>
      <w:r w:rsidRPr="008519FD">
        <w:rPr>
          <w:u w:val="single"/>
          <w:lang w:val="en-GB"/>
        </w:rPr>
        <w:t>Terminierung</w:t>
      </w:r>
      <w:proofErr w:type="spellEnd"/>
      <w:r w:rsidRPr="008519FD">
        <w:rPr>
          <w:u w:val="single"/>
          <w:lang w:val="en-GB"/>
        </w:rPr>
        <w:t xml:space="preserve"> (break, continue, return)</w:t>
      </w:r>
    </w:p>
    <w:p w14:paraId="48266688" w14:textId="492F3E78" w:rsidR="0089714E" w:rsidRDefault="0089714E" w:rsidP="0089714E">
      <w:pPr>
        <w:pStyle w:val="Listenabsatz"/>
      </w:pPr>
      <w:r>
        <w:t xml:space="preserve">Es muss deutlich gemacht werden, dass nach diesem Fall noch weitere Cases folgen können, z.B. durch den Kommentar “fall </w:t>
      </w:r>
      <w:proofErr w:type="spellStart"/>
      <w:r>
        <w:t>through</w:t>
      </w:r>
      <w:proofErr w:type="spellEnd"/>
      <w:r>
        <w:t xml:space="preserve">”. </w:t>
      </w:r>
    </w:p>
    <w:p w14:paraId="043847E7" w14:textId="77777777" w:rsidR="0089714E" w:rsidRDefault="0089714E" w:rsidP="0089714E">
      <w:pPr>
        <w:numPr>
          <w:ilvl w:val="0"/>
          <w:numId w:val="22"/>
        </w:numPr>
        <w:spacing w:after="0" w:line="276" w:lineRule="auto"/>
        <w:contextualSpacing/>
      </w:pPr>
      <w:r>
        <w:rPr>
          <w:u w:val="single"/>
        </w:rPr>
        <w:t>Default-Case</w:t>
      </w:r>
    </w:p>
    <w:p w14:paraId="119C2606" w14:textId="51670DB2" w:rsidR="00061631" w:rsidRDefault="0089714E" w:rsidP="007266E3">
      <w:pPr>
        <w:pStyle w:val="Listenabsatz"/>
      </w:pPr>
      <w:r>
        <w:t xml:space="preserve">Jedes Switch-Statement hat einen Default-Case. Falls </w:t>
      </w:r>
      <w:r w:rsidRPr="0089714E">
        <w:rPr>
          <w:b/>
        </w:rPr>
        <w:t>alle</w:t>
      </w:r>
      <w:r>
        <w:t xml:space="preserve"> möglichen Eingaben mit einem Fall behandelt werden, kann der Default-Case ausgelassen werden.</w:t>
      </w:r>
    </w:p>
    <w:p w14:paraId="5D4A1E97" w14:textId="14D096E1" w:rsidR="00D20CD3" w:rsidRDefault="0089714E" w:rsidP="003112F3">
      <w:pPr>
        <w:pStyle w:val="Guidlineberschrift"/>
      </w:pPr>
      <w:bookmarkStart w:id="8" w:name="_Toc530230118"/>
      <w:proofErr w:type="spellStart"/>
      <w:r>
        <w:t>Annotations</w:t>
      </w:r>
      <w:bookmarkEnd w:id="8"/>
      <w:proofErr w:type="spellEnd"/>
    </w:p>
    <w:p w14:paraId="2138FD86" w14:textId="54AE313D" w:rsidR="0089714E" w:rsidRDefault="0089714E" w:rsidP="0089714E">
      <w:pPr>
        <w:pStyle w:val="Listenabsatz"/>
        <w:ind w:left="708"/>
      </w:pPr>
      <w:r>
        <w:t>Jede Annotation ist über der eigentlichen Methode/Variable aufgelistet und ist nur durch einen Zeilenumbruch von den anderen getrennt.</w:t>
      </w:r>
    </w:p>
    <w:p w14:paraId="63C4002E" w14:textId="494B29FA" w:rsidR="0089714E" w:rsidRDefault="0089714E" w:rsidP="003112F3">
      <w:pPr>
        <w:pStyle w:val="Guidlineberschrift"/>
      </w:pPr>
      <w:bookmarkStart w:id="9" w:name="_Toc530230119"/>
      <w:proofErr w:type="spellStart"/>
      <w:r>
        <w:t>Modifizierer</w:t>
      </w:r>
      <w:bookmarkEnd w:id="9"/>
      <w:proofErr w:type="spellEnd"/>
    </w:p>
    <w:p w14:paraId="1D4A2198" w14:textId="77777777" w:rsidR="0089714E" w:rsidRPr="0089714E" w:rsidRDefault="0089714E" w:rsidP="0089714E">
      <w:pPr>
        <w:pStyle w:val="Listenabsatz"/>
        <w:numPr>
          <w:ilvl w:val="0"/>
          <w:numId w:val="22"/>
        </w:numPr>
        <w:rPr>
          <w:u w:val="single"/>
        </w:rPr>
      </w:pPr>
      <w:r w:rsidRPr="0089714E">
        <w:rPr>
          <w:u w:val="single"/>
        </w:rPr>
        <w:t>Folgende Präzedenz:</w:t>
      </w:r>
    </w:p>
    <w:p w14:paraId="63963E0D" w14:textId="56DFF5C6" w:rsidR="0089714E" w:rsidRPr="008519FD" w:rsidRDefault="0089714E" w:rsidP="0089714E">
      <w:pPr>
        <w:pStyle w:val="Listenabsatz"/>
        <w:rPr>
          <w:lang w:val="en-GB"/>
        </w:rPr>
      </w:pPr>
      <w:r w:rsidRPr="008519FD">
        <w:rPr>
          <w:sz w:val="24"/>
          <w:szCs w:val="24"/>
          <w:lang w:val="en-GB"/>
        </w:rPr>
        <w:t xml:space="preserve">public protected private abstract default static final transient volatile synchronized native </w:t>
      </w:r>
      <w:proofErr w:type="spellStart"/>
      <w:r w:rsidRPr="008519FD">
        <w:rPr>
          <w:sz w:val="24"/>
          <w:szCs w:val="24"/>
          <w:lang w:val="en-GB"/>
        </w:rPr>
        <w:t>strictfp</w:t>
      </w:r>
      <w:proofErr w:type="spellEnd"/>
    </w:p>
    <w:p w14:paraId="63CC20F5" w14:textId="36E3A854" w:rsidR="0089714E" w:rsidRDefault="0089714E" w:rsidP="003112F3">
      <w:pPr>
        <w:pStyle w:val="Guidlineberschrift"/>
      </w:pPr>
      <w:r w:rsidRPr="008519FD">
        <w:rPr>
          <w:lang w:val="en-GB"/>
        </w:rPr>
        <w:t xml:space="preserve"> </w:t>
      </w:r>
      <w:bookmarkStart w:id="10" w:name="_Toc530230120"/>
      <w:r>
        <w:t>Suffixe</w:t>
      </w:r>
      <w:bookmarkEnd w:id="10"/>
    </w:p>
    <w:p w14:paraId="0C155A1E" w14:textId="708BDBCF" w:rsidR="0089714E" w:rsidRDefault="0089714E" w:rsidP="0089714E">
      <w:pPr>
        <w:pStyle w:val="Listenabsatz"/>
        <w:ind w:left="360" w:firstLine="348"/>
      </w:pPr>
      <w:r>
        <w:t xml:space="preserve">Es wird immer der </w:t>
      </w:r>
      <w:r w:rsidRPr="0089714E">
        <w:rPr>
          <w:b/>
        </w:rPr>
        <w:t xml:space="preserve">Großbuchstabe </w:t>
      </w:r>
      <w:r>
        <w:t xml:space="preserve">benutzt, um </w:t>
      </w:r>
      <w:proofErr w:type="gramStart"/>
      <w:r>
        <w:t>einen Suffix</w:t>
      </w:r>
      <w:proofErr w:type="gramEnd"/>
      <w:r>
        <w:t xml:space="preserve">, wie z.B. </w:t>
      </w:r>
      <w:proofErr w:type="spellStart"/>
      <w:r w:rsidRPr="0089714E">
        <w:rPr>
          <w:i/>
        </w:rPr>
        <w:t>long</w:t>
      </w:r>
      <w:proofErr w:type="spellEnd"/>
      <w:r w:rsidRPr="0089714E">
        <w:rPr>
          <w:i/>
        </w:rPr>
        <w:t xml:space="preserve"> x = 1L;</w:t>
      </w:r>
      <w:r>
        <w:t xml:space="preserve"> anzugeben.</w:t>
      </w:r>
    </w:p>
    <w:p w14:paraId="009211B8" w14:textId="1CEA8888" w:rsidR="0089714E" w:rsidRPr="007266E3" w:rsidRDefault="0089714E" w:rsidP="007266E3">
      <w:pPr>
        <w:pStyle w:val="Guidlineberschrift"/>
      </w:pPr>
      <w:r w:rsidRPr="007266E3">
        <w:t xml:space="preserve"> </w:t>
      </w:r>
      <w:bookmarkStart w:id="11" w:name="_Toc530230121"/>
      <w:r w:rsidRPr="007266E3">
        <w:t>Namengebung</w:t>
      </w:r>
      <w:bookmarkEnd w:id="11"/>
    </w:p>
    <w:p w14:paraId="271D594E" w14:textId="42CA5E95" w:rsidR="00C61179" w:rsidRPr="00C61179" w:rsidRDefault="00C61179" w:rsidP="00C61179">
      <w:pPr>
        <w:spacing w:after="0" w:line="276" w:lineRule="auto"/>
        <w:ind w:left="720"/>
        <w:contextualSpacing/>
      </w:pPr>
      <w:r>
        <w:t xml:space="preserve">In diesem Abschnitt wird oft von </w:t>
      </w:r>
      <w:proofErr w:type="spellStart"/>
      <w:r w:rsidRPr="00C61179">
        <w:t>camelCase</w:t>
      </w:r>
      <w:proofErr w:type="spellEnd"/>
      <w:r w:rsidRPr="00C61179">
        <w:rPr>
          <w:b/>
        </w:rPr>
        <w:t xml:space="preserve"> </w:t>
      </w:r>
      <w:r>
        <w:t xml:space="preserve">gesprochen, was in der </w:t>
      </w:r>
      <w:hyperlink r:id="rId11" w:anchor="s5.3-camel-case" w:history="1">
        <w:r w:rsidRPr="00C61179">
          <w:rPr>
            <w:rStyle w:val="Hyperlink"/>
            <w:b/>
          </w:rPr>
          <w:t>Google Java Style Guideline</w:t>
        </w:r>
      </w:hyperlink>
      <w:r>
        <w:t xml:space="preserve"> definiert ist.</w:t>
      </w:r>
    </w:p>
    <w:p w14:paraId="55913ED2" w14:textId="66996DFC" w:rsidR="0089714E" w:rsidRDefault="0089714E" w:rsidP="0089714E">
      <w:pPr>
        <w:numPr>
          <w:ilvl w:val="0"/>
          <w:numId w:val="22"/>
        </w:numPr>
        <w:spacing w:after="0" w:line="276" w:lineRule="auto"/>
        <w:contextualSpacing/>
      </w:pPr>
      <w:r>
        <w:rPr>
          <w:u w:val="single"/>
        </w:rPr>
        <w:t>Generelle Regeln</w:t>
      </w:r>
    </w:p>
    <w:p w14:paraId="37DEF7BF" w14:textId="3E95D64C" w:rsidR="00586CE0" w:rsidRDefault="0089714E" w:rsidP="00586CE0">
      <w:pPr>
        <w:pStyle w:val="Listenabsatz"/>
      </w:pPr>
      <w:r>
        <w:t xml:space="preserve">Wir benutzen ausschließlich ASCII Zeichen um Namen für Sachverhalte zu deklarieren. </w:t>
      </w:r>
      <w:r w:rsidR="00E824C5">
        <w:t xml:space="preserve">Die Namensgebung findet ausschließlich in Englisch statt. </w:t>
      </w:r>
      <w:r>
        <w:t xml:space="preserve">Generell ist jeder Name, sei es für eine Variable oder Klasse, </w:t>
      </w:r>
      <w:r w:rsidR="004710C4">
        <w:t>nach dem „</w:t>
      </w:r>
      <w:r w:rsidR="004710C4" w:rsidRPr="004710C4">
        <w:rPr>
          <w:i/>
        </w:rPr>
        <w:t xml:space="preserve">Keep </w:t>
      </w:r>
      <w:proofErr w:type="spellStart"/>
      <w:r w:rsidR="004710C4" w:rsidRPr="004710C4">
        <w:rPr>
          <w:i/>
        </w:rPr>
        <w:t>it</w:t>
      </w:r>
      <w:proofErr w:type="spellEnd"/>
      <w:r w:rsidR="004710C4" w:rsidRPr="004710C4">
        <w:rPr>
          <w:i/>
        </w:rPr>
        <w:t xml:space="preserve"> Simple,</w:t>
      </w:r>
      <w:r w:rsidR="007266E3">
        <w:rPr>
          <w:i/>
        </w:rPr>
        <w:t xml:space="preserve"> </w:t>
      </w:r>
      <w:r w:rsidR="004710C4" w:rsidRPr="004710C4">
        <w:rPr>
          <w:i/>
        </w:rPr>
        <w:t>stupid</w:t>
      </w:r>
      <w:r w:rsidR="004710C4">
        <w:t>“(Kiss-Prinzip) zu gestalten. Des Weitere</w:t>
      </w:r>
      <w:r w:rsidR="00894FBA">
        <w:t>n</w:t>
      </w:r>
      <w:r w:rsidR="004710C4">
        <w:t xml:space="preserve"> soll es direkt möglich sein, anhand des Namens, den Sinn der Variable/Klasse etc. zu verstehen. </w:t>
      </w:r>
      <w:r>
        <w:t>Variablen, die aus einzelnen Buchstaben bestehen werden in der Regel nicht verwendet, außer es handelt sich um Zählervariablen, wie in</w:t>
      </w:r>
      <w:r w:rsidR="004710C4">
        <w:t xml:space="preserve"> Schleifen</w:t>
      </w:r>
      <w:r w:rsidR="00775570">
        <w:t>, oder um temporäre Variablen</w:t>
      </w:r>
      <w:r w:rsidR="004710C4">
        <w:t>. Von einem Unterstrich innerhalb eines Namens ist abzusehen</w:t>
      </w:r>
      <w:r w:rsidR="00586CE0">
        <w:t>, außer bei der Erstellung von G</w:t>
      </w:r>
      <w:r w:rsidR="007266E3">
        <w:t>UI</w:t>
      </w:r>
      <w:r w:rsidR="00586CE0">
        <w:t xml:space="preserve">s. Dort soll, um Kontrollelemente zu benennen, sich an folgende Form gehalten werden: </w:t>
      </w:r>
      <w:r w:rsidR="00E31BAD">
        <w:t>[</w:t>
      </w:r>
      <w:r w:rsidR="00586CE0">
        <w:t>Kontrollelement</w:t>
      </w:r>
      <w:r w:rsidR="002703A0">
        <w:t xml:space="preserve"> </w:t>
      </w:r>
      <w:proofErr w:type="spellStart"/>
      <w:r w:rsidR="002703A0">
        <w:t>camelcase</w:t>
      </w:r>
      <w:proofErr w:type="spellEnd"/>
      <w:r w:rsidR="00E31BAD">
        <w:t>]</w:t>
      </w:r>
      <w:r w:rsidR="00586CE0">
        <w:t>_</w:t>
      </w:r>
      <w:r w:rsidR="00E31BAD">
        <w:t>[</w:t>
      </w:r>
      <w:proofErr w:type="spellStart"/>
      <w:r w:rsidR="00E31BAD">
        <w:t>fx:ID</w:t>
      </w:r>
      <w:proofErr w:type="spellEnd"/>
      <w:r w:rsidR="00E31BAD">
        <w:t xml:space="preserve"> im </w:t>
      </w:r>
      <w:proofErr w:type="spellStart"/>
      <w:r w:rsidR="00E31BAD">
        <w:t>Scenbuilder</w:t>
      </w:r>
      <w:proofErr w:type="spellEnd"/>
      <w:r w:rsidR="002703A0">
        <w:t xml:space="preserve"> </w:t>
      </w:r>
      <w:proofErr w:type="spellStart"/>
      <w:r w:rsidR="002703A0">
        <w:t>camelcase</w:t>
      </w:r>
      <w:proofErr w:type="spellEnd"/>
      <w:r w:rsidR="00E31BAD">
        <w:t xml:space="preserve">], z.B.: </w:t>
      </w:r>
      <w:proofErr w:type="spellStart"/>
      <w:r w:rsidR="002703A0">
        <w:lastRenderedPageBreak/>
        <w:t>b</w:t>
      </w:r>
      <w:r w:rsidR="00E31BAD">
        <w:t>utton_</w:t>
      </w:r>
      <w:r w:rsidR="002703A0">
        <w:t>c</w:t>
      </w:r>
      <w:r w:rsidR="00E31BAD">
        <w:t>hangeView</w:t>
      </w:r>
      <w:proofErr w:type="spellEnd"/>
      <w:r w:rsidR="00E31BAD">
        <w:t>.</w:t>
      </w:r>
      <w:r w:rsidR="002703A0">
        <w:t xml:space="preserve"> </w:t>
      </w:r>
      <w:r w:rsidR="00497B2A">
        <w:t>Falls Abkürzungen verwendet werden, sollten diese für jeden anderen Entwickler ebenfalls schnell verständlich sein.</w:t>
      </w:r>
    </w:p>
    <w:p w14:paraId="7B120794" w14:textId="77777777" w:rsidR="0089714E" w:rsidRDefault="0089714E" w:rsidP="0089714E">
      <w:pPr>
        <w:numPr>
          <w:ilvl w:val="0"/>
          <w:numId w:val="22"/>
        </w:numPr>
        <w:spacing w:after="0" w:line="276" w:lineRule="auto"/>
        <w:contextualSpacing/>
      </w:pPr>
      <w:r>
        <w:rPr>
          <w:u w:val="single"/>
        </w:rPr>
        <w:t>Pakete</w:t>
      </w:r>
    </w:p>
    <w:p w14:paraId="7DB9AF26" w14:textId="77777777" w:rsidR="0089714E" w:rsidRDefault="0089714E" w:rsidP="004710C4">
      <w:pPr>
        <w:pStyle w:val="Listenabsatz"/>
      </w:pPr>
      <w:r>
        <w:t xml:space="preserve">Pakete haben keine Unterstriche und jeder Paketname wird </w:t>
      </w:r>
      <w:r w:rsidRPr="0089714E">
        <w:rPr>
          <w:b/>
        </w:rPr>
        <w:t xml:space="preserve">komplett </w:t>
      </w:r>
      <w:r>
        <w:t>klein geschrieben.</w:t>
      </w:r>
    </w:p>
    <w:p w14:paraId="578144B5" w14:textId="77777777" w:rsidR="0089714E" w:rsidRDefault="0089714E" w:rsidP="0089714E">
      <w:pPr>
        <w:numPr>
          <w:ilvl w:val="0"/>
          <w:numId w:val="22"/>
        </w:numPr>
        <w:spacing w:after="0" w:line="276" w:lineRule="auto"/>
        <w:contextualSpacing/>
      </w:pPr>
      <w:r>
        <w:rPr>
          <w:u w:val="single"/>
        </w:rPr>
        <w:t>Klassen/Interfaces</w:t>
      </w:r>
    </w:p>
    <w:p w14:paraId="3614780D" w14:textId="159EB11E" w:rsidR="007266E3" w:rsidRPr="00F67095" w:rsidRDefault="0089714E" w:rsidP="00F67095">
      <w:pPr>
        <w:pStyle w:val="Listenabsatz"/>
        <w:rPr>
          <w:i/>
        </w:rPr>
      </w:pPr>
      <w:proofErr w:type="spellStart"/>
      <w:r>
        <w:t>UpperCamelCase</w:t>
      </w:r>
      <w:proofErr w:type="spellEnd"/>
      <w:r>
        <w:t xml:space="preserve"> - jedes Wort im Namen wird mit einem Großbuchstaben begonnen. </w:t>
      </w:r>
      <w:r w:rsidR="00586CE0">
        <w:t xml:space="preserve">Falls ein bestimmtes Designpattern benutzt wurde, so steht der Komponentennamen des Patterns noch vor dem Klassennamen, z.B.: </w:t>
      </w:r>
      <w:proofErr w:type="spellStart"/>
      <w:r w:rsidR="00586CE0" w:rsidRPr="00586CE0">
        <w:rPr>
          <w:i/>
        </w:rPr>
        <w:t>CompositeTitel</w:t>
      </w:r>
      <w:proofErr w:type="spellEnd"/>
      <w:r w:rsidR="00586CE0">
        <w:rPr>
          <w:i/>
        </w:rPr>
        <w:t>.</w:t>
      </w:r>
    </w:p>
    <w:p w14:paraId="47AD6DC1" w14:textId="77777777" w:rsidR="0089714E" w:rsidRDefault="0089714E" w:rsidP="0089714E">
      <w:pPr>
        <w:numPr>
          <w:ilvl w:val="0"/>
          <w:numId w:val="22"/>
        </w:numPr>
        <w:spacing w:after="0" w:line="276" w:lineRule="auto"/>
        <w:contextualSpacing/>
      </w:pPr>
      <w:r>
        <w:rPr>
          <w:u w:val="single"/>
        </w:rPr>
        <w:t>Methoden</w:t>
      </w:r>
    </w:p>
    <w:p w14:paraId="63584DB8" w14:textId="77777777" w:rsidR="0089714E" w:rsidRDefault="0089714E" w:rsidP="004710C4">
      <w:pPr>
        <w:pStyle w:val="Listenabsatz"/>
      </w:pPr>
      <w:proofErr w:type="spellStart"/>
      <w:r>
        <w:t>lowerCamelCase</w:t>
      </w:r>
      <w:proofErr w:type="spellEnd"/>
      <w:r>
        <w:t xml:space="preserve"> - jedes Wort außer das erste im Namen beginnt mit einem Großbuchstaben. Methodennamen sind </w:t>
      </w:r>
      <w:proofErr w:type="spellStart"/>
      <w:r>
        <w:t>i.d.R</w:t>
      </w:r>
      <w:proofErr w:type="spellEnd"/>
      <w:r>
        <w:t xml:space="preserve"> Verben, die auch mit Nomen zusammengesetzt werden können.</w:t>
      </w:r>
    </w:p>
    <w:p w14:paraId="4DAA660F" w14:textId="77777777" w:rsidR="0089714E" w:rsidRDefault="0089714E" w:rsidP="0089714E">
      <w:pPr>
        <w:numPr>
          <w:ilvl w:val="0"/>
          <w:numId w:val="22"/>
        </w:numPr>
        <w:spacing w:after="0" w:line="276" w:lineRule="auto"/>
        <w:contextualSpacing/>
      </w:pPr>
      <w:r>
        <w:rPr>
          <w:u w:val="single"/>
        </w:rPr>
        <w:t>Konstanten</w:t>
      </w:r>
    </w:p>
    <w:p w14:paraId="1D1A1B9A" w14:textId="7377A77D" w:rsidR="0089714E" w:rsidRDefault="0089714E" w:rsidP="004710C4">
      <w:pPr>
        <w:pStyle w:val="Listenabsatz"/>
      </w:pPr>
      <w:r>
        <w:t xml:space="preserve">Jede Konstante hat </w:t>
      </w:r>
      <w:r w:rsidR="007266E3">
        <w:t>einen</w:t>
      </w:r>
      <w:r>
        <w:t xml:space="preserve"> </w:t>
      </w:r>
      <w:proofErr w:type="spellStart"/>
      <w:r w:rsidR="007266E3">
        <w:t>Modifizierer</w:t>
      </w:r>
      <w:proofErr w:type="spellEnd"/>
      <w:r>
        <w:t xml:space="preserve"> </w:t>
      </w:r>
      <w:proofErr w:type="spellStart"/>
      <w:r w:rsidRPr="0089714E">
        <w:rPr>
          <w:i/>
        </w:rPr>
        <w:t>static</w:t>
      </w:r>
      <w:proofErr w:type="spellEnd"/>
      <w:r w:rsidRPr="0089714E">
        <w:rPr>
          <w:i/>
        </w:rPr>
        <w:t xml:space="preserve"> final </w:t>
      </w:r>
      <w:r>
        <w:t xml:space="preserve">und ist </w:t>
      </w:r>
      <w:r w:rsidRPr="0089714E">
        <w:rPr>
          <w:b/>
        </w:rPr>
        <w:t>vollständig</w:t>
      </w:r>
      <w:r>
        <w:t xml:space="preserve"> in Großbuchstaben zu schreiben.</w:t>
      </w:r>
    </w:p>
    <w:p w14:paraId="0DA1A7BC" w14:textId="77777777" w:rsidR="0089714E" w:rsidRDefault="0089714E" w:rsidP="0089714E">
      <w:pPr>
        <w:numPr>
          <w:ilvl w:val="0"/>
          <w:numId w:val="22"/>
        </w:numPr>
        <w:spacing w:after="0" w:line="276" w:lineRule="auto"/>
        <w:contextualSpacing/>
      </w:pPr>
      <w:r>
        <w:rPr>
          <w:u w:val="single"/>
        </w:rPr>
        <w:t>Nicht-Konstanten (Variablen)</w:t>
      </w:r>
    </w:p>
    <w:p w14:paraId="0DAC8109" w14:textId="77777777" w:rsidR="0089714E" w:rsidRDefault="0089714E" w:rsidP="004710C4">
      <w:pPr>
        <w:pStyle w:val="Listenabsatz"/>
      </w:pPr>
      <w:proofErr w:type="spellStart"/>
      <w:r>
        <w:t>lowerCamelCase</w:t>
      </w:r>
      <w:proofErr w:type="spellEnd"/>
      <w:r>
        <w:t xml:space="preserve"> - </w:t>
      </w:r>
      <w:proofErr w:type="spellStart"/>
      <w:r>
        <w:t>i.d.R</w:t>
      </w:r>
      <w:proofErr w:type="spellEnd"/>
      <w:r>
        <w:t xml:space="preserve"> Nomen oder gemischt mit Verben</w:t>
      </w:r>
    </w:p>
    <w:p w14:paraId="2DDEF06A" w14:textId="77777777" w:rsidR="0089714E" w:rsidRDefault="0089714E" w:rsidP="0089714E">
      <w:pPr>
        <w:numPr>
          <w:ilvl w:val="0"/>
          <w:numId w:val="22"/>
        </w:numPr>
        <w:spacing w:after="0" w:line="276" w:lineRule="auto"/>
        <w:contextualSpacing/>
      </w:pPr>
      <w:r>
        <w:rPr>
          <w:u w:val="single"/>
        </w:rPr>
        <w:t>Parameter</w:t>
      </w:r>
    </w:p>
    <w:p w14:paraId="5CB9EA8C" w14:textId="77777777" w:rsidR="0089714E" w:rsidRDefault="0089714E" w:rsidP="004710C4">
      <w:pPr>
        <w:pStyle w:val="Listenabsatz"/>
      </w:pPr>
      <w:proofErr w:type="spellStart"/>
      <w:r>
        <w:t>lowerCamelCase</w:t>
      </w:r>
      <w:proofErr w:type="spellEnd"/>
      <w:r>
        <w:t xml:space="preserve"> - Parameter haben immer mehr als einen Buchstaben</w:t>
      </w:r>
    </w:p>
    <w:p w14:paraId="6367E71B" w14:textId="77777777" w:rsidR="0089714E" w:rsidRDefault="0089714E" w:rsidP="0089714E">
      <w:pPr>
        <w:numPr>
          <w:ilvl w:val="0"/>
          <w:numId w:val="22"/>
        </w:numPr>
        <w:spacing w:after="0" w:line="276" w:lineRule="auto"/>
        <w:contextualSpacing/>
      </w:pPr>
      <w:r>
        <w:rPr>
          <w:u w:val="single"/>
        </w:rPr>
        <w:t>Typvariablen</w:t>
      </w:r>
    </w:p>
    <w:p w14:paraId="0DE80CF5" w14:textId="2F37B904" w:rsidR="0089714E" w:rsidRDefault="0089714E" w:rsidP="00AD67C1">
      <w:pPr>
        <w:pStyle w:val="Listenabsatz"/>
      </w:pPr>
      <w:r>
        <w:t xml:space="preserve">Entweder </w:t>
      </w:r>
      <w:r w:rsidRPr="0089714E">
        <w:rPr>
          <w:b/>
        </w:rPr>
        <w:t>ein</w:t>
      </w:r>
      <w:r>
        <w:t xml:space="preserve"> Großbuchstabe oder eine</w:t>
      </w:r>
      <w:r w:rsidR="00894FBA">
        <w:t>n</w:t>
      </w:r>
      <w:r>
        <w:t xml:space="preserve"> Name</w:t>
      </w:r>
      <w:r w:rsidR="00894FBA">
        <w:t>n</w:t>
      </w:r>
      <w:r>
        <w:t>, worauf ein Großbuchstabe folgt.</w:t>
      </w:r>
    </w:p>
    <w:p w14:paraId="652C5425" w14:textId="2A9FEF52" w:rsidR="00C61179" w:rsidRDefault="00475B89" w:rsidP="00C61179">
      <w:pPr>
        <w:pStyle w:val="Guidlineberschrift"/>
        <w:ind w:left="473"/>
      </w:pPr>
      <w:bookmarkStart w:id="12" w:name="_Toc530230122"/>
      <w:r>
        <w:t>Lambdas und anonyme innere Klassen</w:t>
      </w:r>
      <w:bookmarkEnd w:id="12"/>
    </w:p>
    <w:p w14:paraId="07EC0DC8" w14:textId="078AB08E" w:rsidR="00C61179" w:rsidRPr="0006347F" w:rsidRDefault="00C61179" w:rsidP="00C61179">
      <w:pPr>
        <w:pStyle w:val="Listenabsatz"/>
      </w:pPr>
      <w:r w:rsidRPr="0006347F">
        <w:t xml:space="preserve">Beispiele zu Lambdas und Methoden </w:t>
      </w:r>
      <w:r w:rsidR="0006347F" w:rsidRPr="0006347F">
        <w:t xml:space="preserve">sind </w:t>
      </w:r>
      <w:hyperlink r:id="rId12" w:history="1">
        <w:r w:rsidR="0006347F" w:rsidRPr="0006347F">
          <w:rPr>
            <w:rStyle w:val="Hyperlink"/>
          </w:rPr>
          <w:t>hier (Abschnitt 4 und 5)</w:t>
        </w:r>
      </w:hyperlink>
      <w:r w:rsidR="0006347F" w:rsidRPr="0006347F">
        <w:t xml:space="preserve"> zu finden</w:t>
      </w:r>
      <w:r w:rsidR="0006347F">
        <w:t>.</w:t>
      </w:r>
    </w:p>
    <w:p w14:paraId="65C6E753" w14:textId="54ACE578" w:rsidR="00475B89" w:rsidRPr="00E81005" w:rsidRDefault="00E81005" w:rsidP="00E81005">
      <w:pPr>
        <w:pStyle w:val="Listenabsatz"/>
        <w:numPr>
          <w:ilvl w:val="0"/>
          <w:numId w:val="22"/>
        </w:numPr>
        <w:rPr>
          <w:u w:val="single"/>
        </w:rPr>
      </w:pPr>
      <w:r w:rsidRPr="00E81005">
        <w:rPr>
          <w:u w:val="single"/>
        </w:rPr>
        <w:t xml:space="preserve">Lambdas </w:t>
      </w:r>
    </w:p>
    <w:p w14:paraId="3EADFAAE" w14:textId="4649D3B6" w:rsidR="00E81005" w:rsidRPr="00775570" w:rsidRDefault="00E81005" w:rsidP="00775570">
      <w:pPr>
        <w:pStyle w:val="Listenabsatz"/>
        <w:rPr>
          <w:u w:val="single"/>
        </w:rPr>
      </w:pPr>
      <w:r>
        <w:t>Generell sollten Lambdas genutzt werden,</w:t>
      </w:r>
      <w:r w:rsidR="00775570">
        <w:t xml:space="preserve"> da es der Lesbarkeit dient und Code minimiert. Es ist auch freigestellt, </w:t>
      </w:r>
      <w:r w:rsidR="00775570" w:rsidRPr="0006347F">
        <w:rPr>
          <w:u w:val="single"/>
        </w:rPr>
        <w:t>Anonyme innere Klassen</w:t>
      </w:r>
      <w:r w:rsidR="00775570" w:rsidRPr="00775570">
        <w:t xml:space="preserve"> zu benutzen.</w:t>
      </w:r>
    </w:p>
    <w:p w14:paraId="273B7C19" w14:textId="2BB60315" w:rsidR="00475B89" w:rsidRDefault="00475B89" w:rsidP="00DD2958">
      <w:pPr>
        <w:pStyle w:val="Guidlineberschrift"/>
        <w:ind w:left="473"/>
      </w:pPr>
      <w:bookmarkStart w:id="13" w:name="_Toc530230123"/>
      <w:r>
        <w:t>Programmiergepflogenheiten</w:t>
      </w:r>
      <w:bookmarkEnd w:id="13"/>
    </w:p>
    <w:p w14:paraId="7DE3F298" w14:textId="51B8008C" w:rsidR="00586CE0" w:rsidRDefault="004710C4" w:rsidP="00586CE0">
      <w:pPr>
        <w:numPr>
          <w:ilvl w:val="0"/>
          <w:numId w:val="22"/>
        </w:numPr>
        <w:spacing w:after="0" w:line="276" w:lineRule="auto"/>
        <w:contextualSpacing/>
      </w:pPr>
      <w:r>
        <w:t>@</w:t>
      </w:r>
      <w:proofErr w:type="spellStart"/>
      <w:r>
        <w:t>Override</w:t>
      </w:r>
      <w:proofErr w:type="spellEnd"/>
      <w:r>
        <w:t xml:space="preserve"> immer benutzen, falls Nutzung dafür vorgesehen, Methode/Klasse zu überschrieben.</w:t>
      </w:r>
      <w:r w:rsidR="00586CE0">
        <w:t xml:space="preserve"> </w:t>
      </w:r>
    </w:p>
    <w:p w14:paraId="4DC8F80B" w14:textId="77777777" w:rsidR="004710C4" w:rsidRDefault="004710C4" w:rsidP="004710C4">
      <w:pPr>
        <w:numPr>
          <w:ilvl w:val="0"/>
          <w:numId w:val="22"/>
        </w:numPr>
        <w:spacing w:after="0" w:line="276" w:lineRule="auto"/>
        <w:contextualSpacing/>
      </w:pPr>
      <w:r>
        <w:t>Statische Methodenaufrufe immer auf der Klasse der Methode.</w:t>
      </w:r>
    </w:p>
    <w:p w14:paraId="31E08D59" w14:textId="77777777" w:rsidR="004710C4" w:rsidRDefault="004710C4" w:rsidP="004710C4">
      <w:pPr>
        <w:numPr>
          <w:ilvl w:val="0"/>
          <w:numId w:val="22"/>
        </w:numPr>
        <w:spacing w:after="0" w:line="276" w:lineRule="auto"/>
        <w:contextualSpacing/>
      </w:pPr>
      <w:proofErr w:type="spellStart"/>
      <w:r>
        <w:rPr>
          <w:u w:val="single"/>
        </w:rPr>
        <w:t>Exception</w:t>
      </w:r>
      <w:proofErr w:type="spellEnd"/>
    </w:p>
    <w:p w14:paraId="0E9B5086" w14:textId="707D08B5" w:rsidR="004710C4" w:rsidRDefault="004710C4" w:rsidP="004710C4">
      <w:pPr>
        <w:pStyle w:val="Listenabsatz"/>
      </w:pPr>
      <w:r>
        <w:t xml:space="preserve">In der Regel werden </w:t>
      </w:r>
      <w:proofErr w:type="spellStart"/>
      <w:r>
        <w:t>Exceptions</w:t>
      </w:r>
      <w:proofErr w:type="spellEnd"/>
      <w:r>
        <w:t xml:space="preserve"> </w:t>
      </w:r>
      <w:r w:rsidRPr="004710C4">
        <w:rPr>
          <w:b/>
        </w:rPr>
        <w:t xml:space="preserve">nicht </w:t>
      </w:r>
      <w:r>
        <w:t xml:space="preserve">ignoriert. Falls es einen ersichtlichen Grund gibt, eine </w:t>
      </w:r>
      <w:proofErr w:type="spellStart"/>
      <w:r>
        <w:t>Exception</w:t>
      </w:r>
      <w:proofErr w:type="spellEnd"/>
      <w:r>
        <w:t xml:space="preserve"> nicht aufzufangen, wird dieser durch einen Kommentar beschrieben. </w:t>
      </w:r>
    </w:p>
    <w:p w14:paraId="07145261" w14:textId="3D34CC39" w:rsidR="00791148" w:rsidRDefault="004710C4" w:rsidP="009126B5">
      <w:pPr>
        <w:pStyle w:val="Listenabsatz"/>
        <w:numPr>
          <w:ilvl w:val="0"/>
          <w:numId w:val="22"/>
        </w:numPr>
      </w:pPr>
      <w:r>
        <w:t xml:space="preserve">Für Tests </w:t>
      </w:r>
      <w:proofErr w:type="gramStart"/>
      <w:r>
        <w:t>kann es unter Umständen möglich sein</w:t>
      </w:r>
      <w:proofErr w:type="gramEnd"/>
      <w:r>
        <w:t xml:space="preserve">, gewollt </w:t>
      </w:r>
      <w:proofErr w:type="spellStart"/>
      <w:r>
        <w:t>Exception</w:t>
      </w:r>
      <w:proofErr w:type="spellEnd"/>
      <w:r>
        <w:t xml:space="preserve"> auszulösen. Diese werden dann </w:t>
      </w:r>
      <w:proofErr w:type="spellStart"/>
      <w:r w:rsidRPr="004710C4">
        <w:rPr>
          <w:i/>
        </w:rPr>
        <w:t>ExceptionXY</w:t>
      </w:r>
      <w:proofErr w:type="spellEnd"/>
      <w:r w:rsidRPr="004710C4">
        <w:rPr>
          <w:i/>
        </w:rPr>
        <w:t xml:space="preserve"> </w:t>
      </w:r>
      <w:proofErr w:type="spellStart"/>
      <w:r w:rsidRPr="004710C4">
        <w:rPr>
          <w:i/>
        </w:rPr>
        <w:t>expected</w:t>
      </w:r>
      <w:proofErr w:type="spellEnd"/>
      <w:r>
        <w:t xml:space="preserve"> genannt.</w:t>
      </w:r>
    </w:p>
    <w:p w14:paraId="26744455" w14:textId="14D01CC5" w:rsidR="00CF40CC" w:rsidRDefault="00CF40CC" w:rsidP="00CF40CC">
      <w:pPr>
        <w:pStyle w:val="Guidlineberschrift"/>
        <w:ind w:left="473"/>
      </w:pPr>
      <w:bookmarkStart w:id="14" w:name="_Toc530230124"/>
      <w:r>
        <w:t>Kommentare</w:t>
      </w:r>
      <w:bookmarkEnd w:id="14"/>
    </w:p>
    <w:p w14:paraId="57F1359F" w14:textId="3484D87E" w:rsidR="0089714E" w:rsidRPr="009126B5" w:rsidRDefault="004710C4" w:rsidP="004710C4">
      <w:pPr>
        <w:ind w:left="708"/>
      </w:pPr>
      <w:r>
        <w:t xml:space="preserve">Kommentare stehen immer über dem Sachverhalt, den sie beschreiben. Außerdem sollten Kommentare so geschrieben werden, dass sie </w:t>
      </w:r>
      <w:r w:rsidR="00DA5B08">
        <w:t>die Einarbeitung in den Code vereinfachen. Falls ein Kommentar per „</w:t>
      </w:r>
      <w:r w:rsidR="00DA5B08" w:rsidRPr="00DA5B08">
        <w:rPr>
          <w:i/>
        </w:rPr>
        <w:t>//</w:t>
      </w:r>
      <w:r w:rsidR="00DA5B08">
        <w:t xml:space="preserve">“ gestartet wird, so sollte dieser Maximal 30 Zeichen enthalten. </w:t>
      </w:r>
      <w:r w:rsidR="00DA5B08">
        <w:lastRenderedPageBreak/>
        <w:t xml:space="preserve">Bei größeren Texten </w:t>
      </w:r>
      <w:r w:rsidR="00CF40CC">
        <w:t>wird geraten</w:t>
      </w:r>
      <w:r w:rsidR="00DA5B08">
        <w:t xml:space="preserve"> </w:t>
      </w:r>
      <w:r w:rsidR="00DA5B08" w:rsidRPr="00DA5B08">
        <w:rPr>
          <w:i/>
        </w:rPr>
        <w:t>„/* */</w:t>
      </w:r>
      <w:r w:rsidR="00DA5B08">
        <w:t>“ zu benutzen.</w:t>
      </w:r>
      <w:r w:rsidR="008519FD">
        <w:t xml:space="preserve"> Die Kommentierung einer Klasse wird mit folgendem Kommentar geleistet: „/** */“.</w:t>
      </w:r>
    </w:p>
    <w:p w14:paraId="5BA2EE4D" w14:textId="05AE4A03" w:rsidR="0089714E" w:rsidRDefault="004710C4" w:rsidP="00CF40CC">
      <w:pPr>
        <w:pStyle w:val="Guidlineberschrift"/>
        <w:ind w:left="473"/>
      </w:pPr>
      <w:bookmarkStart w:id="15" w:name="_Toc530230125"/>
      <w:r>
        <w:t>Java</w:t>
      </w:r>
      <w:r w:rsidR="00CF40CC">
        <w:t>D</w:t>
      </w:r>
      <w:r>
        <w:t>oc</w:t>
      </w:r>
      <w:bookmarkEnd w:id="15"/>
    </w:p>
    <w:p w14:paraId="65F68C05" w14:textId="2272ABCF" w:rsidR="002703A0" w:rsidRDefault="002703A0" w:rsidP="002703A0">
      <w:pPr>
        <w:pStyle w:val="Listenabsatz"/>
        <w:ind w:left="708"/>
      </w:pPr>
      <w:r>
        <w:t xml:space="preserve">JavaDoc ist ein Dokumentationstool, das Informationen aus dem Quellcode extrahiert und als HTML-Dokumentationsdatei speichert. Es ist seit Version 2 ein Bestandteil des Java Development Kits und bietet neben den standardisierten Tags auch </w:t>
      </w:r>
      <w:r w:rsidR="00CF40CC">
        <w:t>die alternativen Tags</w:t>
      </w:r>
      <w:r>
        <w:t xml:space="preserve"> durch die Verwendung von </w:t>
      </w:r>
      <w:proofErr w:type="spellStart"/>
      <w:r>
        <w:t>Doclets</w:t>
      </w:r>
      <w:proofErr w:type="spellEnd"/>
      <w:r>
        <w:t>. Dabei „parst“ dieses Tool die zu dokumentierenden Java-Quelltexte und sucht nach Kommentaren beginnend mit „/**“ und Tags in diesen Kommentaren beginnend mit „@“ oder „{@“.</w:t>
      </w:r>
    </w:p>
    <w:p w14:paraId="5A7F49EA" w14:textId="77777777" w:rsidR="002703A0" w:rsidRDefault="002703A0" w:rsidP="002703A0">
      <w:pPr>
        <w:pStyle w:val="Listenabsatz"/>
        <w:ind w:left="360"/>
      </w:pPr>
    </w:p>
    <w:p w14:paraId="56577A7E" w14:textId="77777777" w:rsidR="002703A0" w:rsidRDefault="002703A0" w:rsidP="002703A0">
      <w:pPr>
        <w:pStyle w:val="Listenabsatz"/>
        <w:numPr>
          <w:ilvl w:val="0"/>
          <w:numId w:val="23"/>
        </w:numPr>
        <w:spacing w:after="0"/>
      </w:pPr>
      <w:r>
        <w:t>Tag: Wort beginnend mit „@“ oder „{@“ im Java Quelltext in einem Kommentar</w:t>
      </w:r>
    </w:p>
    <w:p w14:paraId="75030D29" w14:textId="57569520" w:rsidR="002703A0" w:rsidRDefault="002703A0" w:rsidP="002703A0">
      <w:pPr>
        <w:pStyle w:val="Listenabsatz"/>
        <w:numPr>
          <w:ilvl w:val="0"/>
          <w:numId w:val="23"/>
        </w:numPr>
        <w:spacing w:after="0"/>
      </w:pPr>
      <w:proofErr w:type="spellStart"/>
      <w:r>
        <w:t>Taglet</w:t>
      </w:r>
      <w:proofErr w:type="spellEnd"/>
      <w:r>
        <w:t xml:space="preserve">: </w:t>
      </w:r>
      <w:r w:rsidR="00EC6659">
        <w:t>Erweiterungsmöglichkeit</w:t>
      </w:r>
      <w:r>
        <w:t xml:space="preserve"> des Standard-Wortschatzes</w:t>
      </w:r>
    </w:p>
    <w:p w14:paraId="111CD27C" w14:textId="57E49613" w:rsidR="002703A0" w:rsidRDefault="002703A0" w:rsidP="002703A0">
      <w:pPr>
        <w:pStyle w:val="Listenabsatz"/>
        <w:numPr>
          <w:ilvl w:val="0"/>
          <w:numId w:val="23"/>
        </w:numPr>
        <w:spacing w:after="0"/>
      </w:pPr>
      <w:proofErr w:type="spellStart"/>
      <w:r>
        <w:t>Doclet</w:t>
      </w:r>
      <w:proofErr w:type="spellEnd"/>
      <w:r>
        <w:t>:</w:t>
      </w:r>
      <w:r>
        <w:tab/>
        <w:t>Erzeugt Ausgabe in Datei (Standardweise in HTML)</w:t>
      </w:r>
    </w:p>
    <w:p w14:paraId="775E3FA6" w14:textId="194BD27F" w:rsidR="002703A0" w:rsidRDefault="002703A0" w:rsidP="002703A0">
      <w:pPr>
        <w:pStyle w:val="Listenabsatz"/>
        <w:spacing w:after="0"/>
      </w:pPr>
    </w:p>
    <w:p w14:paraId="0CD722C3" w14:textId="78E3F5BE" w:rsidR="00775570" w:rsidRDefault="00775570" w:rsidP="00C24753">
      <w:pPr>
        <w:pStyle w:val="Listenabsatz"/>
        <w:numPr>
          <w:ilvl w:val="0"/>
          <w:numId w:val="22"/>
        </w:numPr>
        <w:spacing w:after="0"/>
      </w:pPr>
      <w:r>
        <w:t>Unter welchen Umständen sollte ein Kommentar für JavaDoc erstellt werden?</w:t>
      </w:r>
    </w:p>
    <w:p w14:paraId="6B7128B3" w14:textId="37D94956" w:rsidR="00775570" w:rsidRDefault="00775570" w:rsidP="00775570">
      <w:pPr>
        <w:pStyle w:val="Listenabsatz"/>
        <w:spacing w:after="0"/>
      </w:pPr>
      <w:r>
        <w:t>Generell sollte jede Methode mit einem Kommentar für JavaDoc versehen sein. Dies gilt nicht für Getter/Setter und implementier</w:t>
      </w:r>
      <w:r w:rsidR="00C3293B">
        <w:t>te</w:t>
      </w:r>
      <w:r>
        <w:t xml:space="preserve">/geerbte Methoden </w:t>
      </w:r>
      <w:r w:rsidR="00BE2D68">
        <w:t>von</w:t>
      </w:r>
      <w:r>
        <w:t xml:space="preserve"> Interface</w:t>
      </w:r>
      <w:r w:rsidR="00C3293B">
        <w:t>s</w:t>
      </w:r>
      <w:r>
        <w:t>/Klasse</w:t>
      </w:r>
      <w:r w:rsidR="00C3293B">
        <w:t>n</w:t>
      </w:r>
      <w:r w:rsidR="00BE2D68">
        <w:t>, die bereits einen entsprechenden Kommentar haben</w:t>
      </w:r>
      <w:r>
        <w:t>. Falls aber neue Funktionalität beim Erben entsteht, so sollte diese erwähnt werden. Außerdem sollte jedes Interface/Klasse</w:t>
      </w:r>
      <w:r w:rsidR="00C3293B">
        <w:t>/</w:t>
      </w:r>
      <w:proofErr w:type="spellStart"/>
      <w:r w:rsidR="00C3293B">
        <w:t>Enum</w:t>
      </w:r>
      <w:proofErr w:type="spellEnd"/>
      <w:r>
        <w:t xml:space="preserve"> eine kurze Beschreibung aufweisen, welche zwischen dem letzten Import und der </w:t>
      </w:r>
      <w:r w:rsidR="00BE2D68" w:rsidRPr="00BE2D68">
        <w:t xml:space="preserve">Klassendeklaration </w:t>
      </w:r>
      <w:r>
        <w:t>steht.</w:t>
      </w:r>
    </w:p>
    <w:p w14:paraId="08A6DC08" w14:textId="77777777" w:rsidR="00BD0812" w:rsidRDefault="00BD0812" w:rsidP="002703A0">
      <w:pPr>
        <w:pStyle w:val="Listenabsatz"/>
        <w:spacing w:after="0"/>
      </w:pPr>
    </w:p>
    <w:p w14:paraId="137A488C" w14:textId="77777777" w:rsidR="002703A0" w:rsidRDefault="002703A0" w:rsidP="002703A0">
      <w:pPr>
        <w:pStyle w:val="KeinLeerraum"/>
        <w:ind w:left="360"/>
      </w:pPr>
      <w:r w:rsidRPr="002703A0">
        <w:rPr>
          <w:color w:val="FF0000"/>
          <w:highlight w:val="black"/>
        </w:rPr>
        <w:t>Rot</w:t>
      </w:r>
      <w:r>
        <w:t>:</w:t>
      </w:r>
      <w:r>
        <w:tab/>
        <w:t>Wird nicht verwendet</w:t>
      </w:r>
    </w:p>
    <w:p w14:paraId="553DDD4D" w14:textId="77777777" w:rsidR="002703A0" w:rsidRDefault="002703A0" w:rsidP="002703A0">
      <w:pPr>
        <w:pStyle w:val="KeinLeerraum"/>
        <w:ind w:left="360"/>
      </w:pPr>
      <w:r w:rsidRPr="002703A0">
        <w:rPr>
          <w:color w:val="92D050"/>
          <w:highlight w:val="black"/>
        </w:rPr>
        <w:t>Grün</w:t>
      </w:r>
      <w:r>
        <w:t>:</w:t>
      </w:r>
      <w:r>
        <w:tab/>
        <w:t>Verwendung gefordert</w:t>
      </w:r>
    </w:p>
    <w:p w14:paraId="2766F76E" w14:textId="17206BB3" w:rsidR="002703A0" w:rsidRDefault="002703A0" w:rsidP="002703A0">
      <w:pPr>
        <w:pStyle w:val="KeinLeerraum"/>
        <w:ind w:firstLine="360"/>
      </w:pPr>
      <w:r w:rsidRPr="002703A0">
        <w:rPr>
          <w:color w:val="FFFF00"/>
          <w:highlight w:val="black"/>
        </w:rPr>
        <w:t>Gelb</w:t>
      </w:r>
      <w:r>
        <w:t>:</w:t>
      </w:r>
      <w:r>
        <w:tab/>
        <w:t xml:space="preserve">Optionale </w:t>
      </w:r>
      <w:r w:rsidR="00EC6659">
        <w:t>Anwendung</w:t>
      </w:r>
      <w:r>
        <w:t>, verschönert Endergebnis</w:t>
      </w:r>
    </w:p>
    <w:p w14:paraId="2073EB92" w14:textId="77777777" w:rsidR="00CF40CC" w:rsidRDefault="00CF40CC" w:rsidP="002703A0">
      <w:pPr>
        <w:pStyle w:val="KeinLeerraum"/>
        <w:ind w:firstLine="360"/>
      </w:pPr>
    </w:p>
    <w:tbl>
      <w:tblPr>
        <w:tblStyle w:val="Tabellenraster"/>
        <w:tblW w:w="0" w:type="auto"/>
        <w:tblLook w:val="04A0" w:firstRow="1" w:lastRow="0" w:firstColumn="1" w:lastColumn="0" w:noHBand="0" w:noVBand="1"/>
      </w:tblPr>
      <w:tblGrid>
        <w:gridCol w:w="1891"/>
        <w:gridCol w:w="4997"/>
        <w:gridCol w:w="2174"/>
      </w:tblGrid>
      <w:tr w:rsidR="002703A0" w14:paraId="2A1AA471" w14:textId="77777777" w:rsidTr="005D357F">
        <w:tc>
          <w:tcPr>
            <w:tcW w:w="0" w:type="auto"/>
          </w:tcPr>
          <w:p w14:paraId="41D72CC2" w14:textId="77777777" w:rsidR="002703A0" w:rsidRDefault="002703A0" w:rsidP="005D357F">
            <w:r>
              <w:t>Tag und Parameter</w:t>
            </w:r>
          </w:p>
        </w:tc>
        <w:tc>
          <w:tcPr>
            <w:tcW w:w="0" w:type="auto"/>
          </w:tcPr>
          <w:p w14:paraId="76DCED2F" w14:textId="77777777" w:rsidR="002703A0" w:rsidRDefault="002703A0" w:rsidP="005D357F">
            <w:r>
              <w:t>Ausgabe</w:t>
            </w:r>
          </w:p>
        </w:tc>
        <w:tc>
          <w:tcPr>
            <w:tcW w:w="0" w:type="auto"/>
          </w:tcPr>
          <w:p w14:paraId="148414B2" w14:textId="77777777" w:rsidR="002703A0" w:rsidRDefault="002703A0" w:rsidP="005D357F">
            <w:r>
              <w:t>Verwendung in</w:t>
            </w:r>
          </w:p>
        </w:tc>
      </w:tr>
      <w:tr w:rsidR="002703A0" w:rsidRPr="007C4D3A" w14:paraId="49222990" w14:textId="77777777" w:rsidTr="005D357F">
        <w:tc>
          <w:tcPr>
            <w:tcW w:w="0" w:type="auto"/>
          </w:tcPr>
          <w:p w14:paraId="5B234A3B" w14:textId="77777777" w:rsidR="002703A0" w:rsidRPr="007C4D3A" w:rsidRDefault="002703A0" w:rsidP="005D357F">
            <w:pPr>
              <w:rPr>
                <w:highlight w:val="red"/>
              </w:rPr>
            </w:pPr>
            <w:r w:rsidRPr="007C4D3A">
              <w:rPr>
                <w:highlight w:val="red"/>
              </w:rPr>
              <w:t>@</w:t>
            </w:r>
            <w:proofErr w:type="spellStart"/>
            <w:r w:rsidRPr="007C4D3A">
              <w:rPr>
                <w:highlight w:val="red"/>
              </w:rPr>
              <w:t>author</w:t>
            </w:r>
            <w:proofErr w:type="spellEnd"/>
            <w:r w:rsidRPr="007C4D3A">
              <w:rPr>
                <w:highlight w:val="red"/>
              </w:rPr>
              <w:t xml:space="preserve"> </w:t>
            </w:r>
            <w:proofErr w:type="spellStart"/>
            <w:r w:rsidRPr="007C4D3A">
              <w:rPr>
                <w:highlight w:val="red"/>
              </w:rPr>
              <w:t>name</w:t>
            </w:r>
            <w:proofErr w:type="spellEnd"/>
          </w:p>
        </w:tc>
        <w:tc>
          <w:tcPr>
            <w:tcW w:w="0" w:type="auto"/>
          </w:tcPr>
          <w:p w14:paraId="73E3A8B3" w14:textId="77777777" w:rsidR="002703A0" w:rsidRPr="007C4D3A" w:rsidRDefault="002703A0" w:rsidP="005D357F">
            <w:pPr>
              <w:rPr>
                <w:highlight w:val="red"/>
              </w:rPr>
            </w:pPr>
            <w:r w:rsidRPr="007C4D3A">
              <w:rPr>
                <w:highlight w:val="red"/>
              </w:rPr>
              <w:t>Beschreibt den Autor.</w:t>
            </w:r>
          </w:p>
        </w:tc>
        <w:tc>
          <w:tcPr>
            <w:tcW w:w="0" w:type="auto"/>
          </w:tcPr>
          <w:p w14:paraId="7FCBD11C" w14:textId="77777777" w:rsidR="002703A0" w:rsidRPr="007C4D3A" w:rsidRDefault="002703A0" w:rsidP="005D357F">
            <w:pPr>
              <w:rPr>
                <w:highlight w:val="red"/>
              </w:rPr>
            </w:pPr>
            <w:r w:rsidRPr="007C4D3A">
              <w:rPr>
                <w:highlight w:val="red"/>
              </w:rPr>
              <w:t>Klasse, Interface</w:t>
            </w:r>
          </w:p>
        </w:tc>
      </w:tr>
      <w:tr w:rsidR="002703A0" w:rsidRPr="007C4D3A" w14:paraId="348E4676" w14:textId="77777777" w:rsidTr="005D357F">
        <w:tc>
          <w:tcPr>
            <w:tcW w:w="0" w:type="auto"/>
          </w:tcPr>
          <w:p w14:paraId="3EA16609" w14:textId="77777777" w:rsidR="002703A0" w:rsidRPr="007C4D3A" w:rsidRDefault="002703A0" w:rsidP="005D357F">
            <w:pPr>
              <w:rPr>
                <w:highlight w:val="red"/>
              </w:rPr>
            </w:pPr>
            <w:r w:rsidRPr="007C4D3A">
              <w:rPr>
                <w:highlight w:val="red"/>
              </w:rPr>
              <w:t>@</w:t>
            </w:r>
            <w:proofErr w:type="spellStart"/>
            <w:r w:rsidRPr="007C4D3A">
              <w:rPr>
                <w:highlight w:val="red"/>
              </w:rPr>
              <w:t>version</w:t>
            </w:r>
            <w:proofErr w:type="spellEnd"/>
            <w:r w:rsidRPr="007C4D3A">
              <w:rPr>
                <w:highlight w:val="red"/>
              </w:rPr>
              <w:t xml:space="preserve"> </w:t>
            </w:r>
            <w:proofErr w:type="spellStart"/>
            <w:r w:rsidRPr="007C4D3A">
              <w:rPr>
                <w:highlight w:val="red"/>
              </w:rPr>
              <w:t>version</w:t>
            </w:r>
            <w:proofErr w:type="spellEnd"/>
          </w:p>
        </w:tc>
        <w:tc>
          <w:tcPr>
            <w:tcW w:w="0" w:type="auto"/>
          </w:tcPr>
          <w:p w14:paraId="50D43040" w14:textId="77777777" w:rsidR="002703A0" w:rsidRPr="007C4D3A" w:rsidRDefault="002703A0" w:rsidP="005D357F">
            <w:pPr>
              <w:rPr>
                <w:highlight w:val="red"/>
              </w:rPr>
            </w:pPr>
            <w:r w:rsidRPr="007C4D3A">
              <w:rPr>
                <w:highlight w:val="red"/>
              </w:rPr>
              <w:t>Erzeugt einen Versionseintrag. Maximal einmal pro Klasse.</w:t>
            </w:r>
          </w:p>
        </w:tc>
        <w:tc>
          <w:tcPr>
            <w:tcW w:w="0" w:type="auto"/>
          </w:tcPr>
          <w:p w14:paraId="774BDDF0" w14:textId="77777777" w:rsidR="002703A0" w:rsidRPr="007C4D3A" w:rsidRDefault="002703A0" w:rsidP="005D357F">
            <w:pPr>
              <w:rPr>
                <w:highlight w:val="red"/>
              </w:rPr>
            </w:pPr>
            <w:r w:rsidRPr="007C4D3A">
              <w:rPr>
                <w:highlight w:val="red"/>
              </w:rPr>
              <w:t>Klasse, Interface</w:t>
            </w:r>
          </w:p>
        </w:tc>
      </w:tr>
      <w:tr w:rsidR="002703A0" w:rsidRPr="007C4D3A" w14:paraId="7BC3413A" w14:textId="77777777" w:rsidTr="005D357F">
        <w:tc>
          <w:tcPr>
            <w:tcW w:w="0" w:type="auto"/>
          </w:tcPr>
          <w:p w14:paraId="5131E386" w14:textId="77777777" w:rsidR="002703A0" w:rsidRPr="007C4D3A" w:rsidRDefault="002703A0" w:rsidP="005D357F">
            <w:pPr>
              <w:rPr>
                <w:highlight w:val="red"/>
              </w:rPr>
            </w:pPr>
            <w:r w:rsidRPr="007C4D3A">
              <w:rPr>
                <w:highlight w:val="red"/>
              </w:rPr>
              <w:t>@</w:t>
            </w:r>
            <w:proofErr w:type="spellStart"/>
            <w:r w:rsidRPr="007C4D3A">
              <w:rPr>
                <w:highlight w:val="red"/>
              </w:rPr>
              <w:t>since</w:t>
            </w:r>
            <w:proofErr w:type="spellEnd"/>
            <w:r w:rsidRPr="007C4D3A">
              <w:rPr>
                <w:highlight w:val="red"/>
              </w:rPr>
              <w:t xml:space="preserve"> </w:t>
            </w:r>
            <w:proofErr w:type="spellStart"/>
            <w:r w:rsidRPr="007C4D3A">
              <w:rPr>
                <w:highlight w:val="red"/>
              </w:rPr>
              <w:t>jdk</w:t>
            </w:r>
            <w:proofErr w:type="spellEnd"/>
            <w:r w:rsidRPr="007C4D3A">
              <w:rPr>
                <w:highlight w:val="red"/>
              </w:rPr>
              <w:t>-version</w:t>
            </w:r>
          </w:p>
        </w:tc>
        <w:tc>
          <w:tcPr>
            <w:tcW w:w="0" w:type="auto"/>
          </w:tcPr>
          <w:p w14:paraId="01F2708A" w14:textId="77777777" w:rsidR="002703A0" w:rsidRPr="007C4D3A" w:rsidRDefault="002703A0" w:rsidP="005D357F">
            <w:pPr>
              <w:rPr>
                <w:rFonts w:cstheme="minorHAnsi"/>
                <w:highlight w:val="red"/>
              </w:rPr>
            </w:pPr>
            <w:r w:rsidRPr="007C4D3A">
              <w:rPr>
                <w:rFonts w:cstheme="minorHAnsi"/>
                <w:color w:val="222222"/>
                <w:highlight w:val="red"/>
                <w:shd w:val="clear" w:color="auto" w:fill="F8F9FA"/>
              </w:rPr>
              <w:t>Seit wann die Funktionalität existiert.</w:t>
            </w:r>
          </w:p>
        </w:tc>
        <w:tc>
          <w:tcPr>
            <w:tcW w:w="0" w:type="auto"/>
          </w:tcPr>
          <w:p w14:paraId="4CD3FDFA" w14:textId="77777777" w:rsidR="002703A0" w:rsidRPr="007C4D3A" w:rsidRDefault="002703A0" w:rsidP="005D357F">
            <w:pPr>
              <w:rPr>
                <w:highlight w:val="red"/>
              </w:rPr>
            </w:pPr>
            <w:r w:rsidRPr="007C4D3A">
              <w:rPr>
                <w:highlight w:val="red"/>
              </w:rPr>
              <w:t>Klasse, Interface, Instanzvariable, Methode</w:t>
            </w:r>
          </w:p>
        </w:tc>
      </w:tr>
      <w:tr w:rsidR="002703A0" w:rsidRPr="007C4D3A" w14:paraId="070F5B20" w14:textId="77777777" w:rsidTr="005D357F">
        <w:tc>
          <w:tcPr>
            <w:tcW w:w="0" w:type="auto"/>
          </w:tcPr>
          <w:p w14:paraId="0CAA4403" w14:textId="77777777" w:rsidR="002703A0" w:rsidRPr="007C4D3A" w:rsidRDefault="002703A0" w:rsidP="005D357F">
            <w:pPr>
              <w:rPr>
                <w:highlight w:val="green"/>
              </w:rPr>
            </w:pPr>
            <w:r w:rsidRPr="007C4D3A">
              <w:rPr>
                <w:highlight w:val="green"/>
              </w:rPr>
              <w:t>@</w:t>
            </w:r>
            <w:proofErr w:type="spellStart"/>
            <w:r w:rsidRPr="007C4D3A">
              <w:rPr>
                <w:highlight w:val="green"/>
              </w:rPr>
              <w:t>see</w:t>
            </w:r>
            <w:proofErr w:type="spellEnd"/>
            <w:r w:rsidRPr="007C4D3A">
              <w:rPr>
                <w:highlight w:val="green"/>
              </w:rPr>
              <w:t xml:space="preserve"> </w:t>
            </w:r>
            <w:proofErr w:type="spellStart"/>
            <w:r w:rsidRPr="007C4D3A">
              <w:rPr>
                <w:highlight w:val="green"/>
              </w:rPr>
              <w:t>reference</w:t>
            </w:r>
            <w:proofErr w:type="spellEnd"/>
          </w:p>
        </w:tc>
        <w:tc>
          <w:tcPr>
            <w:tcW w:w="0" w:type="auto"/>
          </w:tcPr>
          <w:p w14:paraId="7AFFD6F7" w14:textId="77777777" w:rsidR="002703A0" w:rsidRPr="007C4D3A" w:rsidRDefault="002703A0" w:rsidP="005D357F">
            <w:pPr>
              <w:rPr>
                <w:highlight w:val="green"/>
              </w:rPr>
            </w:pPr>
            <w:r w:rsidRPr="007C4D3A">
              <w:rPr>
                <w:highlight w:val="green"/>
              </w:rPr>
              <w:t>Erzeugt einen Link auf ein anderes Element der Dokumentation.</w:t>
            </w:r>
          </w:p>
        </w:tc>
        <w:tc>
          <w:tcPr>
            <w:tcW w:w="0" w:type="auto"/>
          </w:tcPr>
          <w:p w14:paraId="43E6C48E" w14:textId="77777777" w:rsidR="002703A0" w:rsidRPr="007C4D3A" w:rsidRDefault="002703A0" w:rsidP="005D357F">
            <w:pPr>
              <w:rPr>
                <w:highlight w:val="green"/>
              </w:rPr>
            </w:pPr>
            <w:r w:rsidRPr="007C4D3A">
              <w:rPr>
                <w:highlight w:val="green"/>
              </w:rPr>
              <w:t>Klasse, Interface, Instanzvariable, Methode</w:t>
            </w:r>
          </w:p>
        </w:tc>
      </w:tr>
      <w:tr w:rsidR="002703A0" w:rsidRPr="007C4D3A" w14:paraId="231AB79A" w14:textId="77777777" w:rsidTr="005D357F">
        <w:tc>
          <w:tcPr>
            <w:tcW w:w="0" w:type="auto"/>
          </w:tcPr>
          <w:p w14:paraId="73277E70" w14:textId="77777777" w:rsidR="002703A0" w:rsidRPr="007C4D3A" w:rsidRDefault="002703A0" w:rsidP="005D357F">
            <w:pPr>
              <w:rPr>
                <w:highlight w:val="yellow"/>
              </w:rPr>
            </w:pPr>
            <w:r w:rsidRPr="007C4D3A">
              <w:rPr>
                <w:highlight w:val="yellow"/>
              </w:rPr>
              <w:t>@</w:t>
            </w:r>
            <w:proofErr w:type="spellStart"/>
            <w:r w:rsidRPr="007C4D3A">
              <w:rPr>
                <w:highlight w:val="yellow"/>
              </w:rPr>
              <w:t>serial</w:t>
            </w:r>
            <w:proofErr w:type="spellEnd"/>
          </w:p>
        </w:tc>
        <w:tc>
          <w:tcPr>
            <w:tcW w:w="0" w:type="auto"/>
          </w:tcPr>
          <w:p w14:paraId="4D2A8825" w14:textId="77777777" w:rsidR="002703A0" w:rsidRPr="007C4D3A" w:rsidRDefault="002703A0" w:rsidP="005D357F">
            <w:pPr>
              <w:rPr>
                <w:highlight w:val="yellow"/>
              </w:rPr>
            </w:pPr>
            <w:r w:rsidRPr="007C4D3A">
              <w:rPr>
                <w:highlight w:val="yellow"/>
              </w:rPr>
              <w:t xml:space="preserve">Beschreibt die serialisierten Daten eines </w:t>
            </w:r>
            <w:proofErr w:type="spellStart"/>
            <w:r w:rsidRPr="007C4D3A">
              <w:rPr>
                <w:highlight w:val="yellow"/>
              </w:rPr>
              <w:t>Serializable</w:t>
            </w:r>
            <w:proofErr w:type="spellEnd"/>
            <w:r w:rsidRPr="007C4D3A">
              <w:rPr>
                <w:highlight w:val="yellow"/>
              </w:rPr>
              <w:t xml:space="preserve">-Objekts. </w:t>
            </w:r>
          </w:p>
        </w:tc>
        <w:tc>
          <w:tcPr>
            <w:tcW w:w="0" w:type="auto"/>
          </w:tcPr>
          <w:p w14:paraId="73B5DE36" w14:textId="77777777" w:rsidR="002703A0" w:rsidRPr="007C4D3A" w:rsidRDefault="002703A0" w:rsidP="005D357F">
            <w:pPr>
              <w:rPr>
                <w:highlight w:val="yellow"/>
              </w:rPr>
            </w:pPr>
            <w:r w:rsidRPr="007C4D3A">
              <w:rPr>
                <w:highlight w:val="yellow"/>
              </w:rPr>
              <w:t>Klasse</w:t>
            </w:r>
          </w:p>
        </w:tc>
      </w:tr>
      <w:tr w:rsidR="002703A0" w:rsidRPr="007C4D3A" w14:paraId="38A2F184" w14:textId="77777777" w:rsidTr="005D357F">
        <w:tc>
          <w:tcPr>
            <w:tcW w:w="0" w:type="auto"/>
          </w:tcPr>
          <w:p w14:paraId="53025DB2" w14:textId="77777777" w:rsidR="002703A0" w:rsidRPr="007C4D3A" w:rsidRDefault="002703A0" w:rsidP="005D357F">
            <w:pPr>
              <w:rPr>
                <w:highlight w:val="yellow"/>
              </w:rPr>
            </w:pPr>
            <w:r w:rsidRPr="007C4D3A">
              <w:rPr>
                <w:highlight w:val="yellow"/>
              </w:rPr>
              <w:t>@</w:t>
            </w:r>
            <w:proofErr w:type="spellStart"/>
            <w:r w:rsidRPr="007C4D3A">
              <w:rPr>
                <w:highlight w:val="yellow"/>
              </w:rPr>
              <w:t>serialField</w:t>
            </w:r>
            <w:proofErr w:type="spellEnd"/>
          </w:p>
        </w:tc>
        <w:tc>
          <w:tcPr>
            <w:tcW w:w="0" w:type="auto"/>
          </w:tcPr>
          <w:p w14:paraId="1CD14BD6" w14:textId="77777777" w:rsidR="002703A0" w:rsidRPr="007C4D3A" w:rsidRDefault="002703A0" w:rsidP="005D357F">
            <w:pPr>
              <w:rPr>
                <w:highlight w:val="yellow"/>
              </w:rPr>
            </w:pPr>
            <w:r w:rsidRPr="007C4D3A">
              <w:rPr>
                <w:highlight w:val="yellow"/>
              </w:rPr>
              <w:t xml:space="preserve">Beschreibt ein Feld eines </w:t>
            </w:r>
            <w:proofErr w:type="spellStart"/>
            <w:r w:rsidRPr="007C4D3A">
              <w:rPr>
                <w:highlight w:val="yellow"/>
              </w:rPr>
              <w:t>Serializable</w:t>
            </w:r>
            <w:proofErr w:type="spellEnd"/>
            <w:r w:rsidRPr="007C4D3A">
              <w:rPr>
                <w:highlight w:val="yellow"/>
              </w:rPr>
              <w:t>-Objekts.</w:t>
            </w:r>
          </w:p>
        </w:tc>
        <w:tc>
          <w:tcPr>
            <w:tcW w:w="0" w:type="auto"/>
          </w:tcPr>
          <w:p w14:paraId="2456FFE0" w14:textId="77777777" w:rsidR="002703A0" w:rsidRPr="007C4D3A" w:rsidRDefault="002703A0" w:rsidP="005D357F">
            <w:pPr>
              <w:rPr>
                <w:highlight w:val="yellow"/>
              </w:rPr>
            </w:pPr>
            <w:r w:rsidRPr="007C4D3A">
              <w:rPr>
                <w:highlight w:val="yellow"/>
              </w:rPr>
              <w:t>Klasse, Methode</w:t>
            </w:r>
          </w:p>
        </w:tc>
      </w:tr>
      <w:tr w:rsidR="002703A0" w:rsidRPr="007C4D3A" w14:paraId="17E8D447" w14:textId="77777777" w:rsidTr="005D357F">
        <w:tc>
          <w:tcPr>
            <w:tcW w:w="0" w:type="auto"/>
          </w:tcPr>
          <w:p w14:paraId="5E18372F" w14:textId="77777777" w:rsidR="002703A0" w:rsidRPr="007C4D3A" w:rsidRDefault="002703A0" w:rsidP="005D357F">
            <w:pPr>
              <w:rPr>
                <w:highlight w:val="green"/>
              </w:rPr>
            </w:pPr>
            <w:r w:rsidRPr="007C4D3A">
              <w:rPr>
                <w:highlight w:val="green"/>
              </w:rPr>
              <w:t>@</w:t>
            </w:r>
            <w:proofErr w:type="spellStart"/>
            <w:r w:rsidRPr="007C4D3A">
              <w:rPr>
                <w:highlight w:val="green"/>
              </w:rPr>
              <w:t>param</w:t>
            </w:r>
            <w:proofErr w:type="spellEnd"/>
            <w:r w:rsidRPr="007C4D3A">
              <w:rPr>
                <w:highlight w:val="green"/>
              </w:rPr>
              <w:t xml:space="preserve"> </w:t>
            </w:r>
            <w:proofErr w:type="spellStart"/>
            <w:r w:rsidRPr="007C4D3A">
              <w:rPr>
                <w:highlight w:val="green"/>
              </w:rPr>
              <w:t>name</w:t>
            </w:r>
            <w:proofErr w:type="spellEnd"/>
            <w:r w:rsidRPr="007C4D3A">
              <w:rPr>
                <w:highlight w:val="green"/>
              </w:rPr>
              <w:t xml:space="preserve"> </w:t>
            </w:r>
            <w:proofErr w:type="spellStart"/>
            <w:r w:rsidRPr="007C4D3A">
              <w:rPr>
                <w:highlight w:val="green"/>
              </w:rPr>
              <w:t>description</w:t>
            </w:r>
            <w:proofErr w:type="spellEnd"/>
          </w:p>
        </w:tc>
        <w:tc>
          <w:tcPr>
            <w:tcW w:w="0" w:type="auto"/>
          </w:tcPr>
          <w:p w14:paraId="6209E4EF" w14:textId="77777777" w:rsidR="002703A0" w:rsidRPr="007C4D3A" w:rsidRDefault="002703A0" w:rsidP="005D357F">
            <w:pPr>
              <w:rPr>
                <w:highlight w:val="green"/>
              </w:rPr>
            </w:pPr>
            <w:r w:rsidRPr="007C4D3A">
              <w:rPr>
                <w:highlight w:val="green"/>
              </w:rPr>
              <w:t>Parameterbeschreibung einer Methode.</w:t>
            </w:r>
          </w:p>
        </w:tc>
        <w:tc>
          <w:tcPr>
            <w:tcW w:w="0" w:type="auto"/>
          </w:tcPr>
          <w:p w14:paraId="30A07D04" w14:textId="77777777" w:rsidR="002703A0" w:rsidRPr="007C4D3A" w:rsidRDefault="002703A0" w:rsidP="005D357F">
            <w:pPr>
              <w:rPr>
                <w:highlight w:val="green"/>
              </w:rPr>
            </w:pPr>
            <w:r w:rsidRPr="007C4D3A">
              <w:rPr>
                <w:highlight w:val="green"/>
              </w:rPr>
              <w:t>Methode</w:t>
            </w:r>
          </w:p>
        </w:tc>
      </w:tr>
      <w:tr w:rsidR="002703A0" w:rsidRPr="007C4D3A" w14:paraId="47B85072" w14:textId="77777777" w:rsidTr="005D357F">
        <w:tc>
          <w:tcPr>
            <w:tcW w:w="0" w:type="auto"/>
          </w:tcPr>
          <w:p w14:paraId="5A2468C1" w14:textId="77777777" w:rsidR="002703A0" w:rsidRPr="007C4D3A" w:rsidRDefault="002703A0" w:rsidP="005D357F">
            <w:pPr>
              <w:rPr>
                <w:highlight w:val="green"/>
              </w:rPr>
            </w:pPr>
            <w:r w:rsidRPr="007C4D3A">
              <w:rPr>
                <w:highlight w:val="green"/>
              </w:rPr>
              <w:t>@</w:t>
            </w:r>
            <w:proofErr w:type="spellStart"/>
            <w:r w:rsidRPr="007C4D3A">
              <w:rPr>
                <w:highlight w:val="green"/>
              </w:rPr>
              <w:t>return</w:t>
            </w:r>
            <w:proofErr w:type="spellEnd"/>
            <w:r w:rsidRPr="007C4D3A">
              <w:rPr>
                <w:highlight w:val="green"/>
              </w:rPr>
              <w:t xml:space="preserve"> </w:t>
            </w:r>
            <w:proofErr w:type="spellStart"/>
            <w:r w:rsidRPr="007C4D3A">
              <w:rPr>
                <w:highlight w:val="green"/>
              </w:rPr>
              <w:t>description</w:t>
            </w:r>
            <w:proofErr w:type="spellEnd"/>
          </w:p>
        </w:tc>
        <w:tc>
          <w:tcPr>
            <w:tcW w:w="0" w:type="auto"/>
          </w:tcPr>
          <w:p w14:paraId="41D3A076" w14:textId="77777777" w:rsidR="002703A0" w:rsidRPr="007C4D3A" w:rsidRDefault="002703A0" w:rsidP="005D357F">
            <w:pPr>
              <w:rPr>
                <w:highlight w:val="green"/>
              </w:rPr>
            </w:pPr>
            <w:r w:rsidRPr="007C4D3A">
              <w:rPr>
                <w:highlight w:val="green"/>
              </w:rPr>
              <w:t>Beschreibung des Rückgabewerts einer Methode.</w:t>
            </w:r>
          </w:p>
        </w:tc>
        <w:tc>
          <w:tcPr>
            <w:tcW w:w="0" w:type="auto"/>
          </w:tcPr>
          <w:p w14:paraId="6EBF9B5E" w14:textId="77777777" w:rsidR="002703A0" w:rsidRPr="007C4D3A" w:rsidRDefault="002703A0" w:rsidP="005D357F">
            <w:pPr>
              <w:rPr>
                <w:highlight w:val="green"/>
              </w:rPr>
            </w:pPr>
            <w:r w:rsidRPr="007C4D3A">
              <w:rPr>
                <w:highlight w:val="green"/>
              </w:rPr>
              <w:t>Methode</w:t>
            </w:r>
          </w:p>
        </w:tc>
      </w:tr>
      <w:tr w:rsidR="002703A0" w:rsidRPr="007C4D3A" w14:paraId="033BD661" w14:textId="77777777" w:rsidTr="005D357F">
        <w:tc>
          <w:tcPr>
            <w:tcW w:w="0" w:type="auto"/>
          </w:tcPr>
          <w:p w14:paraId="04F30374" w14:textId="77777777" w:rsidR="002703A0" w:rsidRPr="007C4D3A" w:rsidRDefault="002703A0" w:rsidP="005D357F">
            <w:pPr>
              <w:rPr>
                <w:highlight w:val="green"/>
                <w:lang w:val="en-GB"/>
              </w:rPr>
            </w:pPr>
            <w:r w:rsidRPr="007C4D3A">
              <w:rPr>
                <w:highlight w:val="green"/>
                <w:lang w:val="en-GB"/>
              </w:rPr>
              <w:t xml:space="preserve">@exception </w:t>
            </w:r>
            <w:proofErr w:type="spellStart"/>
            <w:r w:rsidRPr="007C4D3A">
              <w:rPr>
                <w:highlight w:val="green"/>
                <w:lang w:val="en-GB"/>
              </w:rPr>
              <w:t>classname</w:t>
            </w:r>
            <w:proofErr w:type="spellEnd"/>
            <w:r w:rsidRPr="007C4D3A">
              <w:rPr>
                <w:highlight w:val="green"/>
                <w:lang w:val="en-GB"/>
              </w:rPr>
              <w:t xml:space="preserve"> description</w:t>
            </w:r>
          </w:p>
          <w:p w14:paraId="79D82B0A" w14:textId="77777777" w:rsidR="002703A0" w:rsidRPr="007C4D3A" w:rsidRDefault="002703A0" w:rsidP="005D357F">
            <w:pPr>
              <w:rPr>
                <w:highlight w:val="green"/>
                <w:lang w:val="en-GB"/>
              </w:rPr>
            </w:pPr>
            <w:r w:rsidRPr="007C4D3A">
              <w:rPr>
                <w:highlight w:val="green"/>
                <w:lang w:val="en-GB"/>
              </w:rPr>
              <w:lastRenderedPageBreak/>
              <w:t xml:space="preserve">@throws </w:t>
            </w:r>
            <w:proofErr w:type="spellStart"/>
            <w:r w:rsidRPr="007C4D3A">
              <w:rPr>
                <w:highlight w:val="green"/>
                <w:lang w:val="en-GB"/>
              </w:rPr>
              <w:t>classname</w:t>
            </w:r>
            <w:proofErr w:type="spellEnd"/>
            <w:r w:rsidRPr="007C4D3A">
              <w:rPr>
                <w:highlight w:val="green"/>
                <w:lang w:val="en-GB"/>
              </w:rPr>
              <w:t xml:space="preserve"> description</w:t>
            </w:r>
          </w:p>
        </w:tc>
        <w:tc>
          <w:tcPr>
            <w:tcW w:w="0" w:type="auto"/>
          </w:tcPr>
          <w:p w14:paraId="74F81DC9" w14:textId="77777777" w:rsidR="002703A0" w:rsidRPr="007C4D3A" w:rsidRDefault="002703A0" w:rsidP="005D357F">
            <w:pPr>
              <w:rPr>
                <w:highlight w:val="green"/>
              </w:rPr>
            </w:pPr>
            <w:r w:rsidRPr="007C4D3A">
              <w:rPr>
                <w:highlight w:val="green"/>
              </w:rPr>
              <w:lastRenderedPageBreak/>
              <w:t xml:space="preserve">Beschreibung einer </w:t>
            </w:r>
            <w:proofErr w:type="spellStart"/>
            <w:r w:rsidRPr="007C4D3A">
              <w:rPr>
                <w:highlight w:val="green"/>
              </w:rPr>
              <w:t>Exception</w:t>
            </w:r>
            <w:proofErr w:type="spellEnd"/>
            <w:r w:rsidRPr="007C4D3A">
              <w:rPr>
                <w:highlight w:val="green"/>
              </w:rPr>
              <w:t>, die von einer Methode geworfen werden kann.</w:t>
            </w:r>
          </w:p>
        </w:tc>
        <w:tc>
          <w:tcPr>
            <w:tcW w:w="0" w:type="auto"/>
          </w:tcPr>
          <w:p w14:paraId="6D9B8B4C" w14:textId="77777777" w:rsidR="002703A0" w:rsidRPr="007C4D3A" w:rsidRDefault="002703A0" w:rsidP="005D357F">
            <w:pPr>
              <w:rPr>
                <w:highlight w:val="green"/>
                <w:lang w:val="en-GB"/>
              </w:rPr>
            </w:pPr>
            <w:proofErr w:type="spellStart"/>
            <w:r w:rsidRPr="007C4D3A">
              <w:rPr>
                <w:highlight w:val="green"/>
                <w:lang w:val="en-GB"/>
              </w:rPr>
              <w:t>Methode</w:t>
            </w:r>
            <w:proofErr w:type="spellEnd"/>
          </w:p>
        </w:tc>
      </w:tr>
      <w:tr w:rsidR="002703A0" w:rsidRPr="007C4D3A" w14:paraId="58ED4BC1" w14:textId="77777777" w:rsidTr="005D357F">
        <w:tc>
          <w:tcPr>
            <w:tcW w:w="0" w:type="auto"/>
          </w:tcPr>
          <w:p w14:paraId="299BECC7" w14:textId="77777777" w:rsidR="002703A0" w:rsidRPr="007C4D3A" w:rsidRDefault="002703A0" w:rsidP="005D357F">
            <w:pPr>
              <w:rPr>
                <w:highlight w:val="green"/>
                <w:lang w:val="en-GB"/>
              </w:rPr>
            </w:pPr>
            <w:r w:rsidRPr="007C4D3A">
              <w:rPr>
                <w:highlight w:val="green"/>
                <w:lang w:val="en-GB"/>
              </w:rPr>
              <w:t>@deprecated description</w:t>
            </w:r>
          </w:p>
        </w:tc>
        <w:tc>
          <w:tcPr>
            <w:tcW w:w="0" w:type="auto"/>
          </w:tcPr>
          <w:p w14:paraId="5DD76835" w14:textId="77777777" w:rsidR="002703A0" w:rsidRPr="007C4D3A" w:rsidRDefault="002703A0" w:rsidP="005D357F">
            <w:pPr>
              <w:rPr>
                <w:highlight w:val="green"/>
              </w:rPr>
            </w:pPr>
            <w:r w:rsidRPr="007C4D3A">
              <w:rPr>
                <w:highlight w:val="green"/>
              </w:rPr>
              <w:t>Beschreibt eine alte Methode, die nicht mehr verwendet werden sollte. Sollte ab Java 5.0 immer mit der @</w:t>
            </w:r>
            <w:proofErr w:type="spellStart"/>
            <w:r w:rsidRPr="007C4D3A">
              <w:rPr>
                <w:highlight w:val="green"/>
              </w:rPr>
              <w:t>Deprecated</w:t>
            </w:r>
            <w:proofErr w:type="spellEnd"/>
            <w:r w:rsidRPr="007C4D3A">
              <w:rPr>
                <w:highlight w:val="green"/>
              </w:rPr>
              <w:t xml:space="preserve">-Annotation verwendet werden. </w:t>
            </w:r>
          </w:p>
        </w:tc>
        <w:tc>
          <w:tcPr>
            <w:tcW w:w="0" w:type="auto"/>
          </w:tcPr>
          <w:p w14:paraId="2BC5A8E6" w14:textId="77777777" w:rsidR="002703A0" w:rsidRPr="007C4D3A" w:rsidRDefault="002703A0" w:rsidP="005D357F">
            <w:pPr>
              <w:rPr>
                <w:highlight w:val="green"/>
                <w:lang w:val="en-GB"/>
              </w:rPr>
            </w:pPr>
            <w:proofErr w:type="spellStart"/>
            <w:r w:rsidRPr="007C4D3A">
              <w:rPr>
                <w:highlight w:val="green"/>
                <w:lang w:val="en-GB"/>
              </w:rPr>
              <w:t>Methode</w:t>
            </w:r>
            <w:proofErr w:type="spellEnd"/>
          </w:p>
        </w:tc>
      </w:tr>
      <w:tr w:rsidR="002703A0" w:rsidRPr="007C4D3A" w14:paraId="59D8CFFF" w14:textId="77777777" w:rsidTr="005D357F">
        <w:tc>
          <w:tcPr>
            <w:tcW w:w="0" w:type="auto"/>
          </w:tcPr>
          <w:p w14:paraId="228020E7" w14:textId="77777777" w:rsidR="002703A0" w:rsidRPr="007C4D3A" w:rsidRDefault="002703A0" w:rsidP="005D357F">
            <w:pPr>
              <w:rPr>
                <w:highlight w:val="yellow"/>
                <w:lang w:val="en-GB"/>
              </w:rPr>
            </w:pPr>
            <w:r w:rsidRPr="007C4D3A">
              <w:rPr>
                <w:highlight w:val="yellow"/>
                <w:lang w:val="en-GB"/>
              </w:rPr>
              <w:t>{@</w:t>
            </w:r>
            <w:proofErr w:type="spellStart"/>
            <w:r w:rsidRPr="007C4D3A">
              <w:rPr>
                <w:highlight w:val="yellow"/>
                <w:lang w:val="en-GB"/>
              </w:rPr>
              <w:t>inheritDoc</w:t>
            </w:r>
            <w:proofErr w:type="spellEnd"/>
            <w:r w:rsidRPr="007C4D3A">
              <w:rPr>
                <w:highlight w:val="yellow"/>
                <w:lang w:val="en-GB"/>
              </w:rPr>
              <w:t>}</w:t>
            </w:r>
          </w:p>
        </w:tc>
        <w:tc>
          <w:tcPr>
            <w:tcW w:w="0" w:type="auto"/>
          </w:tcPr>
          <w:p w14:paraId="287B0613" w14:textId="77777777" w:rsidR="002703A0" w:rsidRPr="007C4D3A" w:rsidRDefault="002703A0" w:rsidP="005D357F">
            <w:pPr>
              <w:rPr>
                <w:highlight w:val="yellow"/>
              </w:rPr>
            </w:pPr>
            <w:r w:rsidRPr="007C4D3A">
              <w:rPr>
                <w:highlight w:val="yellow"/>
              </w:rPr>
              <w:t>Kopiert die Beschreibung aus der überschriebenen Methode.</w:t>
            </w:r>
          </w:p>
        </w:tc>
        <w:tc>
          <w:tcPr>
            <w:tcW w:w="0" w:type="auto"/>
          </w:tcPr>
          <w:p w14:paraId="12A4DDAC" w14:textId="77777777" w:rsidR="002703A0" w:rsidRPr="007C4D3A" w:rsidRDefault="002703A0" w:rsidP="005D357F">
            <w:pPr>
              <w:rPr>
                <w:highlight w:val="yellow"/>
                <w:lang w:val="en-GB"/>
              </w:rPr>
            </w:pPr>
            <w:proofErr w:type="spellStart"/>
            <w:r w:rsidRPr="007C4D3A">
              <w:rPr>
                <w:highlight w:val="yellow"/>
                <w:lang w:val="en-GB"/>
              </w:rPr>
              <w:t>Überschriebene</w:t>
            </w:r>
            <w:proofErr w:type="spellEnd"/>
            <w:r w:rsidRPr="007C4D3A">
              <w:rPr>
                <w:highlight w:val="yellow"/>
                <w:lang w:val="en-GB"/>
              </w:rPr>
              <w:t xml:space="preserve"> </w:t>
            </w:r>
            <w:proofErr w:type="spellStart"/>
            <w:r w:rsidRPr="007C4D3A">
              <w:rPr>
                <w:highlight w:val="yellow"/>
                <w:lang w:val="en-GB"/>
              </w:rPr>
              <w:t>Methode</w:t>
            </w:r>
            <w:proofErr w:type="spellEnd"/>
          </w:p>
        </w:tc>
      </w:tr>
      <w:tr w:rsidR="002703A0" w:rsidRPr="007C4D3A" w14:paraId="1BD1B59D" w14:textId="77777777" w:rsidTr="005D357F">
        <w:tc>
          <w:tcPr>
            <w:tcW w:w="0" w:type="auto"/>
          </w:tcPr>
          <w:p w14:paraId="6DB05289" w14:textId="77777777" w:rsidR="002703A0" w:rsidRPr="007C4D3A" w:rsidRDefault="002703A0" w:rsidP="005D357F">
            <w:pPr>
              <w:rPr>
                <w:highlight w:val="yellow"/>
                <w:lang w:val="en-GB"/>
              </w:rPr>
            </w:pPr>
            <w:r w:rsidRPr="007C4D3A">
              <w:rPr>
                <w:highlight w:val="yellow"/>
                <w:lang w:val="en-GB"/>
              </w:rPr>
              <w:t>{@link reference}</w:t>
            </w:r>
          </w:p>
        </w:tc>
        <w:tc>
          <w:tcPr>
            <w:tcW w:w="0" w:type="auto"/>
          </w:tcPr>
          <w:p w14:paraId="205B3700" w14:textId="77777777" w:rsidR="002703A0" w:rsidRPr="007C4D3A" w:rsidRDefault="002703A0" w:rsidP="005D357F">
            <w:pPr>
              <w:rPr>
                <w:highlight w:val="yellow"/>
              </w:rPr>
            </w:pPr>
            <w:r w:rsidRPr="007C4D3A">
              <w:rPr>
                <w:highlight w:val="yellow"/>
              </w:rPr>
              <w:t>Link zu einem anderen Symbol.</w:t>
            </w:r>
          </w:p>
        </w:tc>
        <w:tc>
          <w:tcPr>
            <w:tcW w:w="0" w:type="auto"/>
          </w:tcPr>
          <w:p w14:paraId="6659BDC2" w14:textId="77777777" w:rsidR="002703A0" w:rsidRPr="007C4D3A" w:rsidRDefault="002703A0" w:rsidP="005D357F">
            <w:pPr>
              <w:rPr>
                <w:highlight w:val="yellow"/>
                <w:lang w:val="en-GB"/>
              </w:rPr>
            </w:pPr>
            <w:r w:rsidRPr="007C4D3A">
              <w:rPr>
                <w:highlight w:val="yellow"/>
              </w:rPr>
              <w:t>Klasse, Interface, Instanzvariable, Methode</w:t>
            </w:r>
          </w:p>
        </w:tc>
      </w:tr>
      <w:tr w:rsidR="002703A0" w:rsidRPr="007C4D3A" w14:paraId="3CED64DD" w14:textId="77777777" w:rsidTr="005D357F">
        <w:tc>
          <w:tcPr>
            <w:tcW w:w="0" w:type="auto"/>
          </w:tcPr>
          <w:p w14:paraId="5730FE5B" w14:textId="77777777" w:rsidR="002703A0" w:rsidRPr="007C4D3A" w:rsidRDefault="002703A0" w:rsidP="005D357F">
            <w:pPr>
              <w:rPr>
                <w:highlight w:val="yellow"/>
                <w:lang w:val="en-GB"/>
              </w:rPr>
            </w:pPr>
            <w:r w:rsidRPr="007C4D3A">
              <w:rPr>
                <w:highlight w:val="yellow"/>
                <w:lang w:val="en-GB"/>
              </w:rPr>
              <w:t>{@</w:t>
            </w:r>
            <w:proofErr w:type="spellStart"/>
            <w:r w:rsidRPr="007C4D3A">
              <w:rPr>
                <w:highlight w:val="yellow"/>
                <w:lang w:val="en-GB"/>
              </w:rPr>
              <w:t>linkPlain</w:t>
            </w:r>
            <w:proofErr w:type="spellEnd"/>
            <w:r w:rsidRPr="007C4D3A">
              <w:rPr>
                <w:highlight w:val="yellow"/>
                <w:lang w:val="en-GB"/>
              </w:rPr>
              <w:t xml:space="preserve"> reference}</w:t>
            </w:r>
          </w:p>
        </w:tc>
        <w:tc>
          <w:tcPr>
            <w:tcW w:w="0" w:type="auto"/>
          </w:tcPr>
          <w:p w14:paraId="0D9ADD5A" w14:textId="77777777" w:rsidR="002703A0" w:rsidRPr="007C4D3A" w:rsidRDefault="002703A0" w:rsidP="005D357F">
            <w:pPr>
              <w:rPr>
                <w:highlight w:val="yellow"/>
              </w:rPr>
            </w:pPr>
            <w:r w:rsidRPr="007C4D3A">
              <w:rPr>
                <w:highlight w:val="yellow"/>
              </w:rPr>
              <w:t>Der Link wird in Standardtext statt in Quelltextzeichen angezeigt.</w:t>
            </w:r>
          </w:p>
        </w:tc>
        <w:tc>
          <w:tcPr>
            <w:tcW w:w="0" w:type="auto"/>
          </w:tcPr>
          <w:p w14:paraId="092A7594" w14:textId="77777777" w:rsidR="002703A0" w:rsidRPr="007C4D3A" w:rsidRDefault="002703A0" w:rsidP="005D357F">
            <w:pPr>
              <w:rPr>
                <w:highlight w:val="yellow"/>
                <w:lang w:val="en-GB"/>
              </w:rPr>
            </w:pPr>
            <w:r w:rsidRPr="007C4D3A">
              <w:rPr>
                <w:highlight w:val="yellow"/>
              </w:rPr>
              <w:t>Klasse, Interface, Instanzvariable, Methode</w:t>
            </w:r>
          </w:p>
        </w:tc>
      </w:tr>
      <w:tr w:rsidR="002703A0" w:rsidRPr="007C4D3A" w14:paraId="7F65E73A" w14:textId="77777777" w:rsidTr="005D357F">
        <w:tc>
          <w:tcPr>
            <w:tcW w:w="0" w:type="auto"/>
          </w:tcPr>
          <w:p w14:paraId="7A4351AA" w14:textId="77777777" w:rsidR="002703A0" w:rsidRPr="007C4D3A" w:rsidRDefault="002703A0" w:rsidP="005D357F">
            <w:pPr>
              <w:rPr>
                <w:highlight w:val="yellow"/>
                <w:lang w:val="en-GB"/>
              </w:rPr>
            </w:pPr>
            <w:r w:rsidRPr="007C4D3A">
              <w:rPr>
                <w:highlight w:val="yellow"/>
                <w:lang w:val="en-GB"/>
              </w:rPr>
              <w:t>{@value}</w:t>
            </w:r>
          </w:p>
        </w:tc>
        <w:tc>
          <w:tcPr>
            <w:tcW w:w="0" w:type="auto"/>
          </w:tcPr>
          <w:p w14:paraId="03A0EFBB" w14:textId="77777777" w:rsidR="002703A0" w:rsidRPr="007C4D3A" w:rsidRDefault="002703A0" w:rsidP="005D357F">
            <w:pPr>
              <w:rPr>
                <w:highlight w:val="yellow"/>
              </w:rPr>
            </w:pPr>
            <w:r w:rsidRPr="007C4D3A">
              <w:rPr>
                <w:highlight w:val="yellow"/>
              </w:rPr>
              <w:t>Gibt den Wert eines konstanten Feldes zurück.</w:t>
            </w:r>
          </w:p>
        </w:tc>
        <w:tc>
          <w:tcPr>
            <w:tcW w:w="0" w:type="auto"/>
          </w:tcPr>
          <w:p w14:paraId="50198DE8" w14:textId="77777777" w:rsidR="002703A0" w:rsidRPr="007C4D3A" w:rsidRDefault="002703A0" w:rsidP="005D357F">
            <w:pPr>
              <w:rPr>
                <w:highlight w:val="yellow"/>
                <w:lang w:val="en-GB"/>
              </w:rPr>
            </w:pPr>
            <w:proofErr w:type="spellStart"/>
            <w:r w:rsidRPr="007C4D3A">
              <w:rPr>
                <w:highlight w:val="yellow"/>
                <w:lang w:val="en-GB"/>
              </w:rPr>
              <w:t>Statisches</w:t>
            </w:r>
            <w:proofErr w:type="spellEnd"/>
            <w:r w:rsidRPr="007C4D3A">
              <w:rPr>
                <w:highlight w:val="yellow"/>
                <w:lang w:val="en-GB"/>
              </w:rPr>
              <w:t xml:space="preserve"> Feld</w:t>
            </w:r>
          </w:p>
        </w:tc>
      </w:tr>
      <w:tr w:rsidR="002703A0" w:rsidRPr="007C4D3A" w14:paraId="76C1B23A" w14:textId="77777777" w:rsidTr="005D357F">
        <w:tc>
          <w:tcPr>
            <w:tcW w:w="0" w:type="auto"/>
          </w:tcPr>
          <w:p w14:paraId="03649622" w14:textId="77777777" w:rsidR="002703A0" w:rsidRPr="007C4D3A" w:rsidRDefault="002703A0" w:rsidP="005D357F">
            <w:pPr>
              <w:rPr>
                <w:highlight w:val="yellow"/>
                <w:lang w:val="en-GB"/>
              </w:rPr>
            </w:pPr>
            <w:r w:rsidRPr="007C4D3A">
              <w:rPr>
                <w:highlight w:val="yellow"/>
                <w:lang w:val="en-GB"/>
              </w:rPr>
              <w:t>{@</w:t>
            </w:r>
            <w:proofErr w:type="spellStart"/>
            <w:r w:rsidRPr="007C4D3A">
              <w:rPr>
                <w:highlight w:val="yellow"/>
                <w:lang w:val="en-GB"/>
              </w:rPr>
              <w:t>docRoot</w:t>
            </w:r>
            <w:proofErr w:type="spellEnd"/>
            <w:r w:rsidRPr="007C4D3A">
              <w:rPr>
                <w:highlight w:val="yellow"/>
                <w:lang w:val="en-GB"/>
              </w:rPr>
              <w:t>}</w:t>
            </w:r>
          </w:p>
        </w:tc>
        <w:tc>
          <w:tcPr>
            <w:tcW w:w="0" w:type="auto"/>
          </w:tcPr>
          <w:p w14:paraId="44E045C8" w14:textId="77777777" w:rsidR="002703A0" w:rsidRPr="007C4D3A" w:rsidRDefault="002703A0" w:rsidP="005D357F">
            <w:pPr>
              <w:rPr>
                <w:highlight w:val="yellow"/>
              </w:rPr>
            </w:pPr>
            <w:r w:rsidRPr="007C4D3A">
              <w:rPr>
                <w:highlight w:val="yellow"/>
              </w:rPr>
              <w:t>Gibt den Pfad zum Hauptverzeichnis wieder.</w:t>
            </w:r>
          </w:p>
        </w:tc>
        <w:tc>
          <w:tcPr>
            <w:tcW w:w="0" w:type="auto"/>
          </w:tcPr>
          <w:p w14:paraId="6AE1E2AB" w14:textId="77777777" w:rsidR="002703A0" w:rsidRPr="007C4D3A" w:rsidRDefault="002703A0" w:rsidP="005D357F">
            <w:pPr>
              <w:rPr>
                <w:highlight w:val="yellow"/>
                <w:lang w:val="en-GB"/>
              </w:rPr>
            </w:pPr>
            <w:r w:rsidRPr="007C4D3A">
              <w:rPr>
                <w:highlight w:val="yellow"/>
                <w:lang w:val="en-GB"/>
              </w:rPr>
              <w:t xml:space="preserve">Package, Klassen, Felder, </w:t>
            </w:r>
            <w:proofErr w:type="spellStart"/>
            <w:r w:rsidRPr="007C4D3A">
              <w:rPr>
                <w:highlight w:val="yellow"/>
                <w:lang w:val="en-GB"/>
              </w:rPr>
              <w:t>Methoden</w:t>
            </w:r>
            <w:proofErr w:type="spellEnd"/>
          </w:p>
        </w:tc>
      </w:tr>
      <w:tr w:rsidR="002703A0" w:rsidRPr="007C4D3A" w14:paraId="680F8F92" w14:textId="77777777" w:rsidTr="005D357F">
        <w:tc>
          <w:tcPr>
            <w:tcW w:w="0" w:type="auto"/>
          </w:tcPr>
          <w:p w14:paraId="7FDF61DD" w14:textId="77777777" w:rsidR="002703A0" w:rsidRPr="007C4D3A" w:rsidRDefault="002703A0" w:rsidP="005D357F">
            <w:pPr>
              <w:rPr>
                <w:highlight w:val="yellow"/>
                <w:lang w:val="en-GB"/>
              </w:rPr>
            </w:pPr>
            <w:r w:rsidRPr="007C4D3A">
              <w:rPr>
                <w:highlight w:val="yellow"/>
                <w:lang w:val="en-GB"/>
              </w:rPr>
              <w:t>{@code}</w:t>
            </w:r>
          </w:p>
        </w:tc>
        <w:tc>
          <w:tcPr>
            <w:tcW w:w="0" w:type="auto"/>
          </w:tcPr>
          <w:p w14:paraId="37BA52CC" w14:textId="77777777" w:rsidR="002703A0" w:rsidRPr="007C4D3A" w:rsidRDefault="002703A0" w:rsidP="005D357F">
            <w:pPr>
              <w:rPr>
                <w:highlight w:val="yellow"/>
              </w:rPr>
            </w:pPr>
            <w:r w:rsidRPr="007C4D3A">
              <w:rPr>
                <w:highlight w:val="yellow"/>
              </w:rPr>
              <w:t xml:space="preserve">Formatiert Text buchstabengetreu mit dem Quelltextsatz (entsprechend &lt;code&gt;) und blockiert die Interpretierung von beinhalteten HTML oder </w:t>
            </w:r>
            <w:proofErr w:type="spellStart"/>
            <w:r w:rsidRPr="007C4D3A">
              <w:rPr>
                <w:highlight w:val="yellow"/>
              </w:rPr>
              <w:t>Javadoc</w:t>
            </w:r>
            <w:proofErr w:type="spellEnd"/>
            <w:r w:rsidRPr="007C4D3A">
              <w:rPr>
                <w:highlight w:val="yellow"/>
              </w:rPr>
              <w:t>-Tags.</w:t>
            </w:r>
          </w:p>
        </w:tc>
        <w:tc>
          <w:tcPr>
            <w:tcW w:w="0" w:type="auto"/>
          </w:tcPr>
          <w:p w14:paraId="02072B2A" w14:textId="77777777" w:rsidR="002703A0" w:rsidRPr="007C4D3A" w:rsidRDefault="002703A0" w:rsidP="005D357F">
            <w:pPr>
              <w:rPr>
                <w:highlight w:val="yellow"/>
                <w:lang w:val="en-GB"/>
              </w:rPr>
            </w:pPr>
            <w:r w:rsidRPr="007C4D3A">
              <w:rPr>
                <w:highlight w:val="yellow"/>
              </w:rPr>
              <w:t>Klasse, Interface, Instanzvariable, Methode</w:t>
            </w:r>
          </w:p>
        </w:tc>
      </w:tr>
      <w:tr w:rsidR="002703A0" w:rsidRPr="007C4D3A" w14:paraId="6CBCB4E0" w14:textId="77777777" w:rsidTr="005D357F">
        <w:tc>
          <w:tcPr>
            <w:tcW w:w="0" w:type="auto"/>
          </w:tcPr>
          <w:p w14:paraId="3803BF6A" w14:textId="77777777" w:rsidR="002703A0" w:rsidRPr="007C4D3A" w:rsidRDefault="002703A0" w:rsidP="005D357F">
            <w:pPr>
              <w:rPr>
                <w:highlight w:val="yellow"/>
                <w:lang w:val="en-GB"/>
              </w:rPr>
            </w:pPr>
            <w:r w:rsidRPr="007C4D3A">
              <w:rPr>
                <w:highlight w:val="yellow"/>
                <w:lang w:val="en-GB"/>
              </w:rPr>
              <w:t>{@literal}</w:t>
            </w:r>
          </w:p>
        </w:tc>
        <w:tc>
          <w:tcPr>
            <w:tcW w:w="0" w:type="auto"/>
          </w:tcPr>
          <w:p w14:paraId="02D31B28" w14:textId="77777777" w:rsidR="002703A0" w:rsidRPr="007C4D3A" w:rsidRDefault="002703A0" w:rsidP="005D357F">
            <w:pPr>
              <w:rPr>
                <w:highlight w:val="yellow"/>
              </w:rPr>
            </w:pPr>
            <w:r w:rsidRPr="007C4D3A">
              <w:rPr>
                <w:highlight w:val="yellow"/>
              </w:rPr>
              <w:t xml:space="preserve">Kennzeichnet buchstabengetreuen Text und </w:t>
            </w:r>
            <w:proofErr w:type="spellStart"/>
            <w:r w:rsidRPr="007C4D3A">
              <w:rPr>
                <w:highlight w:val="yellow"/>
              </w:rPr>
              <w:t>unterdückt</w:t>
            </w:r>
            <w:proofErr w:type="spellEnd"/>
            <w:r w:rsidRPr="007C4D3A">
              <w:rPr>
                <w:highlight w:val="yellow"/>
              </w:rPr>
              <w:t xml:space="preserve"> die Interpretierung von beinhalteten HTML oder </w:t>
            </w:r>
            <w:proofErr w:type="spellStart"/>
            <w:r w:rsidRPr="007C4D3A">
              <w:rPr>
                <w:highlight w:val="yellow"/>
              </w:rPr>
              <w:t>Javadoc</w:t>
            </w:r>
            <w:proofErr w:type="spellEnd"/>
            <w:r w:rsidRPr="007C4D3A">
              <w:rPr>
                <w:highlight w:val="yellow"/>
              </w:rPr>
              <w:t>-Tags.</w:t>
            </w:r>
          </w:p>
        </w:tc>
        <w:tc>
          <w:tcPr>
            <w:tcW w:w="0" w:type="auto"/>
          </w:tcPr>
          <w:p w14:paraId="77C5723E" w14:textId="77777777" w:rsidR="002703A0" w:rsidRPr="007C4D3A" w:rsidRDefault="002703A0" w:rsidP="005D357F">
            <w:pPr>
              <w:rPr>
                <w:highlight w:val="yellow"/>
                <w:lang w:val="en-GB"/>
              </w:rPr>
            </w:pPr>
            <w:r w:rsidRPr="007C4D3A">
              <w:rPr>
                <w:highlight w:val="yellow"/>
              </w:rPr>
              <w:t>Klasse, Interface, Instanzvariable, Methode</w:t>
            </w:r>
          </w:p>
        </w:tc>
      </w:tr>
    </w:tbl>
    <w:p w14:paraId="6A3A4704" w14:textId="45EDA84A" w:rsidR="0089714E" w:rsidRPr="00BC4F8E" w:rsidRDefault="0089714E" w:rsidP="00DA5B08">
      <w:pPr>
        <w:ind w:left="708"/>
        <w:rPr>
          <w:color w:val="FF0000"/>
        </w:rPr>
      </w:pPr>
    </w:p>
    <w:sectPr w:rsidR="0089714E" w:rsidRPr="00BC4F8E" w:rsidSect="009126B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D44BC" w14:textId="77777777" w:rsidR="004207E6" w:rsidRDefault="004207E6" w:rsidP="000069E1">
      <w:pPr>
        <w:spacing w:after="0" w:line="240" w:lineRule="auto"/>
      </w:pPr>
      <w:r>
        <w:separator/>
      </w:r>
    </w:p>
  </w:endnote>
  <w:endnote w:type="continuationSeparator" w:id="0">
    <w:p w14:paraId="26132E49" w14:textId="77777777" w:rsidR="004207E6" w:rsidRDefault="004207E6"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7917C" w14:textId="77777777" w:rsidR="001A3218" w:rsidRDefault="001A32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497DF" w14:textId="77777777" w:rsidR="001A3218" w:rsidRDefault="001A32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98950" w14:textId="77777777" w:rsidR="004207E6" w:rsidRDefault="004207E6" w:rsidP="000069E1">
      <w:pPr>
        <w:spacing w:after="0" w:line="240" w:lineRule="auto"/>
      </w:pPr>
      <w:r>
        <w:separator/>
      </w:r>
    </w:p>
  </w:footnote>
  <w:footnote w:type="continuationSeparator" w:id="0">
    <w:p w14:paraId="0A61F99F" w14:textId="77777777" w:rsidR="004207E6" w:rsidRDefault="004207E6"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2673" w14:textId="77777777" w:rsidR="001A3218" w:rsidRDefault="001A32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BC0B" w14:textId="3F44CDEF" w:rsidR="001068E7" w:rsidRDefault="00947989" w:rsidP="001068E7">
    <w:pPr>
      <w:pStyle w:val="Kopfzeile"/>
      <w:jc w:val="right"/>
    </w:pPr>
    <w:r>
      <w:rPr>
        <w:noProof/>
      </w:rPr>
      <w:drawing>
        <wp:anchor distT="0" distB="0" distL="114300" distR="114300" simplePos="0" relativeHeight="251658240" behindDoc="0" locked="0" layoutInCell="1" allowOverlap="1" wp14:anchorId="15B462C9" wp14:editId="23E2BF3A">
          <wp:simplePos x="0" y="0"/>
          <wp:positionH relativeFrom="margin">
            <wp:posOffset>3226435</wp:posOffset>
          </wp:positionH>
          <wp:positionV relativeFrom="paragraph">
            <wp:posOffset>-144780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1A3218">
      <w:t xml:space="preserve"> Code Style</w:t>
    </w:r>
    <w:r w:rsidR="00F308F1">
      <w:t xml:space="preserve"> Guideline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CB2C6" w14:textId="77777777" w:rsidR="001A3218" w:rsidRDefault="001A32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1" w15:restartNumberingAfterBreak="0">
    <w:nsid w:val="094F446F"/>
    <w:multiLevelType w:val="hybridMultilevel"/>
    <w:tmpl w:val="0E60B6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15183"/>
    <w:multiLevelType w:val="hybridMultilevel"/>
    <w:tmpl w:val="40021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810C33"/>
    <w:multiLevelType w:val="multilevel"/>
    <w:tmpl w:val="48762798"/>
    <w:lvl w:ilvl="0">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DC3C17"/>
    <w:multiLevelType w:val="hybridMultilevel"/>
    <w:tmpl w:val="08FA9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F66D6D"/>
    <w:multiLevelType w:val="hybridMultilevel"/>
    <w:tmpl w:val="AD701C6E"/>
    <w:lvl w:ilvl="0" w:tplc="54D00BB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80192A"/>
    <w:multiLevelType w:val="multilevel"/>
    <w:tmpl w:val="1834C0E8"/>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4268CA"/>
    <w:multiLevelType w:val="multilevel"/>
    <w:tmpl w:val="C4F2042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6" w15:restartNumberingAfterBreak="0">
    <w:nsid w:val="3DEC3A06"/>
    <w:multiLevelType w:val="hybridMultilevel"/>
    <w:tmpl w:val="5F3633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36637DB"/>
    <w:multiLevelType w:val="multilevel"/>
    <w:tmpl w:val="0C928E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293D85"/>
    <w:multiLevelType w:val="multilevel"/>
    <w:tmpl w:val="D3F01E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03D1659"/>
    <w:multiLevelType w:val="hybridMultilevel"/>
    <w:tmpl w:val="5C06CB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577750"/>
    <w:multiLevelType w:val="hybridMultilevel"/>
    <w:tmpl w:val="119CD7D4"/>
    <w:lvl w:ilvl="0" w:tplc="672C6BAC">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4" w15:restartNumberingAfterBreak="0">
    <w:nsid w:val="7A1429E6"/>
    <w:multiLevelType w:val="hybridMultilevel"/>
    <w:tmpl w:val="43CEA6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7"/>
  </w:num>
  <w:num w:numId="2">
    <w:abstractNumId w:val="4"/>
  </w:num>
  <w:num w:numId="3">
    <w:abstractNumId w:val="25"/>
  </w:num>
  <w:num w:numId="4">
    <w:abstractNumId w:val="11"/>
  </w:num>
  <w:num w:numId="5">
    <w:abstractNumId w:val="0"/>
  </w:num>
  <w:num w:numId="6">
    <w:abstractNumId w:val="23"/>
  </w:num>
  <w:num w:numId="7">
    <w:abstractNumId w:val="19"/>
  </w:num>
  <w:num w:numId="8">
    <w:abstractNumId w:val="15"/>
  </w:num>
  <w:num w:numId="9">
    <w:abstractNumId w:val="14"/>
  </w:num>
  <w:num w:numId="10">
    <w:abstractNumId w:val="12"/>
  </w:num>
  <w:num w:numId="11">
    <w:abstractNumId w:val="10"/>
  </w:num>
  <w:num w:numId="12">
    <w:abstractNumId w:val="9"/>
  </w:num>
  <w:num w:numId="13">
    <w:abstractNumId w:val="6"/>
  </w:num>
  <w:num w:numId="14">
    <w:abstractNumId w:val="13"/>
  </w:num>
  <w:num w:numId="15">
    <w:abstractNumId w:val="16"/>
  </w:num>
  <w:num w:numId="16">
    <w:abstractNumId w:val="21"/>
  </w:num>
  <w:num w:numId="17">
    <w:abstractNumId w:val="18"/>
  </w:num>
  <w:num w:numId="18">
    <w:abstractNumId w:val="20"/>
  </w:num>
  <w:num w:numId="19">
    <w:abstractNumId w:val="24"/>
  </w:num>
  <w:num w:numId="20">
    <w:abstractNumId w:val="1"/>
  </w:num>
  <w:num w:numId="21">
    <w:abstractNumId w:val="5"/>
  </w:num>
  <w:num w:numId="22">
    <w:abstractNumId w:val="2"/>
  </w:num>
  <w:num w:numId="23">
    <w:abstractNumId w:val="7"/>
  </w:num>
  <w:num w:numId="24">
    <w:abstractNumId w:val="22"/>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34775"/>
    <w:rsid w:val="00037162"/>
    <w:rsid w:val="00053F81"/>
    <w:rsid w:val="00061631"/>
    <w:rsid w:val="0006347F"/>
    <w:rsid w:val="00071717"/>
    <w:rsid w:val="000968FB"/>
    <w:rsid w:val="000A10E2"/>
    <w:rsid w:val="00105E06"/>
    <w:rsid w:val="001068E7"/>
    <w:rsid w:val="00113943"/>
    <w:rsid w:val="0012386C"/>
    <w:rsid w:val="00141466"/>
    <w:rsid w:val="001432D8"/>
    <w:rsid w:val="00160AB5"/>
    <w:rsid w:val="0016241E"/>
    <w:rsid w:val="00184EB4"/>
    <w:rsid w:val="001A28A2"/>
    <w:rsid w:val="001A3218"/>
    <w:rsid w:val="001C25C2"/>
    <w:rsid w:val="001E539A"/>
    <w:rsid w:val="001F05B1"/>
    <w:rsid w:val="0020091B"/>
    <w:rsid w:val="002622C5"/>
    <w:rsid w:val="002703A0"/>
    <w:rsid w:val="002944B8"/>
    <w:rsid w:val="002B0AE9"/>
    <w:rsid w:val="002D016C"/>
    <w:rsid w:val="002E2ECE"/>
    <w:rsid w:val="00303794"/>
    <w:rsid w:val="00304458"/>
    <w:rsid w:val="003112F3"/>
    <w:rsid w:val="003443B1"/>
    <w:rsid w:val="003657BD"/>
    <w:rsid w:val="003E37CF"/>
    <w:rsid w:val="003F096B"/>
    <w:rsid w:val="004207E6"/>
    <w:rsid w:val="0043653C"/>
    <w:rsid w:val="004710C4"/>
    <w:rsid w:val="004719A7"/>
    <w:rsid w:val="00475B89"/>
    <w:rsid w:val="00487083"/>
    <w:rsid w:val="00497B2A"/>
    <w:rsid w:val="004A0F2C"/>
    <w:rsid w:val="00544F00"/>
    <w:rsid w:val="00557AEA"/>
    <w:rsid w:val="00586CE0"/>
    <w:rsid w:val="005A3AD7"/>
    <w:rsid w:val="005B5072"/>
    <w:rsid w:val="005C5E80"/>
    <w:rsid w:val="006128D2"/>
    <w:rsid w:val="0062082D"/>
    <w:rsid w:val="0063459C"/>
    <w:rsid w:val="00653C2A"/>
    <w:rsid w:val="006777C9"/>
    <w:rsid w:val="006833DE"/>
    <w:rsid w:val="006932C0"/>
    <w:rsid w:val="006B56CA"/>
    <w:rsid w:val="006C26A5"/>
    <w:rsid w:val="006F3B64"/>
    <w:rsid w:val="00702118"/>
    <w:rsid w:val="007266E3"/>
    <w:rsid w:val="0077212B"/>
    <w:rsid w:val="00775570"/>
    <w:rsid w:val="00785783"/>
    <w:rsid w:val="00791148"/>
    <w:rsid w:val="00792C5D"/>
    <w:rsid w:val="00795DB9"/>
    <w:rsid w:val="007E6A03"/>
    <w:rsid w:val="00804C43"/>
    <w:rsid w:val="008519FD"/>
    <w:rsid w:val="00883D85"/>
    <w:rsid w:val="00894FBA"/>
    <w:rsid w:val="0089714E"/>
    <w:rsid w:val="008A60BD"/>
    <w:rsid w:val="008B67FE"/>
    <w:rsid w:val="008B764F"/>
    <w:rsid w:val="008D3C88"/>
    <w:rsid w:val="008F24A5"/>
    <w:rsid w:val="0090773C"/>
    <w:rsid w:val="00912458"/>
    <w:rsid w:val="009126B5"/>
    <w:rsid w:val="00942496"/>
    <w:rsid w:val="00944134"/>
    <w:rsid w:val="00947989"/>
    <w:rsid w:val="00977EAE"/>
    <w:rsid w:val="009D39E5"/>
    <w:rsid w:val="009F55E9"/>
    <w:rsid w:val="00A02A41"/>
    <w:rsid w:val="00A3660E"/>
    <w:rsid w:val="00A42E5E"/>
    <w:rsid w:val="00A5354B"/>
    <w:rsid w:val="00AA0E9E"/>
    <w:rsid w:val="00AB6577"/>
    <w:rsid w:val="00AD1B09"/>
    <w:rsid w:val="00AD67C1"/>
    <w:rsid w:val="00AE6177"/>
    <w:rsid w:val="00AF6854"/>
    <w:rsid w:val="00B34240"/>
    <w:rsid w:val="00B364DE"/>
    <w:rsid w:val="00B47931"/>
    <w:rsid w:val="00B7229D"/>
    <w:rsid w:val="00B76435"/>
    <w:rsid w:val="00BB5FB8"/>
    <w:rsid w:val="00BC4F8E"/>
    <w:rsid w:val="00BD0812"/>
    <w:rsid w:val="00BE2D68"/>
    <w:rsid w:val="00BF1669"/>
    <w:rsid w:val="00C16BEC"/>
    <w:rsid w:val="00C21389"/>
    <w:rsid w:val="00C3293B"/>
    <w:rsid w:val="00C61179"/>
    <w:rsid w:val="00C73936"/>
    <w:rsid w:val="00C8035C"/>
    <w:rsid w:val="00CA551A"/>
    <w:rsid w:val="00CF40CC"/>
    <w:rsid w:val="00D047F3"/>
    <w:rsid w:val="00D0531F"/>
    <w:rsid w:val="00D20CD3"/>
    <w:rsid w:val="00D522A4"/>
    <w:rsid w:val="00DA5B08"/>
    <w:rsid w:val="00DB0DDB"/>
    <w:rsid w:val="00DB2627"/>
    <w:rsid w:val="00DD2958"/>
    <w:rsid w:val="00E2677B"/>
    <w:rsid w:val="00E31BAD"/>
    <w:rsid w:val="00E66D4E"/>
    <w:rsid w:val="00E74D4F"/>
    <w:rsid w:val="00E81005"/>
    <w:rsid w:val="00E824C5"/>
    <w:rsid w:val="00E92221"/>
    <w:rsid w:val="00E943EE"/>
    <w:rsid w:val="00EC6659"/>
    <w:rsid w:val="00F052A3"/>
    <w:rsid w:val="00F308F1"/>
    <w:rsid w:val="00F34F3F"/>
    <w:rsid w:val="00F367F3"/>
    <w:rsid w:val="00F4665D"/>
    <w:rsid w:val="00F46D0A"/>
    <w:rsid w:val="00F67095"/>
    <w:rsid w:val="00F726CD"/>
    <w:rsid w:val="00F97595"/>
    <w:rsid w:val="00FB7D3E"/>
    <w:rsid w:val="00FD11A9"/>
    <w:rsid w:val="00FD6713"/>
    <w:rsid w:val="00FE2B44"/>
    <w:rsid w:val="00FF0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97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character" w:styleId="HTMLCode">
    <w:name w:val="HTML Code"/>
    <w:basedOn w:val="Absatz-Standardschriftart"/>
    <w:uiPriority w:val="99"/>
    <w:semiHidden/>
    <w:unhideWhenUsed/>
    <w:rsid w:val="00053F81"/>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semiHidden/>
    <w:rsid w:val="0089714E"/>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2703A0"/>
    <w:pPr>
      <w:spacing w:after="0" w:line="240" w:lineRule="auto"/>
    </w:pPr>
  </w:style>
  <w:style w:type="paragraph" w:customStyle="1" w:styleId="Guidelineberschrift">
    <w:name w:val="Guideline Überschrift"/>
    <w:basedOn w:val="berschrift1"/>
    <w:link w:val="GuidelineberschriftZchn"/>
    <w:qFormat/>
    <w:rsid w:val="003112F3"/>
    <w:pPr>
      <w:numPr>
        <w:numId w:val="24"/>
      </w:numPr>
    </w:pPr>
    <w:rPr>
      <w:rFonts w:cstheme="minorHAnsi"/>
      <w:sz w:val="36"/>
    </w:rPr>
  </w:style>
  <w:style w:type="character" w:customStyle="1" w:styleId="GuidelineberschriftZchn">
    <w:name w:val="Guideline Überschrift Zchn"/>
    <w:basedOn w:val="berschrift1Zchn"/>
    <w:link w:val="Guidelineberschrift"/>
    <w:rsid w:val="003112F3"/>
    <w:rPr>
      <w:rFonts w:asciiTheme="majorHAnsi" w:eastAsiaTheme="majorEastAsia" w:hAnsiTheme="majorHAnsi" w:cstheme="minorHAnsi"/>
      <w:color w:val="2F5496" w:themeColor="accent1" w:themeShade="BF"/>
      <w:sz w:val="36"/>
      <w:szCs w:val="32"/>
    </w:rPr>
  </w:style>
  <w:style w:type="paragraph" w:customStyle="1" w:styleId="Guidlineberschrift">
    <w:name w:val="Guidlineüberschrift"/>
    <w:basedOn w:val="Guidelineberschrift"/>
    <w:link w:val="GuidlineberschriftZchn"/>
    <w:qFormat/>
    <w:rsid w:val="003112F3"/>
    <w:rPr>
      <w:rFonts w:asciiTheme="minorHAnsi" w:hAnsiTheme="minorHAnsi"/>
    </w:rPr>
  </w:style>
  <w:style w:type="character" w:customStyle="1" w:styleId="GuidlineberschriftZchn">
    <w:name w:val="Guidlineüberschrift Zchn"/>
    <w:basedOn w:val="GuidelineberschriftZchn"/>
    <w:link w:val="Guidlineberschrift"/>
    <w:rsid w:val="003112F3"/>
    <w:rPr>
      <w:rFonts w:asciiTheme="majorHAnsi" w:eastAsiaTheme="majorEastAsia" w:hAnsiTheme="majorHAnsi" w:cstheme="minorHAns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tutorial/java/javaOO/lambdaexpression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javaguid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4E405-0E44-449F-BE8E-B9C7AE70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1710</Words>
  <Characters>10780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111</cp:revision>
  <cp:lastPrinted>2019-01-25T17:58:00Z</cp:lastPrinted>
  <dcterms:created xsi:type="dcterms:W3CDTF">2018-10-21T10:20:00Z</dcterms:created>
  <dcterms:modified xsi:type="dcterms:W3CDTF">2019-01-25T17:58:00Z</dcterms:modified>
</cp:coreProperties>
</file>