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03DB" w:rsidRPr="00A50627" w:rsidRDefault="00BA2873" w:rsidP="00BA2873">
      <w:pPr>
        <w:jc w:val="center"/>
        <w:rPr>
          <w:sz w:val="40"/>
          <w:szCs w:val="40"/>
        </w:rPr>
      </w:pPr>
      <w:r w:rsidRPr="00A50627">
        <w:rPr>
          <w:sz w:val="40"/>
          <w:szCs w:val="40"/>
        </w:rPr>
        <w:t>Tristar Website</w:t>
      </w:r>
    </w:p>
    <w:p w:rsidR="00BA2873" w:rsidRPr="00A50627" w:rsidRDefault="00BA2873" w:rsidP="00BA2873">
      <w:pPr>
        <w:rPr>
          <w:sz w:val="40"/>
          <w:szCs w:val="40"/>
        </w:rPr>
      </w:pPr>
      <w:proofErr w:type="spellStart"/>
      <w:r w:rsidRPr="00A50627">
        <w:rPr>
          <w:sz w:val="40"/>
          <w:szCs w:val="40"/>
          <w:highlight w:val="lightGray"/>
        </w:rPr>
        <w:t>Trubalance</w:t>
      </w:r>
      <w:proofErr w:type="spellEnd"/>
      <w:r w:rsidRPr="00A50627">
        <w:rPr>
          <w:sz w:val="40"/>
          <w:szCs w:val="40"/>
          <w:highlight w:val="lightGray"/>
        </w:rPr>
        <w:t>:</w:t>
      </w:r>
    </w:p>
    <w:p w:rsidR="00BA2873" w:rsidRPr="00A50627" w:rsidRDefault="00BA2873" w:rsidP="00BA2873">
      <w:pPr>
        <w:rPr>
          <w:sz w:val="36"/>
          <w:szCs w:val="36"/>
        </w:rPr>
      </w:pPr>
      <w:r w:rsidRPr="00A50627">
        <w:rPr>
          <w:sz w:val="36"/>
          <w:szCs w:val="36"/>
        </w:rPr>
        <w:t>-</w:t>
      </w:r>
      <w:r w:rsidRPr="00A50627">
        <w:rPr>
          <w:sz w:val="36"/>
          <w:szCs w:val="36"/>
        </w:rPr>
        <w:t xml:space="preserve">A new generation of aligner material overcomes the difficulties by the </w:t>
      </w:r>
      <w:r w:rsidRPr="00A50627">
        <w:rPr>
          <w:sz w:val="36"/>
          <w:szCs w:val="36"/>
        </w:rPr>
        <w:t>(</w:t>
      </w:r>
      <w:r w:rsidRPr="00A50627">
        <w:rPr>
          <w:sz w:val="36"/>
          <w:szCs w:val="36"/>
          <w:highlight w:val="yellow"/>
        </w:rPr>
        <w:t>COMPOSITE SANDWISH TECHNOLOGY</w:t>
      </w:r>
      <w:r w:rsidRPr="00A50627">
        <w:rPr>
          <w:sz w:val="36"/>
          <w:szCs w:val="36"/>
        </w:rPr>
        <w:t>)</w:t>
      </w:r>
      <w:r w:rsidRPr="00A50627">
        <w:rPr>
          <w:sz w:val="36"/>
          <w:szCs w:val="36"/>
        </w:rPr>
        <w:t>.</w:t>
      </w:r>
    </w:p>
    <w:p w:rsidR="00BA2873" w:rsidRPr="00A50627" w:rsidRDefault="00BA2873" w:rsidP="00BA2873">
      <w:pPr>
        <w:rPr>
          <w:sz w:val="36"/>
          <w:szCs w:val="36"/>
        </w:rPr>
      </w:pPr>
      <w:r w:rsidRPr="00A50627">
        <w:rPr>
          <w:sz w:val="36"/>
          <w:szCs w:val="36"/>
        </w:rPr>
        <w:t>-</w:t>
      </w:r>
      <w:r w:rsidRPr="00A50627">
        <w:rPr>
          <w:sz w:val="36"/>
          <w:szCs w:val="36"/>
          <w:highlight w:val="yellow"/>
        </w:rPr>
        <w:t>Composite sandwich/polymer blend</w:t>
      </w:r>
      <w:r w:rsidRPr="00A50627">
        <w:rPr>
          <w:sz w:val="36"/>
          <w:szCs w:val="36"/>
        </w:rPr>
        <w:t xml:space="preserve">: </w:t>
      </w:r>
      <w:r w:rsidRPr="00A50627">
        <w:rPr>
          <w:sz w:val="36"/>
          <w:szCs w:val="36"/>
        </w:rPr>
        <w:t>A</w:t>
      </w:r>
      <w:r w:rsidRPr="00A50627">
        <w:rPr>
          <w:sz w:val="36"/>
          <w:szCs w:val="36"/>
        </w:rPr>
        <w:t xml:space="preserve"> </w:t>
      </w:r>
      <w:r w:rsidRPr="00A50627">
        <w:rPr>
          <w:sz w:val="36"/>
          <w:szCs w:val="36"/>
        </w:rPr>
        <w:t>composite core with a TPU, yet</w:t>
      </w:r>
      <w:r w:rsidRPr="00A50627">
        <w:rPr>
          <w:sz w:val="36"/>
          <w:szCs w:val="36"/>
        </w:rPr>
        <w:t xml:space="preserve"> </w:t>
      </w:r>
      <w:r w:rsidRPr="00A50627">
        <w:rPr>
          <w:sz w:val="36"/>
          <w:szCs w:val="36"/>
        </w:rPr>
        <w:t>outer shells</w:t>
      </w:r>
      <w:r w:rsidR="001359AD" w:rsidRPr="00A50627">
        <w:rPr>
          <w:sz w:val="36"/>
          <w:szCs w:val="36"/>
        </w:rPr>
        <w:t xml:space="preserve"> are</w:t>
      </w:r>
      <w:r w:rsidRPr="00A50627">
        <w:rPr>
          <w:sz w:val="36"/>
          <w:szCs w:val="36"/>
        </w:rPr>
        <w:t xml:space="preserve"> PETG</w:t>
      </w:r>
      <w:r w:rsidRPr="00A50627">
        <w:rPr>
          <w:sz w:val="36"/>
          <w:szCs w:val="36"/>
        </w:rPr>
        <w:t>.</w:t>
      </w:r>
    </w:p>
    <w:p w:rsidR="00BA2873" w:rsidRPr="00A50627" w:rsidRDefault="00BA2873" w:rsidP="00BA2873">
      <w:pPr>
        <w:rPr>
          <w:sz w:val="36"/>
          <w:szCs w:val="36"/>
        </w:rPr>
      </w:pPr>
      <w:r w:rsidRPr="00A50627">
        <w:rPr>
          <w:sz w:val="36"/>
          <w:szCs w:val="36"/>
        </w:rPr>
        <w:t>-The elastic</w:t>
      </w:r>
      <w:r w:rsidRPr="00A50627">
        <w:rPr>
          <w:sz w:val="36"/>
          <w:szCs w:val="36"/>
          <w:highlight w:val="yellow"/>
        </w:rPr>
        <w:t>, central layer (TPU)</w:t>
      </w:r>
      <w:r w:rsidRPr="00A50627">
        <w:rPr>
          <w:sz w:val="36"/>
          <w:szCs w:val="36"/>
        </w:rPr>
        <w:t xml:space="preserve"> allows the outer composite layers </w:t>
      </w:r>
      <w:r w:rsidR="001359AD" w:rsidRPr="00A50627">
        <w:rPr>
          <w:sz w:val="36"/>
          <w:szCs w:val="36"/>
        </w:rPr>
        <w:t xml:space="preserve">(PETG) </w:t>
      </w:r>
      <w:r w:rsidRPr="00A50627">
        <w:rPr>
          <w:sz w:val="36"/>
          <w:szCs w:val="36"/>
        </w:rPr>
        <w:t>to slide over each other, aiding extended elastic properties</w:t>
      </w:r>
    </w:p>
    <w:p w:rsidR="001359AD" w:rsidRPr="00A50627" w:rsidRDefault="001359AD" w:rsidP="00BA2873">
      <w:pPr>
        <w:rPr>
          <w:sz w:val="36"/>
          <w:szCs w:val="36"/>
        </w:rPr>
      </w:pPr>
      <w:r w:rsidRPr="00A50627">
        <w:rPr>
          <w:sz w:val="36"/>
          <w:szCs w:val="36"/>
        </w:rPr>
        <w:t>-</w:t>
      </w:r>
      <w:r w:rsidRPr="00A50627">
        <w:rPr>
          <w:sz w:val="36"/>
          <w:szCs w:val="36"/>
          <w:highlight w:val="yellow"/>
        </w:rPr>
        <w:t>Consistent force delivery</w:t>
      </w:r>
      <w:r w:rsidR="00A50627" w:rsidRPr="00A50627">
        <w:rPr>
          <w:sz w:val="36"/>
          <w:szCs w:val="36"/>
          <w:highlight w:val="yellow"/>
        </w:rPr>
        <w:t>/stress retention</w:t>
      </w:r>
      <w:r w:rsidRPr="00A50627">
        <w:rPr>
          <w:sz w:val="36"/>
          <w:szCs w:val="36"/>
        </w:rPr>
        <w:t xml:space="preserve"> over a 7 to 10-day period of wear, as over a 10-day period of simulated application, the clear aligner material can maintain up to 90% of the original force design</w:t>
      </w:r>
      <w:r w:rsidR="00A50627" w:rsidRPr="00A50627">
        <w:rPr>
          <w:sz w:val="36"/>
          <w:szCs w:val="36"/>
        </w:rPr>
        <w:t>, while current single layered materials lose up to 50% of their ability to deliver the same force over the first 8 hours of application of the aligner</w:t>
      </w:r>
      <w:r w:rsidRPr="00A50627">
        <w:rPr>
          <w:sz w:val="36"/>
          <w:szCs w:val="36"/>
        </w:rPr>
        <w:t>.</w:t>
      </w:r>
    </w:p>
    <w:p w:rsidR="00BA2873" w:rsidRPr="00A50627" w:rsidRDefault="00BA2873" w:rsidP="00BA2873">
      <w:pPr>
        <w:rPr>
          <w:sz w:val="36"/>
          <w:szCs w:val="36"/>
        </w:rPr>
      </w:pPr>
      <w:r w:rsidRPr="00A50627">
        <w:rPr>
          <w:sz w:val="36"/>
          <w:szCs w:val="36"/>
        </w:rPr>
        <w:t>-</w:t>
      </w:r>
      <w:r w:rsidRPr="00A50627">
        <w:rPr>
          <w:sz w:val="36"/>
          <w:szCs w:val="36"/>
        </w:rPr>
        <w:t>Tristar will outperform all single layer aligner materials</w:t>
      </w:r>
      <w:r w:rsidRPr="00A50627">
        <w:rPr>
          <w:sz w:val="36"/>
          <w:szCs w:val="36"/>
        </w:rPr>
        <w:t>.</w:t>
      </w:r>
    </w:p>
    <w:p w:rsidR="00BA2873" w:rsidRPr="00A50627" w:rsidRDefault="00BA2873" w:rsidP="00BA2873">
      <w:pPr>
        <w:rPr>
          <w:sz w:val="36"/>
          <w:szCs w:val="36"/>
        </w:rPr>
      </w:pPr>
      <w:r w:rsidRPr="00A50627">
        <w:rPr>
          <w:sz w:val="36"/>
          <w:szCs w:val="36"/>
        </w:rPr>
        <w:t>-</w:t>
      </w:r>
      <w:r w:rsidRPr="00A50627">
        <w:rPr>
          <w:sz w:val="36"/>
          <w:szCs w:val="36"/>
          <w:highlight w:val="yellow"/>
        </w:rPr>
        <w:t>Benchmark for CRACK RESISTANCE</w:t>
      </w:r>
      <w:r w:rsidRPr="00A50627">
        <w:rPr>
          <w:sz w:val="36"/>
          <w:szCs w:val="36"/>
        </w:rPr>
        <w:t>, as Tristar sheet was assessed as the highest for its “impact strength</w:t>
      </w:r>
      <w:r w:rsidR="001359AD" w:rsidRPr="00A50627">
        <w:rPr>
          <w:sz w:val="36"/>
          <w:szCs w:val="36"/>
        </w:rPr>
        <w:t xml:space="preserve"> = 67.73Mpa</w:t>
      </w:r>
      <w:r w:rsidRPr="00A50627">
        <w:rPr>
          <w:sz w:val="36"/>
          <w:szCs w:val="36"/>
        </w:rPr>
        <w:t>” compare to other orthodontic material</w:t>
      </w:r>
      <w:r w:rsidR="001359AD" w:rsidRPr="00A50627">
        <w:rPr>
          <w:sz w:val="36"/>
          <w:szCs w:val="36"/>
        </w:rPr>
        <w:t>.</w:t>
      </w:r>
    </w:p>
    <w:p w:rsidR="001359AD" w:rsidRPr="00A50627" w:rsidRDefault="001359AD" w:rsidP="00BA2873">
      <w:pPr>
        <w:rPr>
          <w:sz w:val="36"/>
          <w:szCs w:val="36"/>
        </w:rPr>
      </w:pPr>
      <w:r w:rsidRPr="00A50627">
        <w:rPr>
          <w:sz w:val="36"/>
          <w:szCs w:val="36"/>
        </w:rPr>
        <w:t>-</w:t>
      </w:r>
      <w:r w:rsidRPr="00A50627">
        <w:rPr>
          <w:sz w:val="36"/>
          <w:szCs w:val="36"/>
          <w:highlight w:val="yellow"/>
        </w:rPr>
        <w:t>Maximum elastic behavior</w:t>
      </w:r>
      <w:r w:rsidRPr="00A50627">
        <w:rPr>
          <w:sz w:val="36"/>
          <w:szCs w:val="36"/>
        </w:rPr>
        <w:t>, as Tristar sheet is able to stretch to almost three and a half times its original dimension before breaking (Material toughness = 350.98%)</w:t>
      </w:r>
    </w:p>
    <w:p w:rsidR="001359AD" w:rsidRPr="00A50627" w:rsidRDefault="001359AD" w:rsidP="001359AD">
      <w:pPr>
        <w:rPr>
          <w:sz w:val="36"/>
          <w:szCs w:val="36"/>
        </w:rPr>
      </w:pPr>
      <w:r w:rsidRPr="00A50627">
        <w:rPr>
          <w:sz w:val="36"/>
          <w:szCs w:val="36"/>
        </w:rPr>
        <w:t>-</w:t>
      </w:r>
      <w:r w:rsidRPr="00A50627">
        <w:rPr>
          <w:sz w:val="36"/>
          <w:szCs w:val="36"/>
          <w:highlight w:val="yellow"/>
        </w:rPr>
        <w:t>Minimal fluid behavior</w:t>
      </w:r>
      <w:r w:rsidRPr="00A50627">
        <w:rPr>
          <w:sz w:val="36"/>
          <w:szCs w:val="36"/>
        </w:rPr>
        <w:t xml:space="preserve"> and superior chemical stain resistance and clarity.</w:t>
      </w:r>
    </w:p>
    <w:p w:rsidR="001359AD" w:rsidRPr="00A50627" w:rsidRDefault="001359AD" w:rsidP="001359AD">
      <w:pPr>
        <w:rPr>
          <w:sz w:val="36"/>
          <w:szCs w:val="36"/>
        </w:rPr>
      </w:pPr>
      <w:r w:rsidRPr="00A50627">
        <w:rPr>
          <w:sz w:val="36"/>
          <w:szCs w:val="36"/>
        </w:rPr>
        <w:t>-</w:t>
      </w:r>
      <w:r w:rsidRPr="00A50627">
        <w:rPr>
          <w:sz w:val="36"/>
          <w:szCs w:val="36"/>
          <w:highlight w:val="yellow"/>
        </w:rPr>
        <w:t>Suitable for all ages</w:t>
      </w:r>
    </w:p>
    <w:p w:rsidR="001359AD" w:rsidRPr="00A50627" w:rsidRDefault="001359AD" w:rsidP="001359AD">
      <w:pPr>
        <w:rPr>
          <w:sz w:val="36"/>
          <w:szCs w:val="36"/>
        </w:rPr>
      </w:pPr>
      <w:r w:rsidRPr="00A50627">
        <w:rPr>
          <w:sz w:val="36"/>
          <w:szCs w:val="36"/>
        </w:rPr>
        <w:t>-</w:t>
      </w:r>
      <w:r w:rsidR="00A50627" w:rsidRPr="00A50627">
        <w:rPr>
          <w:sz w:val="36"/>
          <w:szCs w:val="36"/>
          <w:highlight w:val="yellow"/>
        </w:rPr>
        <w:t>P</w:t>
      </w:r>
      <w:r w:rsidRPr="00A50627">
        <w:rPr>
          <w:sz w:val="36"/>
          <w:szCs w:val="36"/>
          <w:highlight w:val="yellow"/>
        </w:rPr>
        <w:t>ackage:</w:t>
      </w:r>
      <w:r w:rsidRPr="00A50627">
        <w:rPr>
          <w:sz w:val="36"/>
          <w:szCs w:val="36"/>
        </w:rPr>
        <w:t xml:space="preserve"> </w:t>
      </w:r>
      <w:r w:rsidRPr="00A50627">
        <w:rPr>
          <w:sz w:val="36"/>
          <w:szCs w:val="36"/>
        </w:rPr>
        <w:t>Composite layered-aligner material</w:t>
      </w:r>
    </w:p>
    <w:p w:rsidR="001359AD" w:rsidRPr="00A50627" w:rsidRDefault="001359AD" w:rsidP="001359AD">
      <w:pPr>
        <w:rPr>
          <w:sz w:val="36"/>
          <w:szCs w:val="36"/>
        </w:rPr>
      </w:pPr>
      <w:r w:rsidRPr="00A50627">
        <w:rPr>
          <w:sz w:val="36"/>
          <w:szCs w:val="36"/>
        </w:rPr>
        <w:t>0.76mm x 125mm circle</w:t>
      </w:r>
      <w:r w:rsidRPr="00A50627">
        <w:rPr>
          <w:sz w:val="36"/>
          <w:szCs w:val="36"/>
        </w:rPr>
        <w:t xml:space="preserve">, 10 sheets/pack </w:t>
      </w:r>
    </w:p>
    <w:p w:rsidR="001359AD" w:rsidRDefault="001359AD" w:rsidP="00BA2873">
      <w:pPr>
        <w:rPr>
          <w:sz w:val="44"/>
          <w:szCs w:val="44"/>
        </w:rPr>
      </w:pPr>
    </w:p>
    <w:p w:rsidR="00A50627" w:rsidRDefault="00A50627" w:rsidP="00BA2873">
      <w:pPr>
        <w:rPr>
          <w:sz w:val="44"/>
          <w:szCs w:val="44"/>
        </w:rPr>
      </w:pPr>
    </w:p>
    <w:p w:rsidR="00A50627" w:rsidRDefault="00A50627" w:rsidP="00BA2873">
      <w:pPr>
        <w:rPr>
          <w:sz w:val="44"/>
          <w:szCs w:val="44"/>
        </w:rPr>
      </w:pPr>
    </w:p>
    <w:p w:rsidR="00A50627" w:rsidRDefault="00A50627" w:rsidP="00BA2873">
      <w:pPr>
        <w:rPr>
          <w:sz w:val="44"/>
          <w:szCs w:val="44"/>
        </w:rPr>
      </w:pPr>
      <w:r w:rsidRPr="004D7638">
        <w:rPr>
          <w:sz w:val="44"/>
          <w:szCs w:val="44"/>
          <w:highlight w:val="lightGray"/>
        </w:rPr>
        <w:lastRenderedPageBreak/>
        <w:t>T-Plus:</w:t>
      </w:r>
    </w:p>
    <w:p w:rsidR="00A50627" w:rsidRPr="004D7638" w:rsidRDefault="00A50627" w:rsidP="00BA2873">
      <w:pPr>
        <w:rPr>
          <w:sz w:val="40"/>
          <w:szCs w:val="40"/>
        </w:rPr>
      </w:pPr>
      <w:r w:rsidRPr="004D7638">
        <w:rPr>
          <w:sz w:val="40"/>
          <w:szCs w:val="40"/>
        </w:rPr>
        <w:t xml:space="preserve">-The </w:t>
      </w:r>
      <w:r w:rsidRPr="004D7638">
        <w:rPr>
          <w:sz w:val="40"/>
          <w:szCs w:val="40"/>
          <w:highlight w:val="yellow"/>
        </w:rPr>
        <w:t>World’s First</w:t>
      </w:r>
      <w:r w:rsidRPr="004D7638">
        <w:rPr>
          <w:sz w:val="40"/>
          <w:szCs w:val="40"/>
        </w:rPr>
        <w:t xml:space="preserve"> Material combine Functional appliances with Tooth movement capabilities.</w:t>
      </w:r>
    </w:p>
    <w:p w:rsidR="00A50627" w:rsidRPr="004D7638" w:rsidRDefault="00A50627" w:rsidP="00BA2873">
      <w:pPr>
        <w:rPr>
          <w:sz w:val="40"/>
          <w:szCs w:val="40"/>
        </w:rPr>
      </w:pPr>
      <w:r w:rsidRPr="004D7638">
        <w:rPr>
          <w:sz w:val="40"/>
          <w:szCs w:val="40"/>
        </w:rPr>
        <w:t xml:space="preserve">-Use </w:t>
      </w:r>
      <w:r w:rsidRPr="004D7638">
        <w:rPr>
          <w:sz w:val="40"/>
          <w:szCs w:val="40"/>
          <w:highlight w:val="yellow"/>
        </w:rPr>
        <w:t>only for kids</w:t>
      </w:r>
      <w:r w:rsidRPr="004D7638">
        <w:rPr>
          <w:sz w:val="40"/>
          <w:szCs w:val="40"/>
        </w:rPr>
        <w:t xml:space="preserve"> up to 10 years old</w:t>
      </w:r>
    </w:p>
    <w:p w:rsidR="00A50627" w:rsidRPr="004D7638" w:rsidRDefault="00A50627" w:rsidP="00A50627">
      <w:pPr>
        <w:rPr>
          <w:sz w:val="40"/>
          <w:szCs w:val="40"/>
        </w:rPr>
      </w:pPr>
      <w:r w:rsidRPr="004D7638">
        <w:rPr>
          <w:sz w:val="40"/>
          <w:szCs w:val="40"/>
        </w:rPr>
        <w:t>-</w:t>
      </w:r>
      <w:r w:rsidRPr="004D7638">
        <w:rPr>
          <w:sz w:val="40"/>
          <w:szCs w:val="40"/>
          <w:highlight w:val="yellow"/>
        </w:rPr>
        <w:t>Dual-COMPOSITE layer</w:t>
      </w:r>
      <w:r w:rsidRPr="004D7638">
        <w:rPr>
          <w:sz w:val="40"/>
          <w:szCs w:val="40"/>
        </w:rPr>
        <w:t xml:space="preserve"> functional appliance </w:t>
      </w:r>
      <w:r w:rsidRPr="004D7638">
        <w:rPr>
          <w:sz w:val="40"/>
          <w:szCs w:val="40"/>
        </w:rPr>
        <w:sym w:font="Wingdings" w:char="F0E0"/>
      </w:r>
      <w:r w:rsidRPr="004D7638">
        <w:rPr>
          <w:sz w:val="40"/>
          <w:szCs w:val="40"/>
        </w:rPr>
        <w:t xml:space="preserve"> </w:t>
      </w:r>
      <w:r w:rsidRPr="004D7638">
        <w:rPr>
          <w:sz w:val="40"/>
          <w:szCs w:val="40"/>
        </w:rPr>
        <w:t>A hard, rigid outer layer to resist functional forces and a soft inner</w:t>
      </w:r>
      <w:r w:rsidRPr="004D7638">
        <w:rPr>
          <w:sz w:val="40"/>
          <w:szCs w:val="40"/>
        </w:rPr>
        <w:t xml:space="preserve"> </w:t>
      </w:r>
      <w:r w:rsidRPr="004D7638">
        <w:rPr>
          <w:sz w:val="40"/>
          <w:szCs w:val="40"/>
        </w:rPr>
        <w:t>layer to perform tooth and root movement.</w:t>
      </w:r>
    </w:p>
    <w:p w:rsidR="00A50627" w:rsidRPr="004D7638" w:rsidRDefault="00A50627" w:rsidP="00A50627">
      <w:pPr>
        <w:rPr>
          <w:sz w:val="40"/>
          <w:szCs w:val="40"/>
        </w:rPr>
      </w:pPr>
      <w:r w:rsidRPr="004D7638">
        <w:rPr>
          <w:sz w:val="40"/>
          <w:szCs w:val="40"/>
        </w:rPr>
        <w:t xml:space="preserve">-The </w:t>
      </w:r>
      <w:r w:rsidRPr="004D7638">
        <w:rPr>
          <w:sz w:val="40"/>
          <w:szCs w:val="40"/>
          <w:highlight w:val="yellow"/>
        </w:rPr>
        <w:t>outer layer</w:t>
      </w:r>
      <w:r w:rsidRPr="004D7638">
        <w:rPr>
          <w:sz w:val="40"/>
          <w:szCs w:val="40"/>
        </w:rPr>
        <w:t xml:space="preserve"> is a harder, high-strength polymer that provides the required biomechanical force for effective and predictable movement, while the </w:t>
      </w:r>
      <w:r w:rsidRPr="004D7638">
        <w:rPr>
          <w:sz w:val="40"/>
          <w:szCs w:val="40"/>
          <w:highlight w:val="yellow"/>
        </w:rPr>
        <w:t>inner layer</w:t>
      </w:r>
      <w:r w:rsidRPr="004D7638">
        <w:rPr>
          <w:sz w:val="40"/>
          <w:szCs w:val="40"/>
        </w:rPr>
        <w:t xml:space="preserve"> consists of a softer, elastic polymer that improves comfort for pediatric and mixed dentition by minimizing pressure and irritation on gums and teeth.</w:t>
      </w:r>
    </w:p>
    <w:p w:rsidR="00A50627" w:rsidRPr="004D7638" w:rsidRDefault="00A50627" w:rsidP="00A50627">
      <w:pPr>
        <w:rPr>
          <w:sz w:val="40"/>
          <w:szCs w:val="40"/>
        </w:rPr>
      </w:pPr>
      <w:r w:rsidRPr="004D7638">
        <w:rPr>
          <w:sz w:val="40"/>
          <w:szCs w:val="40"/>
        </w:rPr>
        <w:t>-</w:t>
      </w:r>
      <w:r w:rsidRPr="004D7638">
        <w:rPr>
          <w:sz w:val="40"/>
          <w:szCs w:val="40"/>
        </w:rPr>
        <w:t>Total thickness</w:t>
      </w:r>
      <w:r w:rsidRPr="004D7638">
        <w:rPr>
          <w:sz w:val="40"/>
          <w:szCs w:val="40"/>
        </w:rPr>
        <w:t xml:space="preserve"> </w:t>
      </w:r>
      <w:r w:rsidRPr="004D7638">
        <w:rPr>
          <w:sz w:val="40"/>
          <w:szCs w:val="40"/>
        </w:rPr>
        <w:t xml:space="preserve">of </w:t>
      </w:r>
      <w:r w:rsidRPr="004D7638">
        <w:rPr>
          <w:sz w:val="40"/>
          <w:szCs w:val="40"/>
          <w:highlight w:val="yellow"/>
        </w:rPr>
        <w:t>1.8mm</w:t>
      </w:r>
    </w:p>
    <w:p w:rsidR="00A50627" w:rsidRPr="004D7638" w:rsidRDefault="00A50627" w:rsidP="00A50627">
      <w:pPr>
        <w:rPr>
          <w:sz w:val="40"/>
          <w:szCs w:val="40"/>
        </w:rPr>
      </w:pPr>
      <w:r w:rsidRPr="004D7638">
        <w:rPr>
          <w:sz w:val="40"/>
          <w:szCs w:val="40"/>
        </w:rPr>
        <w:t>-</w:t>
      </w:r>
      <w:r w:rsidR="004D7638" w:rsidRPr="004D7638">
        <w:rPr>
          <w:sz w:val="40"/>
          <w:szCs w:val="40"/>
          <w:highlight w:val="yellow"/>
        </w:rPr>
        <w:t>Main u</w:t>
      </w:r>
      <w:r w:rsidRPr="004D7638">
        <w:rPr>
          <w:sz w:val="40"/>
          <w:szCs w:val="40"/>
          <w:highlight w:val="yellow"/>
        </w:rPr>
        <w:t>ses</w:t>
      </w:r>
      <w:r w:rsidRPr="004D7638">
        <w:rPr>
          <w:sz w:val="40"/>
          <w:szCs w:val="40"/>
        </w:rPr>
        <w:t>:</w:t>
      </w:r>
    </w:p>
    <w:p w:rsidR="004D7638" w:rsidRPr="004D7638" w:rsidRDefault="004D7638" w:rsidP="004D7638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4D7638">
        <w:rPr>
          <w:sz w:val="40"/>
          <w:szCs w:val="40"/>
        </w:rPr>
        <w:t>Twin</w:t>
      </w:r>
      <w:r w:rsidRPr="004D7638">
        <w:rPr>
          <w:sz w:val="40"/>
          <w:szCs w:val="40"/>
        </w:rPr>
        <w:t>-</w:t>
      </w:r>
      <w:r w:rsidRPr="004D7638">
        <w:rPr>
          <w:sz w:val="40"/>
          <w:szCs w:val="40"/>
        </w:rPr>
        <w:t>block design aligner for mixed dentition case (kids), in which we have our own block design.</w:t>
      </w:r>
    </w:p>
    <w:p w:rsidR="004D7638" w:rsidRPr="004D7638" w:rsidRDefault="004D7638" w:rsidP="004D7638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4D7638">
        <w:rPr>
          <w:sz w:val="40"/>
          <w:szCs w:val="40"/>
        </w:rPr>
        <w:t>Rapid Maxillary Expander (RME)</w:t>
      </w:r>
    </w:p>
    <w:p w:rsidR="004D7638" w:rsidRPr="004D7638" w:rsidRDefault="004D7638" w:rsidP="004D7638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4D7638">
        <w:rPr>
          <w:sz w:val="40"/>
          <w:szCs w:val="40"/>
        </w:rPr>
        <w:t>Nightguard for sleep use</w:t>
      </w:r>
    </w:p>
    <w:p w:rsidR="004D7638" w:rsidRPr="004D7638" w:rsidRDefault="004D7638" w:rsidP="004D7638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4D7638">
        <w:rPr>
          <w:sz w:val="40"/>
          <w:szCs w:val="40"/>
        </w:rPr>
        <w:t>Mandibular Advancement Device</w:t>
      </w:r>
    </w:p>
    <w:p w:rsidR="004D7638" w:rsidRDefault="004D7638" w:rsidP="004D7638">
      <w:pPr>
        <w:rPr>
          <w:sz w:val="40"/>
          <w:szCs w:val="40"/>
        </w:rPr>
      </w:pPr>
      <w:r w:rsidRPr="004D7638">
        <w:rPr>
          <w:sz w:val="40"/>
          <w:szCs w:val="40"/>
        </w:rPr>
        <w:t>-</w:t>
      </w:r>
      <w:r w:rsidRPr="004D7638">
        <w:rPr>
          <w:sz w:val="40"/>
          <w:szCs w:val="40"/>
          <w:highlight w:val="yellow"/>
        </w:rPr>
        <w:t>Package</w:t>
      </w:r>
      <w:r w:rsidRPr="004D7638">
        <w:rPr>
          <w:sz w:val="40"/>
          <w:szCs w:val="40"/>
        </w:rPr>
        <w:t xml:space="preserve">: </w:t>
      </w:r>
      <w:r w:rsidRPr="004D7638">
        <w:rPr>
          <w:sz w:val="40"/>
          <w:szCs w:val="40"/>
        </w:rPr>
        <w:t>Dual-layered Functional Appliance Material</w:t>
      </w:r>
      <w:r w:rsidRPr="004D7638">
        <w:rPr>
          <w:sz w:val="40"/>
          <w:szCs w:val="40"/>
        </w:rPr>
        <w:t xml:space="preserve">, </w:t>
      </w:r>
      <w:r w:rsidRPr="004D7638">
        <w:rPr>
          <w:sz w:val="40"/>
          <w:szCs w:val="40"/>
        </w:rPr>
        <w:t>1.8mm x 125mm circle</w:t>
      </w:r>
      <w:r w:rsidRPr="004D7638">
        <w:rPr>
          <w:sz w:val="40"/>
          <w:szCs w:val="40"/>
        </w:rPr>
        <w:t xml:space="preserve">, </w:t>
      </w:r>
      <w:r w:rsidRPr="004D7638">
        <w:rPr>
          <w:sz w:val="40"/>
          <w:szCs w:val="40"/>
        </w:rPr>
        <w:t>2 sheets/pack</w:t>
      </w:r>
    </w:p>
    <w:p w:rsidR="004D7638" w:rsidRDefault="004D7638" w:rsidP="004D7638">
      <w:pPr>
        <w:rPr>
          <w:sz w:val="40"/>
          <w:szCs w:val="40"/>
        </w:rPr>
      </w:pPr>
    </w:p>
    <w:p w:rsidR="004D7638" w:rsidRDefault="004D7638" w:rsidP="004D7638">
      <w:pPr>
        <w:rPr>
          <w:sz w:val="40"/>
          <w:szCs w:val="40"/>
        </w:rPr>
      </w:pPr>
    </w:p>
    <w:p w:rsidR="004D7638" w:rsidRDefault="004D7638" w:rsidP="004D7638">
      <w:pPr>
        <w:rPr>
          <w:sz w:val="40"/>
          <w:szCs w:val="40"/>
        </w:rPr>
      </w:pPr>
    </w:p>
    <w:p w:rsidR="004D7638" w:rsidRDefault="004D7638" w:rsidP="004D7638">
      <w:pPr>
        <w:rPr>
          <w:sz w:val="40"/>
          <w:szCs w:val="40"/>
        </w:rPr>
      </w:pPr>
    </w:p>
    <w:p w:rsidR="004D7638" w:rsidRDefault="004D7638" w:rsidP="004D7638">
      <w:pPr>
        <w:rPr>
          <w:sz w:val="40"/>
          <w:szCs w:val="40"/>
        </w:rPr>
      </w:pPr>
    </w:p>
    <w:p w:rsidR="004D7638" w:rsidRDefault="004D7638" w:rsidP="004D7638">
      <w:pPr>
        <w:rPr>
          <w:sz w:val="40"/>
          <w:szCs w:val="40"/>
        </w:rPr>
      </w:pPr>
    </w:p>
    <w:p w:rsidR="004D7638" w:rsidRDefault="004D7638" w:rsidP="004D7638">
      <w:pPr>
        <w:rPr>
          <w:sz w:val="40"/>
          <w:szCs w:val="40"/>
        </w:rPr>
      </w:pPr>
      <w:r w:rsidRPr="00BF52FF">
        <w:rPr>
          <w:sz w:val="40"/>
          <w:szCs w:val="40"/>
          <w:highlight w:val="lightGray"/>
        </w:rPr>
        <w:lastRenderedPageBreak/>
        <w:t>Attachment Template:</w:t>
      </w:r>
    </w:p>
    <w:p w:rsidR="004D7638" w:rsidRPr="007F33CB" w:rsidRDefault="004D7638" w:rsidP="004D7638">
      <w:pPr>
        <w:rPr>
          <w:sz w:val="36"/>
          <w:szCs w:val="36"/>
        </w:rPr>
      </w:pPr>
      <w:r w:rsidRPr="007F33CB">
        <w:rPr>
          <w:sz w:val="36"/>
          <w:szCs w:val="36"/>
        </w:rPr>
        <w:t xml:space="preserve">-Temporary Thermoformed </w:t>
      </w:r>
      <w:r w:rsidRPr="007F33CB">
        <w:rPr>
          <w:sz w:val="36"/>
          <w:szCs w:val="36"/>
          <w:highlight w:val="yellow"/>
        </w:rPr>
        <w:t>single-layer</w:t>
      </w:r>
      <w:r w:rsidRPr="007F33CB">
        <w:rPr>
          <w:sz w:val="36"/>
          <w:szCs w:val="36"/>
        </w:rPr>
        <w:t xml:space="preserve"> Ultra-precise fit sheet (0.3 mm)</w:t>
      </w:r>
    </w:p>
    <w:p w:rsidR="004D7638" w:rsidRPr="007F33CB" w:rsidRDefault="004D7638" w:rsidP="004D7638">
      <w:pPr>
        <w:rPr>
          <w:sz w:val="36"/>
          <w:szCs w:val="36"/>
        </w:rPr>
      </w:pPr>
      <w:r w:rsidRPr="007F33CB">
        <w:rPr>
          <w:sz w:val="36"/>
          <w:szCs w:val="36"/>
        </w:rPr>
        <w:t>-</w:t>
      </w:r>
      <w:r w:rsidR="00BF52FF" w:rsidRPr="007F33CB">
        <w:rPr>
          <w:sz w:val="36"/>
          <w:szCs w:val="36"/>
        </w:rPr>
        <w:t xml:space="preserve"> Tighter, </w:t>
      </w:r>
      <w:r w:rsidR="00BF52FF" w:rsidRPr="007F33CB">
        <w:rPr>
          <w:sz w:val="36"/>
          <w:szCs w:val="36"/>
          <w:highlight w:val="yellow"/>
        </w:rPr>
        <w:t>thinner, and comfortable sheet</w:t>
      </w:r>
      <w:r w:rsidR="00BF52FF" w:rsidRPr="007F33CB">
        <w:rPr>
          <w:sz w:val="36"/>
          <w:szCs w:val="36"/>
        </w:rPr>
        <w:t xml:space="preserve"> that improves the attachment process.</w:t>
      </w:r>
    </w:p>
    <w:p w:rsidR="004D7638" w:rsidRPr="007F33CB" w:rsidRDefault="004D7638" w:rsidP="004D7638">
      <w:pPr>
        <w:rPr>
          <w:sz w:val="36"/>
          <w:szCs w:val="36"/>
        </w:rPr>
      </w:pPr>
      <w:r w:rsidRPr="007F33CB">
        <w:rPr>
          <w:sz w:val="36"/>
          <w:szCs w:val="36"/>
        </w:rPr>
        <w:t xml:space="preserve">-For the attachment template, usually we will print out </w:t>
      </w:r>
      <w:r w:rsidRPr="007F33CB">
        <w:rPr>
          <w:sz w:val="36"/>
          <w:szCs w:val="36"/>
          <w:highlight w:val="yellow"/>
        </w:rPr>
        <w:t>around 2-4 sets for each patient</w:t>
      </w:r>
      <w:r w:rsidRPr="007F33CB">
        <w:rPr>
          <w:sz w:val="36"/>
          <w:szCs w:val="36"/>
        </w:rPr>
        <w:t xml:space="preserve">, it can be used one time only normally, since our styles of bonding attachment is that we do it each </w:t>
      </w:r>
      <w:r w:rsidR="00BF52FF" w:rsidRPr="007F33CB">
        <w:rPr>
          <w:sz w:val="36"/>
          <w:szCs w:val="36"/>
        </w:rPr>
        <w:t>too</w:t>
      </w:r>
      <w:r w:rsidRPr="007F33CB">
        <w:rPr>
          <w:sz w:val="36"/>
          <w:szCs w:val="36"/>
        </w:rPr>
        <w:t>th one by one.</w:t>
      </w:r>
    </w:p>
    <w:p w:rsidR="004D7638" w:rsidRPr="007F33CB" w:rsidRDefault="004D7638" w:rsidP="004D7638">
      <w:pPr>
        <w:rPr>
          <w:sz w:val="36"/>
          <w:szCs w:val="36"/>
        </w:rPr>
      </w:pPr>
      <w:r w:rsidRPr="007F33CB">
        <w:rPr>
          <w:sz w:val="36"/>
          <w:szCs w:val="36"/>
        </w:rPr>
        <w:t xml:space="preserve">-We will bond the attachment on the teeth one by one, since the template is cut, it </w:t>
      </w:r>
      <w:r w:rsidRPr="007F33CB">
        <w:rPr>
          <w:sz w:val="36"/>
          <w:szCs w:val="36"/>
          <w:highlight w:val="yellow"/>
        </w:rPr>
        <w:t xml:space="preserve">can only </w:t>
      </w:r>
      <w:r w:rsidR="00BF52FF" w:rsidRPr="007F33CB">
        <w:rPr>
          <w:sz w:val="36"/>
          <w:szCs w:val="36"/>
          <w:highlight w:val="yellow"/>
        </w:rPr>
        <w:t>use</w:t>
      </w:r>
      <w:r w:rsidRPr="007F33CB">
        <w:rPr>
          <w:sz w:val="36"/>
          <w:szCs w:val="36"/>
          <w:highlight w:val="yellow"/>
        </w:rPr>
        <w:t xml:space="preserve"> one time only</w:t>
      </w:r>
      <w:r w:rsidRPr="007F33CB">
        <w:rPr>
          <w:sz w:val="36"/>
          <w:szCs w:val="36"/>
        </w:rPr>
        <w:t>.</w:t>
      </w:r>
    </w:p>
    <w:p w:rsidR="00BF52FF" w:rsidRPr="007F33CB" w:rsidRDefault="00BF52FF" w:rsidP="00BF52FF">
      <w:pPr>
        <w:pBdr>
          <w:bottom w:val="single" w:sz="6" w:space="1" w:color="auto"/>
        </w:pBdr>
        <w:rPr>
          <w:sz w:val="36"/>
          <w:szCs w:val="36"/>
        </w:rPr>
      </w:pPr>
      <w:r w:rsidRPr="007F33CB">
        <w:rPr>
          <w:sz w:val="36"/>
          <w:szCs w:val="36"/>
        </w:rPr>
        <w:t>-</w:t>
      </w:r>
      <w:r w:rsidRPr="007F33CB">
        <w:rPr>
          <w:sz w:val="36"/>
          <w:szCs w:val="36"/>
          <w:highlight w:val="yellow"/>
        </w:rPr>
        <w:t>Package</w:t>
      </w:r>
      <w:r w:rsidRPr="007F33CB">
        <w:rPr>
          <w:sz w:val="36"/>
          <w:szCs w:val="36"/>
        </w:rPr>
        <w:t xml:space="preserve">: </w:t>
      </w:r>
      <w:r w:rsidRPr="007F33CB">
        <w:rPr>
          <w:sz w:val="36"/>
          <w:szCs w:val="36"/>
        </w:rPr>
        <w:t>Mono-layered Template Material</w:t>
      </w:r>
      <w:r w:rsidRPr="007F33CB">
        <w:rPr>
          <w:sz w:val="36"/>
          <w:szCs w:val="36"/>
        </w:rPr>
        <w:t xml:space="preserve">, </w:t>
      </w:r>
      <w:r w:rsidRPr="007F33CB">
        <w:rPr>
          <w:sz w:val="36"/>
          <w:szCs w:val="36"/>
        </w:rPr>
        <w:t>0.3mmx125mm circle</w:t>
      </w:r>
      <w:r w:rsidRPr="007F33CB">
        <w:rPr>
          <w:sz w:val="36"/>
          <w:szCs w:val="36"/>
        </w:rPr>
        <w:t>, 5 sheets/pack.</w:t>
      </w:r>
    </w:p>
    <w:p w:rsidR="00BF52FF" w:rsidRDefault="00BF52FF" w:rsidP="00BF52FF">
      <w:pPr>
        <w:rPr>
          <w:sz w:val="40"/>
          <w:szCs w:val="40"/>
        </w:rPr>
      </w:pPr>
      <w:proofErr w:type="spellStart"/>
      <w:r w:rsidRPr="00BF52FF">
        <w:rPr>
          <w:sz w:val="40"/>
          <w:szCs w:val="40"/>
          <w:highlight w:val="lightGray"/>
        </w:rPr>
        <w:t>Valcon</w:t>
      </w:r>
      <w:proofErr w:type="spellEnd"/>
      <w:r w:rsidRPr="00BF52FF">
        <w:rPr>
          <w:sz w:val="40"/>
          <w:szCs w:val="40"/>
          <w:highlight w:val="lightGray"/>
        </w:rPr>
        <w:t>:</w:t>
      </w:r>
      <w:r>
        <w:rPr>
          <w:sz w:val="40"/>
          <w:szCs w:val="40"/>
        </w:rPr>
        <w:t xml:space="preserve"> </w:t>
      </w:r>
    </w:p>
    <w:p w:rsidR="00BF52FF" w:rsidRPr="007F33CB" w:rsidRDefault="00BF52FF" w:rsidP="00BF52FF">
      <w:pPr>
        <w:rPr>
          <w:sz w:val="36"/>
          <w:szCs w:val="36"/>
        </w:rPr>
      </w:pPr>
      <w:r w:rsidRPr="007F33CB">
        <w:rPr>
          <w:sz w:val="36"/>
          <w:szCs w:val="36"/>
        </w:rPr>
        <w:t>-</w:t>
      </w:r>
      <w:r w:rsidRPr="007F33CB">
        <w:rPr>
          <w:sz w:val="36"/>
          <w:szCs w:val="36"/>
          <w:highlight w:val="yellow"/>
        </w:rPr>
        <w:t>Monolayered</w:t>
      </w:r>
      <w:r w:rsidRPr="007F33CB">
        <w:rPr>
          <w:sz w:val="36"/>
          <w:szCs w:val="36"/>
        </w:rPr>
        <w:t xml:space="preserve"> PET-G sheet Retainer</w:t>
      </w:r>
    </w:p>
    <w:p w:rsidR="00BF52FF" w:rsidRPr="007F33CB" w:rsidRDefault="00BF52FF" w:rsidP="00BF52FF">
      <w:pPr>
        <w:rPr>
          <w:sz w:val="36"/>
          <w:szCs w:val="36"/>
        </w:rPr>
      </w:pPr>
      <w:r w:rsidRPr="007F33CB">
        <w:rPr>
          <w:sz w:val="36"/>
          <w:szCs w:val="36"/>
        </w:rPr>
        <w:t>-Economical Solution</w:t>
      </w:r>
      <w:r w:rsidRPr="007F33CB">
        <w:rPr>
          <w:sz w:val="36"/>
          <w:szCs w:val="36"/>
          <w:highlight w:val="yellow"/>
        </w:rPr>
        <w:t xml:space="preserve">, </w:t>
      </w:r>
      <w:r w:rsidRPr="007F33CB">
        <w:rPr>
          <w:sz w:val="36"/>
          <w:szCs w:val="36"/>
          <w:highlight w:val="yellow"/>
        </w:rPr>
        <w:t>Thickest and</w:t>
      </w:r>
      <w:r w:rsidRPr="007F33CB">
        <w:rPr>
          <w:sz w:val="36"/>
          <w:szCs w:val="36"/>
          <w:highlight w:val="yellow"/>
        </w:rPr>
        <w:t xml:space="preserve"> </w:t>
      </w:r>
      <w:r w:rsidRPr="007F33CB">
        <w:rPr>
          <w:sz w:val="36"/>
          <w:szCs w:val="36"/>
          <w:highlight w:val="yellow"/>
        </w:rPr>
        <w:t>stiffest</w:t>
      </w:r>
      <w:r w:rsidRPr="007F33CB">
        <w:rPr>
          <w:sz w:val="36"/>
          <w:szCs w:val="36"/>
        </w:rPr>
        <w:t xml:space="preserve"> option</w:t>
      </w:r>
    </w:p>
    <w:p w:rsidR="00BF52FF" w:rsidRPr="007F33CB" w:rsidRDefault="00BF52FF" w:rsidP="00BF52FF">
      <w:pPr>
        <w:rPr>
          <w:sz w:val="36"/>
          <w:szCs w:val="36"/>
        </w:rPr>
      </w:pPr>
      <w:r w:rsidRPr="007F33CB">
        <w:rPr>
          <w:sz w:val="36"/>
          <w:szCs w:val="36"/>
        </w:rPr>
        <w:t>-</w:t>
      </w:r>
      <w:r w:rsidRPr="007F33CB">
        <w:rPr>
          <w:sz w:val="36"/>
          <w:szCs w:val="36"/>
          <w:highlight w:val="yellow"/>
        </w:rPr>
        <w:t>Highest stability and durability</w:t>
      </w:r>
      <w:r w:rsidRPr="007F33CB">
        <w:rPr>
          <w:sz w:val="36"/>
          <w:szCs w:val="36"/>
        </w:rPr>
        <w:t>, Suitable for patients with parafunctional habits</w:t>
      </w:r>
    </w:p>
    <w:p w:rsidR="00BF52FF" w:rsidRPr="007F33CB" w:rsidRDefault="00BF52FF" w:rsidP="00BF52FF">
      <w:pPr>
        <w:rPr>
          <w:sz w:val="36"/>
          <w:szCs w:val="36"/>
        </w:rPr>
      </w:pPr>
      <w:r w:rsidRPr="007F33CB">
        <w:rPr>
          <w:sz w:val="36"/>
          <w:szCs w:val="36"/>
        </w:rPr>
        <w:t>-</w:t>
      </w:r>
      <w:r w:rsidRPr="007F33CB">
        <w:rPr>
          <w:sz w:val="36"/>
          <w:szCs w:val="36"/>
          <w:highlight w:val="yellow"/>
        </w:rPr>
        <w:t>Package</w:t>
      </w:r>
      <w:r w:rsidRPr="007F33CB">
        <w:rPr>
          <w:sz w:val="36"/>
          <w:szCs w:val="36"/>
        </w:rPr>
        <w:t xml:space="preserve">: </w:t>
      </w:r>
      <w:r w:rsidRPr="007F33CB">
        <w:rPr>
          <w:sz w:val="36"/>
          <w:szCs w:val="36"/>
        </w:rPr>
        <w:t>Single Layered Temporary Retainer</w:t>
      </w:r>
    </w:p>
    <w:p w:rsidR="00BF52FF" w:rsidRPr="007F33CB" w:rsidRDefault="00BF52FF" w:rsidP="00BF52FF">
      <w:pPr>
        <w:pBdr>
          <w:bottom w:val="single" w:sz="6" w:space="1" w:color="auto"/>
        </w:pBdr>
        <w:rPr>
          <w:sz w:val="36"/>
          <w:szCs w:val="36"/>
        </w:rPr>
      </w:pPr>
      <w:r w:rsidRPr="007F33CB">
        <w:rPr>
          <w:sz w:val="36"/>
          <w:szCs w:val="36"/>
        </w:rPr>
        <w:t>1mm x 125mm circle</w:t>
      </w:r>
      <w:r w:rsidRPr="007F33CB">
        <w:rPr>
          <w:sz w:val="36"/>
          <w:szCs w:val="36"/>
        </w:rPr>
        <w:t>, 25 sheets/pack</w:t>
      </w:r>
    </w:p>
    <w:p w:rsidR="00BF52FF" w:rsidRPr="007F33CB" w:rsidRDefault="007F33CB" w:rsidP="00BF52FF">
      <w:pPr>
        <w:rPr>
          <w:sz w:val="32"/>
          <w:szCs w:val="32"/>
        </w:rPr>
      </w:pPr>
      <w:r w:rsidRPr="007F33CB">
        <w:rPr>
          <w:sz w:val="32"/>
          <w:szCs w:val="32"/>
          <w:highlight w:val="yellow"/>
        </w:rPr>
        <w:t>-</w:t>
      </w:r>
      <w:r w:rsidRPr="007F33CB">
        <w:rPr>
          <w:sz w:val="32"/>
          <w:szCs w:val="32"/>
        </w:rPr>
        <w:t>Why dose Tristar material has a thin film on its surface?</w:t>
      </w:r>
    </w:p>
    <w:p w:rsidR="007F33CB" w:rsidRPr="007F33CB" w:rsidRDefault="007F33CB" w:rsidP="00BF52FF">
      <w:pPr>
        <w:rPr>
          <w:sz w:val="32"/>
          <w:szCs w:val="32"/>
        </w:rPr>
      </w:pPr>
      <w:r w:rsidRPr="007F33CB">
        <w:rPr>
          <w:sz w:val="32"/>
          <w:szCs w:val="32"/>
        </w:rPr>
        <w:t>:</w:t>
      </w:r>
      <w:r w:rsidRPr="007F33CB">
        <w:rPr>
          <w:sz w:val="22"/>
          <w:szCs w:val="22"/>
        </w:rPr>
        <w:t xml:space="preserve"> </w:t>
      </w:r>
      <w:r w:rsidRPr="007F33CB">
        <w:rPr>
          <w:sz w:val="32"/>
          <w:szCs w:val="32"/>
        </w:rPr>
        <w:t>The thin film acts as a moisture barrier for Tristar material, a moisture-absorbing polymer, and helps prevent bubble and blister formation during thermoforming.</w:t>
      </w:r>
    </w:p>
    <w:p w:rsidR="007F33CB" w:rsidRPr="007F33CB" w:rsidRDefault="007F33CB" w:rsidP="00BF52FF">
      <w:pPr>
        <w:rPr>
          <w:sz w:val="32"/>
          <w:szCs w:val="32"/>
        </w:rPr>
      </w:pPr>
      <w:r w:rsidRPr="007F33CB">
        <w:rPr>
          <w:sz w:val="32"/>
          <w:szCs w:val="32"/>
          <w:highlight w:val="yellow"/>
        </w:rPr>
        <w:t>-</w:t>
      </w:r>
      <w:r w:rsidRPr="007F33CB">
        <w:rPr>
          <w:sz w:val="32"/>
          <w:szCs w:val="32"/>
        </w:rPr>
        <w:t>What should be alert when using Tristar Material?</w:t>
      </w:r>
    </w:p>
    <w:p w:rsidR="007F33CB" w:rsidRPr="007F33CB" w:rsidRDefault="007F33CB" w:rsidP="007F33CB">
      <w:pPr>
        <w:rPr>
          <w:sz w:val="32"/>
          <w:szCs w:val="32"/>
        </w:rPr>
      </w:pPr>
      <w:r w:rsidRPr="007F33CB">
        <w:rPr>
          <w:sz w:val="32"/>
          <w:szCs w:val="32"/>
        </w:rPr>
        <w:t>:</w:t>
      </w:r>
      <w:r w:rsidRPr="007F33CB">
        <w:rPr>
          <w:sz w:val="22"/>
          <w:szCs w:val="22"/>
        </w:rPr>
        <w:t xml:space="preserve"> </w:t>
      </w:r>
      <w:r w:rsidRPr="007F33CB">
        <w:rPr>
          <w:sz w:val="32"/>
          <w:szCs w:val="32"/>
        </w:rPr>
        <w:t xml:space="preserve">All plastic sheets should be kept free from moisture after opening the </w:t>
      </w:r>
      <w:r w:rsidRPr="007F33CB">
        <w:rPr>
          <w:sz w:val="32"/>
          <w:szCs w:val="32"/>
        </w:rPr>
        <w:t>pouch. Be</w:t>
      </w:r>
      <w:r w:rsidRPr="007F33CB">
        <w:rPr>
          <w:sz w:val="32"/>
          <w:szCs w:val="32"/>
        </w:rPr>
        <w:t xml:space="preserve"> sure to use the sheet within 15 min of the opening pouch.</w:t>
      </w:r>
    </w:p>
    <w:p w:rsidR="007F33CB" w:rsidRPr="007F33CB" w:rsidRDefault="007F33CB" w:rsidP="007F33CB">
      <w:pPr>
        <w:rPr>
          <w:sz w:val="32"/>
          <w:szCs w:val="32"/>
        </w:rPr>
      </w:pPr>
      <w:r w:rsidRPr="007F33CB">
        <w:rPr>
          <w:sz w:val="32"/>
          <w:szCs w:val="32"/>
          <w:highlight w:val="yellow"/>
        </w:rPr>
        <w:t>-</w:t>
      </w:r>
      <w:r w:rsidRPr="007F33CB">
        <w:rPr>
          <w:sz w:val="32"/>
          <w:szCs w:val="32"/>
        </w:rPr>
        <w:t>Which thermoforming machine suitable for Tristar?</w:t>
      </w:r>
    </w:p>
    <w:p w:rsidR="00BF52FF" w:rsidRPr="007F33CB" w:rsidRDefault="007F33CB" w:rsidP="007F33CB">
      <w:pPr>
        <w:rPr>
          <w:sz w:val="32"/>
          <w:szCs w:val="32"/>
        </w:rPr>
      </w:pPr>
      <w:r w:rsidRPr="007F33CB">
        <w:rPr>
          <w:sz w:val="32"/>
          <w:szCs w:val="32"/>
        </w:rPr>
        <w:t>:</w:t>
      </w:r>
      <w:r w:rsidRPr="007F33CB">
        <w:rPr>
          <w:sz w:val="22"/>
          <w:szCs w:val="22"/>
        </w:rPr>
        <w:t xml:space="preserve"> </w:t>
      </w:r>
      <w:r w:rsidRPr="007F33CB">
        <w:rPr>
          <w:sz w:val="32"/>
          <w:szCs w:val="32"/>
        </w:rPr>
        <w:t xml:space="preserve">We recommend using advanced pressure-forming machines like </w:t>
      </w:r>
      <w:proofErr w:type="spellStart"/>
      <w:r w:rsidRPr="007F33CB">
        <w:rPr>
          <w:sz w:val="32"/>
          <w:szCs w:val="32"/>
        </w:rPr>
        <w:t>BioSTAR</w:t>
      </w:r>
      <w:proofErr w:type="spellEnd"/>
      <w:r w:rsidRPr="007F33CB">
        <w:rPr>
          <w:sz w:val="32"/>
          <w:szCs w:val="32"/>
        </w:rPr>
        <w:t xml:space="preserve">, </w:t>
      </w:r>
      <w:proofErr w:type="spellStart"/>
      <w:r w:rsidRPr="007F33CB">
        <w:rPr>
          <w:sz w:val="32"/>
          <w:szCs w:val="32"/>
        </w:rPr>
        <w:t>MiniSTAR</w:t>
      </w:r>
      <w:proofErr w:type="spellEnd"/>
      <w:r w:rsidRPr="007F33CB">
        <w:rPr>
          <w:sz w:val="32"/>
          <w:szCs w:val="32"/>
        </w:rPr>
        <w:t xml:space="preserve">, and </w:t>
      </w:r>
      <w:proofErr w:type="spellStart"/>
      <w:r w:rsidRPr="007F33CB">
        <w:rPr>
          <w:sz w:val="32"/>
          <w:szCs w:val="32"/>
        </w:rPr>
        <w:t>Drufomat</w:t>
      </w:r>
      <w:proofErr w:type="spellEnd"/>
      <w:r w:rsidRPr="007F33CB">
        <w:rPr>
          <w:sz w:val="32"/>
          <w:szCs w:val="32"/>
        </w:rPr>
        <w:t xml:space="preserve"> for improved gum line definition and gingival textures in thermoforming.</w:t>
      </w:r>
      <w:bookmarkStart w:id="0" w:name="_GoBack"/>
      <w:bookmarkEnd w:id="0"/>
    </w:p>
    <w:sectPr w:rsidR="00BF52FF" w:rsidRPr="007F33CB" w:rsidSect="0083009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E71132"/>
    <w:multiLevelType w:val="hybridMultilevel"/>
    <w:tmpl w:val="95D47E56"/>
    <w:lvl w:ilvl="0" w:tplc="28B05C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53C9C"/>
    <w:multiLevelType w:val="hybridMultilevel"/>
    <w:tmpl w:val="EECA5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D27739"/>
    <w:multiLevelType w:val="hybridMultilevel"/>
    <w:tmpl w:val="C6983C9A"/>
    <w:lvl w:ilvl="0" w:tplc="73FE73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621D95"/>
    <w:multiLevelType w:val="hybridMultilevel"/>
    <w:tmpl w:val="08702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73"/>
    <w:rsid w:val="001359AD"/>
    <w:rsid w:val="004D7638"/>
    <w:rsid w:val="007F03DB"/>
    <w:rsid w:val="007F33CB"/>
    <w:rsid w:val="00830095"/>
    <w:rsid w:val="00A50627"/>
    <w:rsid w:val="00BA2873"/>
    <w:rsid w:val="00BF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D0704"/>
  <w15:chartTrackingRefBased/>
  <w15:docId w15:val="{7B45BB10-D24B-A943-9DBE-8EC1FBEB9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6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2026-03-15T17:36:00Z</dcterms:created>
  <dcterms:modified xsi:type="dcterms:W3CDTF">2026-03-15T18:38:00Z</dcterms:modified>
</cp:coreProperties>
</file>