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A0FD" w14:textId="765E201F" w:rsidR="00634DBA" w:rsidRPr="00183BEE" w:rsidRDefault="00183BEE">
      <w:pPr>
        <w:rPr>
          <w:b/>
          <w:bCs/>
          <w:color w:val="EE0000"/>
          <w:sz w:val="32"/>
          <w:szCs w:val="32"/>
        </w:rPr>
      </w:pPr>
      <w:r w:rsidRPr="00183BEE">
        <w:rPr>
          <w:b/>
          <w:bCs/>
          <w:color w:val="EE0000"/>
          <w:sz w:val="32"/>
          <w:szCs w:val="32"/>
        </w:rPr>
        <w:t>Egypt</w:t>
      </w:r>
      <w:r w:rsidRPr="00183BEE">
        <w:rPr>
          <w:b/>
          <w:bCs/>
          <w:color w:val="EE0000"/>
          <w:sz w:val="32"/>
          <w:szCs w:val="32"/>
        </w:rPr>
        <w:t>ian</w:t>
      </w:r>
      <w:r w:rsidRPr="00183BEE">
        <w:rPr>
          <w:b/>
          <w:bCs/>
          <w:color w:val="EE0000"/>
          <w:sz w:val="32"/>
          <w:szCs w:val="32"/>
        </w:rPr>
        <w:t xml:space="preserve"> Dental Day (EDD) is one of the leading dental events in Egypt, bringing together dentists, specialists, and students to explore the latest trends and advancements in dentistry. Since its establishment, EDD has steadily grown and attracted participants from numerous countries, with attendees and exhibitors coming from across the Middle East, Africa, and Europe. The conference features a variety of scientific lectures, hands</w:t>
      </w:r>
      <w:r w:rsidRPr="00183BEE">
        <w:rPr>
          <w:rFonts w:ascii="Cambria Math" w:hAnsi="Cambria Math" w:cs="Cambria Math"/>
          <w:b/>
          <w:bCs/>
          <w:color w:val="EE0000"/>
          <w:sz w:val="32"/>
          <w:szCs w:val="32"/>
        </w:rPr>
        <w:t>‑</w:t>
      </w:r>
      <w:r w:rsidRPr="00183BEE">
        <w:rPr>
          <w:b/>
          <w:bCs/>
          <w:color w:val="EE0000"/>
          <w:sz w:val="32"/>
          <w:szCs w:val="32"/>
        </w:rPr>
        <w:t>on workshops, and product exhibitions that showcase modern dental technologies, treatment techniques, and clinical solutions. Participants benefit from expert presentations, interactive sessions, and networking opportunities that enhance professional knowledge and clinical practice. EDD continues to serve as a valuable platform for education, collaboration, and innovation in the dental field.</w:t>
      </w:r>
    </w:p>
    <w:sectPr w:rsidR="00634DBA" w:rsidRPr="00183B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7EA"/>
    <w:rsid w:val="00183BEE"/>
    <w:rsid w:val="00596CEB"/>
    <w:rsid w:val="00634DBA"/>
    <w:rsid w:val="007273C1"/>
    <w:rsid w:val="0078029F"/>
    <w:rsid w:val="00BB4A1B"/>
    <w:rsid w:val="00C770A9"/>
    <w:rsid w:val="00FC17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17B39"/>
  <w15:chartTrackingRefBased/>
  <w15:docId w15:val="{BF5E55CB-BA80-4728-B37C-41C34A262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7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7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7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7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7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7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7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7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7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7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7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7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7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7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7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7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7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7EA"/>
    <w:rPr>
      <w:rFonts w:eastAsiaTheme="majorEastAsia" w:cstheme="majorBidi"/>
      <w:color w:val="272727" w:themeColor="text1" w:themeTint="D8"/>
    </w:rPr>
  </w:style>
  <w:style w:type="paragraph" w:styleId="Title">
    <w:name w:val="Title"/>
    <w:basedOn w:val="Normal"/>
    <w:next w:val="Normal"/>
    <w:link w:val="TitleChar"/>
    <w:uiPriority w:val="10"/>
    <w:qFormat/>
    <w:rsid w:val="00FC17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7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7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7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7EA"/>
    <w:pPr>
      <w:spacing w:before="160"/>
      <w:jc w:val="center"/>
    </w:pPr>
    <w:rPr>
      <w:i/>
      <w:iCs/>
      <w:color w:val="404040" w:themeColor="text1" w:themeTint="BF"/>
    </w:rPr>
  </w:style>
  <w:style w:type="character" w:customStyle="1" w:styleId="QuoteChar">
    <w:name w:val="Quote Char"/>
    <w:basedOn w:val="DefaultParagraphFont"/>
    <w:link w:val="Quote"/>
    <w:uiPriority w:val="29"/>
    <w:rsid w:val="00FC17EA"/>
    <w:rPr>
      <w:i/>
      <w:iCs/>
      <w:color w:val="404040" w:themeColor="text1" w:themeTint="BF"/>
    </w:rPr>
  </w:style>
  <w:style w:type="paragraph" w:styleId="ListParagraph">
    <w:name w:val="List Paragraph"/>
    <w:basedOn w:val="Normal"/>
    <w:uiPriority w:val="34"/>
    <w:qFormat/>
    <w:rsid w:val="00FC17EA"/>
    <w:pPr>
      <w:ind w:left="720"/>
      <w:contextualSpacing/>
    </w:pPr>
  </w:style>
  <w:style w:type="character" w:styleId="IntenseEmphasis">
    <w:name w:val="Intense Emphasis"/>
    <w:basedOn w:val="DefaultParagraphFont"/>
    <w:uiPriority w:val="21"/>
    <w:qFormat/>
    <w:rsid w:val="00FC17EA"/>
    <w:rPr>
      <w:i/>
      <w:iCs/>
      <w:color w:val="2F5496" w:themeColor="accent1" w:themeShade="BF"/>
    </w:rPr>
  </w:style>
  <w:style w:type="paragraph" w:styleId="IntenseQuote">
    <w:name w:val="Intense Quote"/>
    <w:basedOn w:val="Normal"/>
    <w:next w:val="Normal"/>
    <w:link w:val="IntenseQuoteChar"/>
    <w:uiPriority w:val="30"/>
    <w:qFormat/>
    <w:rsid w:val="00FC17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7EA"/>
    <w:rPr>
      <w:i/>
      <w:iCs/>
      <w:color w:val="2F5496" w:themeColor="accent1" w:themeShade="BF"/>
    </w:rPr>
  </w:style>
  <w:style w:type="character" w:styleId="IntenseReference">
    <w:name w:val="Intense Reference"/>
    <w:basedOn w:val="DefaultParagraphFont"/>
    <w:uiPriority w:val="32"/>
    <w:qFormat/>
    <w:rsid w:val="00FC17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TMC</dc:creator>
  <cp:keywords/>
  <dc:description/>
  <cp:lastModifiedBy>TMC</cp:lastModifiedBy>
  <cp:revision>4</cp:revision>
  <dcterms:created xsi:type="dcterms:W3CDTF">2026-03-18T16:53:00Z</dcterms:created>
  <dcterms:modified xsi:type="dcterms:W3CDTF">2026-03-18T17:19:00Z</dcterms:modified>
</cp:coreProperties>
</file>