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4B5C44" w14:textId="77777777" w:rsidR="00D637AE" w:rsidRDefault="00000000">
      <w:pPr>
        <w:spacing w:after="160"/>
        <w:jc w:val="center"/>
      </w:pPr>
      <w:r>
        <w:rPr>
          <w:noProof/>
        </w:rPr>
        <w:drawing>
          <wp:inline distT="0" distB="0" distL="0" distR="0" wp14:anchorId="2752E30F" wp14:editId="31DD9130">
            <wp:extent cx="1129233"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129233" cy="1152000"/>
                    </a:xfrm>
                    <a:prstGeom prst="rect">
                      <a:avLst/>
                    </a:prstGeom>
                  </pic:spPr>
                </pic:pic>
              </a:graphicData>
            </a:graphic>
          </wp:inline>
        </w:drawing>
      </w:r>
    </w:p>
    <w:p w14:paraId="181F8887" w14:textId="77777777" w:rsidR="00D637AE" w:rsidRDefault="00000000">
      <w:pPr>
        <w:bidi/>
        <w:spacing w:after="80"/>
        <w:jc w:val="center"/>
      </w:pPr>
      <w:r>
        <w:rPr>
          <w:rFonts w:cs="B Titr"/>
          <w:b/>
          <w:bCs/>
          <w:sz w:val="36"/>
          <w:szCs w:val="36"/>
          <w:rtl/>
        </w:rPr>
        <w:t>شرکت توزیع نیروی برق استان اردبیل</w:t>
      </w:r>
    </w:p>
    <w:p w14:paraId="0CC56522" w14:textId="77777777" w:rsidR="00D637AE" w:rsidRDefault="00000000">
      <w:pPr>
        <w:bidi/>
        <w:spacing w:after="40"/>
        <w:jc w:val="center"/>
      </w:pPr>
      <w:r>
        <w:rPr>
          <w:sz w:val="24"/>
          <w:szCs w:val="24"/>
          <w:rtl/>
        </w:rPr>
        <w:t>معاونت مهندسی و برنامه‌ریزی</w:t>
      </w:r>
    </w:p>
    <w:p w14:paraId="0BC584C6" w14:textId="77777777" w:rsidR="00D637AE" w:rsidRDefault="00000000">
      <w:pPr>
        <w:bidi/>
        <w:spacing w:after="480"/>
        <w:jc w:val="center"/>
      </w:pPr>
      <w:r>
        <w:rPr>
          <w:sz w:val="24"/>
          <w:szCs w:val="24"/>
          <w:rtl/>
        </w:rPr>
        <w:t>دفتر مهندسی و نظارت – گروه GIS و مطالعات فنی سیستم</w:t>
      </w:r>
    </w:p>
    <w:p w14:paraId="10F02569" w14:textId="671BFCEF" w:rsidR="003C7C5E" w:rsidRPr="003C7C5E" w:rsidRDefault="003C7C5E" w:rsidP="003C7C5E">
      <w:pPr>
        <w:jc w:val="center"/>
        <w:rPr>
          <w:rFonts w:cs="B Titr"/>
          <w:b/>
          <w:bCs/>
          <w:color w:val="1F4E79"/>
          <w:sz w:val="44"/>
          <w:szCs w:val="44"/>
          <w:rtl/>
        </w:rPr>
      </w:pPr>
      <w:r w:rsidRPr="003C7C5E">
        <w:rPr>
          <w:rFonts w:cs="B Titr" w:hint="cs"/>
          <w:b/>
          <w:bCs/>
          <w:color w:val="1F4E79"/>
          <w:sz w:val="44"/>
          <w:szCs w:val="44"/>
          <w:rtl/>
        </w:rPr>
        <w:t>دفترچه مطالعات جایابی تجهیزات و هماهنگی حفاظتی</w:t>
      </w:r>
    </w:p>
    <w:p w14:paraId="338354FB" w14:textId="67D7D66E" w:rsidR="00D637AE" w:rsidRDefault="00D637AE">
      <w:pPr>
        <w:bidi/>
        <w:spacing w:after="600"/>
        <w:jc w:val="center"/>
      </w:pPr>
    </w:p>
    <w:p w14:paraId="627AC9DE" w14:textId="77777777" w:rsidR="003C7C5E" w:rsidRPr="00DD1D37" w:rsidRDefault="003C7C5E" w:rsidP="003C7C5E">
      <w:pPr>
        <w:jc w:val="center"/>
        <w:rPr>
          <w:rFonts w:ascii="BLotus" w:cs="B Titr"/>
          <w:sz w:val="36"/>
          <w:szCs w:val="36"/>
          <w:rtl/>
        </w:rPr>
      </w:pPr>
      <w:r>
        <w:rPr>
          <w:rFonts w:ascii="BLotus" w:cs="B Titr" w:hint="cs"/>
          <w:sz w:val="36"/>
          <w:szCs w:val="36"/>
          <w:rtl/>
        </w:rPr>
        <w:t>دفترچه مطالعه احداث ریکلوزر کنترل از راه دور در ابتدای خط برندق – فیدر ۴ خلخال</w:t>
      </w:r>
    </w:p>
    <w:p w14:paraId="65DBF80E" w14:textId="77777777" w:rsidR="003C7C5E" w:rsidRDefault="003C7C5E">
      <w:pPr>
        <w:bidi/>
        <w:spacing w:after="1200"/>
        <w:jc w:val="center"/>
        <w:rPr>
          <w:rFonts w:cs="B Titr"/>
          <w:b/>
          <w:bCs/>
          <w:sz w:val="28"/>
          <w:szCs w:val="28"/>
        </w:rPr>
      </w:pPr>
    </w:p>
    <w:p w14:paraId="0AE3813D" w14:textId="744DC06C" w:rsidR="00D637AE" w:rsidRDefault="00000000" w:rsidP="003C7C5E">
      <w:pPr>
        <w:bidi/>
        <w:spacing w:after="1200"/>
        <w:jc w:val="center"/>
      </w:pPr>
      <w:r>
        <w:rPr>
          <w:rFonts w:cs="B Titr"/>
          <w:b/>
          <w:bCs/>
          <w:sz w:val="28"/>
          <w:szCs w:val="28"/>
          <w:rtl/>
        </w:rPr>
        <w:t>مهر 1405</w:t>
      </w:r>
    </w:p>
    <w:p w14:paraId="54E1B0E3" w14:textId="77777777" w:rsidR="00D637AE" w:rsidRDefault="00000000">
      <w:pPr>
        <w:bidi/>
        <w:spacing w:after="80"/>
        <w:jc w:val="center"/>
      </w:pPr>
      <w:r>
        <w:rPr>
          <w:b/>
          <w:bCs/>
          <w:sz w:val="24"/>
          <w:szCs w:val="24"/>
          <w:rtl/>
        </w:rPr>
        <w:t>شماره گزارش: AP-16-00</w:t>
      </w:r>
    </w:p>
    <w:p w14:paraId="714BE95A" w14:textId="0A0EC779" w:rsidR="00D637AE" w:rsidRDefault="00000000">
      <w:pPr>
        <w:bidi/>
        <w:spacing w:after="80"/>
        <w:jc w:val="center"/>
      </w:pPr>
      <w:r>
        <w:rPr>
          <w:sz w:val="24"/>
          <w:szCs w:val="24"/>
          <w:rtl/>
        </w:rPr>
        <w:t>تاریخ: 07/</w:t>
      </w:r>
      <w:r w:rsidR="006E0703">
        <w:rPr>
          <w:rFonts w:hint="cs"/>
          <w:sz w:val="24"/>
          <w:szCs w:val="24"/>
          <w:rtl/>
        </w:rPr>
        <w:t>1405</w:t>
      </w:r>
    </w:p>
    <w:p w14:paraId="08440953" w14:textId="77777777" w:rsidR="00D637AE" w:rsidRDefault="00000000">
      <w:r>
        <w:br w:type="page"/>
      </w:r>
    </w:p>
    <w:p w14:paraId="352670B9" w14:textId="77777777" w:rsidR="00D637AE" w:rsidRDefault="00000000">
      <w:pPr>
        <w:bidi/>
        <w:spacing w:after="240"/>
        <w:jc w:val="center"/>
      </w:pPr>
      <w:r>
        <w:rPr>
          <w:rFonts w:cs="B Titr"/>
          <w:b/>
          <w:bCs/>
          <w:sz w:val="32"/>
          <w:szCs w:val="32"/>
          <w:rtl/>
        </w:rPr>
        <w:lastRenderedPageBreak/>
        <w:t>فهرست مطالب</w:t>
      </w:r>
    </w:p>
    <w:p w14:paraId="0521C8D0" w14:textId="1DF6B934" w:rsidR="006E0703" w:rsidRDefault="00000000" w:rsidP="006E0703">
      <w:pPr>
        <w:pStyle w:val="TOC1"/>
        <w:rPr>
          <w:rFonts w:asciiTheme="minorHAnsi" w:eastAsiaTheme="minorEastAsia" w:hAnsiTheme="minorHAnsi" w:cstheme="minorBidi"/>
          <w:noProof/>
          <w:kern w:val="2"/>
          <w:sz w:val="24"/>
          <w:szCs w:val="24"/>
          <w:lang w:bidi="ar-SA"/>
          <w14:ligatures w14:val="standardContextual"/>
        </w:rPr>
      </w:pPr>
      <w:r>
        <w:fldChar w:fldCharType="begin"/>
      </w:r>
      <w:r>
        <w:instrText xml:space="preserve"> TOC \o "1-2" \h \z \u </w:instrText>
      </w:r>
      <w:r>
        <w:fldChar w:fldCharType="separate"/>
      </w:r>
      <w:hyperlink w:anchor="_Toc242735092" w:history="1">
        <w:r w:rsidR="006E0703" w:rsidRPr="00035461">
          <w:rPr>
            <w:rStyle w:val="Hyperlink"/>
            <w:rFonts w:eastAsiaTheme="majorEastAsia" w:cs="B Titr"/>
            <w:noProof/>
            <w:rtl/>
          </w:rPr>
          <w:t xml:space="preserve">1- </w:t>
        </w:r>
        <w:r w:rsidR="006E0703" w:rsidRPr="00035461">
          <w:rPr>
            <w:rStyle w:val="Hyperlink"/>
            <w:rFonts w:eastAsiaTheme="majorEastAsia" w:cs="B Titr" w:hint="eastAsia"/>
            <w:noProof/>
            <w:rtl/>
          </w:rPr>
          <w:t>مقدمه</w:t>
        </w:r>
        <w:r w:rsidR="006E0703">
          <w:rPr>
            <w:noProof/>
            <w:webHidden/>
          </w:rPr>
          <w:tab/>
        </w:r>
        <w:r w:rsidR="006E0703">
          <w:rPr>
            <w:noProof/>
            <w:webHidden/>
          </w:rPr>
          <w:fldChar w:fldCharType="begin"/>
        </w:r>
        <w:r w:rsidR="006E0703">
          <w:rPr>
            <w:noProof/>
            <w:webHidden/>
          </w:rPr>
          <w:instrText xml:space="preserve"> PAGEREF _Toc242735092 \h </w:instrText>
        </w:r>
        <w:r w:rsidR="006E0703">
          <w:rPr>
            <w:noProof/>
            <w:webHidden/>
          </w:rPr>
        </w:r>
        <w:r w:rsidR="006E0703">
          <w:rPr>
            <w:noProof/>
            <w:webHidden/>
          </w:rPr>
          <w:fldChar w:fldCharType="separate"/>
        </w:r>
        <w:r w:rsidR="006E0703">
          <w:rPr>
            <w:noProof/>
            <w:webHidden/>
            <w:rtl/>
          </w:rPr>
          <w:t>3</w:t>
        </w:r>
        <w:r w:rsidR="006E0703">
          <w:rPr>
            <w:noProof/>
            <w:webHidden/>
          </w:rPr>
          <w:fldChar w:fldCharType="end"/>
        </w:r>
      </w:hyperlink>
    </w:p>
    <w:p w14:paraId="7C217A5F" w14:textId="32BD759A" w:rsidR="006E0703" w:rsidRDefault="006E0703"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3" w:history="1">
        <w:r w:rsidRPr="00035461">
          <w:rPr>
            <w:rStyle w:val="Hyperlink"/>
            <w:rFonts w:eastAsiaTheme="majorEastAsia" w:cs="B Titr"/>
            <w:noProof/>
            <w:rtl/>
          </w:rPr>
          <w:t xml:space="preserve">2- </w:t>
        </w:r>
        <w:r w:rsidRPr="00035461">
          <w:rPr>
            <w:rStyle w:val="Hyperlink"/>
            <w:rFonts w:eastAsiaTheme="majorEastAsia" w:cs="B Titr" w:hint="eastAsia"/>
            <w:noProof/>
            <w:rtl/>
          </w:rPr>
          <w:t>مشخصات</w:t>
        </w:r>
        <w:r w:rsidRPr="00035461">
          <w:rPr>
            <w:rStyle w:val="Hyperlink"/>
            <w:rFonts w:eastAsiaTheme="majorEastAsia" w:cs="B Titr"/>
            <w:noProof/>
            <w:rtl/>
          </w:rPr>
          <w:t xml:space="preserve"> </w:t>
        </w:r>
        <w:r w:rsidRPr="00035461">
          <w:rPr>
            <w:rStyle w:val="Hyperlink"/>
            <w:rFonts w:eastAsiaTheme="majorEastAsia" w:cs="B Titr" w:hint="eastAsia"/>
            <w:noProof/>
            <w:rtl/>
          </w:rPr>
          <w:t>شبکه</w:t>
        </w:r>
        <w:r>
          <w:rPr>
            <w:noProof/>
            <w:webHidden/>
          </w:rPr>
          <w:tab/>
        </w:r>
        <w:r>
          <w:rPr>
            <w:noProof/>
            <w:webHidden/>
          </w:rPr>
          <w:fldChar w:fldCharType="begin"/>
        </w:r>
        <w:r>
          <w:rPr>
            <w:noProof/>
            <w:webHidden/>
          </w:rPr>
          <w:instrText xml:space="preserve"> PAGEREF _Toc242735093 \h </w:instrText>
        </w:r>
        <w:r>
          <w:rPr>
            <w:noProof/>
            <w:webHidden/>
          </w:rPr>
        </w:r>
        <w:r>
          <w:rPr>
            <w:noProof/>
            <w:webHidden/>
          </w:rPr>
          <w:fldChar w:fldCharType="separate"/>
        </w:r>
        <w:r>
          <w:rPr>
            <w:noProof/>
            <w:webHidden/>
            <w:rtl/>
          </w:rPr>
          <w:t>4</w:t>
        </w:r>
        <w:r>
          <w:rPr>
            <w:noProof/>
            <w:webHidden/>
          </w:rPr>
          <w:fldChar w:fldCharType="end"/>
        </w:r>
      </w:hyperlink>
    </w:p>
    <w:p w14:paraId="2B60922A" w14:textId="4DC443FA" w:rsidR="006E0703" w:rsidRDefault="006E0703"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4" w:history="1">
        <w:r w:rsidRPr="00035461">
          <w:rPr>
            <w:rStyle w:val="Hyperlink"/>
            <w:rFonts w:eastAsiaTheme="majorEastAsia" w:cs="B Titr"/>
            <w:noProof/>
            <w:rtl/>
          </w:rPr>
          <w:t xml:space="preserve">3- </w:t>
        </w:r>
        <w:r w:rsidRPr="00035461">
          <w:rPr>
            <w:rStyle w:val="Hyperlink"/>
            <w:rFonts w:eastAsiaTheme="majorEastAsia" w:cs="B Titr" w:hint="eastAsia"/>
            <w:noProof/>
            <w:rtl/>
          </w:rPr>
          <w:t>وضع</w:t>
        </w:r>
        <w:r w:rsidRPr="00035461">
          <w:rPr>
            <w:rStyle w:val="Hyperlink"/>
            <w:rFonts w:eastAsiaTheme="majorEastAsia" w:cs="B Titr" w:hint="cs"/>
            <w:noProof/>
            <w:rtl/>
          </w:rPr>
          <w:t>ی</w:t>
        </w:r>
        <w:r w:rsidRPr="00035461">
          <w:rPr>
            <w:rStyle w:val="Hyperlink"/>
            <w:rFonts w:eastAsiaTheme="majorEastAsia" w:cs="B Titr" w:hint="eastAsia"/>
            <w:noProof/>
            <w:rtl/>
          </w:rPr>
          <w:t>ت</w:t>
        </w:r>
        <w:r w:rsidRPr="00035461">
          <w:rPr>
            <w:rStyle w:val="Hyperlink"/>
            <w:rFonts w:eastAsiaTheme="majorEastAsia" w:cs="B Titr"/>
            <w:noProof/>
            <w:rtl/>
          </w:rPr>
          <w:t xml:space="preserve"> </w:t>
        </w:r>
        <w:r w:rsidRPr="00035461">
          <w:rPr>
            <w:rStyle w:val="Hyperlink"/>
            <w:rFonts w:eastAsiaTheme="majorEastAsia" w:cs="B Titr" w:hint="eastAsia"/>
            <w:noProof/>
            <w:rtl/>
          </w:rPr>
          <w:t>حفاظت</w:t>
        </w:r>
        <w:r w:rsidRPr="00035461">
          <w:rPr>
            <w:rStyle w:val="Hyperlink"/>
            <w:rFonts w:eastAsiaTheme="majorEastAsia" w:cs="B Titr" w:hint="cs"/>
            <w:noProof/>
            <w:rtl/>
          </w:rPr>
          <w:t>ی</w:t>
        </w:r>
        <w:r w:rsidRPr="00035461">
          <w:rPr>
            <w:rStyle w:val="Hyperlink"/>
            <w:rFonts w:eastAsiaTheme="majorEastAsia" w:cs="B Titr"/>
            <w:noProof/>
            <w:rtl/>
          </w:rPr>
          <w:t xml:space="preserve"> </w:t>
        </w:r>
        <w:r w:rsidRPr="00035461">
          <w:rPr>
            <w:rStyle w:val="Hyperlink"/>
            <w:rFonts w:eastAsiaTheme="majorEastAsia" w:cs="B Titr" w:hint="eastAsia"/>
            <w:noProof/>
            <w:rtl/>
          </w:rPr>
          <w:t>موجود</w:t>
        </w:r>
        <w:r>
          <w:rPr>
            <w:noProof/>
            <w:webHidden/>
          </w:rPr>
          <w:tab/>
        </w:r>
        <w:r>
          <w:rPr>
            <w:noProof/>
            <w:webHidden/>
          </w:rPr>
          <w:fldChar w:fldCharType="begin"/>
        </w:r>
        <w:r>
          <w:rPr>
            <w:noProof/>
            <w:webHidden/>
          </w:rPr>
          <w:instrText xml:space="preserve"> PAGEREF _Toc242735094 \h </w:instrText>
        </w:r>
        <w:r>
          <w:rPr>
            <w:noProof/>
            <w:webHidden/>
          </w:rPr>
        </w:r>
        <w:r>
          <w:rPr>
            <w:noProof/>
            <w:webHidden/>
          </w:rPr>
          <w:fldChar w:fldCharType="separate"/>
        </w:r>
        <w:r>
          <w:rPr>
            <w:noProof/>
            <w:webHidden/>
            <w:rtl/>
          </w:rPr>
          <w:t>4</w:t>
        </w:r>
        <w:r>
          <w:rPr>
            <w:noProof/>
            <w:webHidden/>
          </w:rPr>
          <w:fldChar w:fldCharType="end"/>
        </w:r>
      </w:hyperlink>
    </w:p>
    <w:p w14:paraId="32D40E48" w14:textId="645301C8" w:rsidR="006E0703" w:rsidRDefault="006E0703"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5" w:history="1">
        <w:r w:rsidRPr="00035461">
          <w:rPr>
            <w:rStyle w:val="Hyperlink"/>
            <w:rFonts w:eastAsiaTheme="majorEastAsia" w:cs="B Titr"/>
            <w:noProof/>
            <w:rtl/>
          </w:rPr>
          <w:t xml:space="preserve">4- </w:t>
        </w:r>
        <w:r w:rsidRPr="00035461">
          <w:rPr>
            <w:rStyle w:val="Hyperlink"/>
            <w:rFonts w:eastAsiaTheme="majorEastAsia" w:cs="B Titr" w:hint="eastAsia"/>
            <w:noProof/>
            <w:rtl/>
          </w:rPr>
          <w:t>جانما</w:t>
        </w:r>
        <w:r w:rsidRPr="00035461">
          <w:rPr>
            <w:rStyle w:val="Hyperlink"/>
            <w:rFonts w:eastAsiaTheme="majorEastAsia" w:cs="B Titr" w:hint="cs"/>
            <w:noProof/>
            <w:rtl/>
          </w:rPr>
          <w:t>یی</w:t>
        </w:r>
        <w:r w:rsidRPr="00035461">
          <w:rPr>
            <w:rStyle w:val="Hyperlink"/>
            <w:rFonts w:eastAsiaTheme="majorEastAsia" w:cs="B Titr"/>
            <w:noProof/>
            <w:rtl/>
          </w:rPr>
          <w:t xml:space="preserve"> </w:t>
        </w:r>
        <w:r w:rsidRPr="00035461">
          <w:rPr>
            <w:rStyle w:val="Hyperlink"/>
            <w:rFonts w:eastAsiaTheme="majorEastAsia" w:cs="B Titr" w:hint="eastAsia"/>
            <w:noProof/>
            <w:rtl/>
          </w:rPr>
          <w:t>تجه</w:t>
        </w:r>
        <w:r w:rsidRPr="00035461">
          <w:rPr>
            <w:rStyle w:val="Hyperlink"/>
            <w:rFonts w:eastAsiaTheme="majorEastAsia" w:cs="B Titr" w:hint="cs"/>
            <w:noProof/>
            <w:rtl/>
          </w:rPr>
          <w:t>ی</w:t>
        </w:r>
        <w:r w:rsidRPr="00035461">
          <w:rPr>
            <w:rStyle w:val="Hyperlink"/>
            <w:rFonts w:eastAsiaTheme="majorEastAsia" w:cs="B Titr" w:hint="eastAsia"/>
            <w:noProof/>
            <w:rtl/>
          </w:rPr>
          <w:t>زات</w:t>
        </w:r>
        <w:r>
          <w:rPr>
            <w:noProof/>
            <w:webHidden/>
          </w:rPr>
          <w:tab/>
        </w:r>
        <w:r>
          <w:rPr>
            <w:noProof/>
            <w:webHidden/>
          </w:rPr>
          <w:fldChar w:fldCharType="begin"/>
        </w:r>
        <w:r>
          <w:rPr>
            <w:noProof/>
            <w:webHidden/>
          </w:rPr>
          <w:instrText xml:space="preserve"> PAGEREF _Toc242735095 \h </w:instrText>
        </w:r>
        <w:r>
          <w:rPr>
            <w:noProof/>
            <w:webHidden/>
          </w:rPr>
        </w:r>
        <w:r>
          <w:rPr>
            <w:noProof/>
            <w:webHidden/>
          </w:rPr>
          <w:fldChar w:fldCharType="separate"/>
        </w:r>
        <w:r>
          <w:rPr>
            <w:noProof/>
            <w:webHidden/>
            <w:rtl/>
          </w:rPr>
          <w:t>5</w:t>
        </w:r>
        <w:r>
          <w:rPr>
            <w:noProof/>
            <w:webHidden/>
          </w:rPr>
          <w:fldChar w:fldCharType="end"/>
        </w:r>
      </w:hyperlink>
    </w:p>
    <w:p w14:paraId="0C349C67" w14:textId="24D37DFF" w:rsidR="006E0703" w:rsidRDefault="006E0703"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6" w:history="1">
        <w:r w:rsidRPr="00035461">
          <w:rPr>
            <w:rStyle w:val="Hyperlink"/>
            <w:rFonts w:eastAsiaTheme="majorEastAsia" w:cs="B Titr"/>
            <w:noProof/>
            <w:rtl/>
          </w:rPr>
          <w:t xml:space="preserve">5- </w:t>
        </w:r>
        <w:r w:rsidRPr="00035461">
          <w:rPr>
            <w:rStyle w:val="Hyperlink"/>
            <w:rFonts w:eastAsiaTheme="majorEastAsia" w:cs="B Titr" w:hint="eastAsia"/>
            <w:noProof/>
            <w:rtl/>
          </w:rPr>
          <w:t>مطالعه</w:t>
        </w:r>
        <w:r w:rsidRPr="00035461">
          <w:rPr>
            <w:rStyle w:val="Hyperlink"/>
            <w:rFonts w:eastAsiaTheme="majorEastAsia" w:cs="B Titr"/>
            <w:noProof/>
            <w:rtl/>
          </w:rPr>
          <w:t xml:space="preserve"> </w:t>
        </w:r>
        <w:r w:rsidRPr="00035461">
          <w:rPr>
            <w:rStyle w:val="Hyperlink"/>
            <w:rFonts w:eastAsiaTheme="majorEastAsia" w:cs="B Titr" w:hint="eastAsia"/>
            <w:noProof/>
            <w:rtl/>
          </w:rPr>
          <w:t>ر</w:t>
        </w:r>
        <w:r w:rsidRPr="00035461">
          <w:rPr>
            <w:rStyle w:val="Hyperlink"/>
            <w:rFonts w:eastAsiaTheme="majorEastAsia" w:cs="B Titr" w:hint="cs"/>
            <w:noProof/>
            <w:rtl/>
          </w:rPr>
          <w:t>ی</w:t>
        </w:r>
        <w:r w:rsidRPr="00035461">
          <w:rPr>
            <w:rStyle w:val="Hyperlink"/>
            <w:rFonts w:eastAsiaTheme="majorEastAsia" w:cs="B Titr" w:hint="eastAsia"/>
            <w:noProof/>
            <w:rtl/>
          </w:rPr>
          <w:t>کلوزر</w:t>
        </w:r>
        <w:r>
          <w:rPr>
            <w:noProof/>
            <w:webHidden/>
          </w:rPr>
          <w:tab/>
        </w:r>
        <w:r>
          <w:rPr>
            <w:noProof/>
            <w:webHidden/>
          </w:rPr>
          <w:fldChar w:fldCharType="begin"/>
        </w:r>
        <w:r>
          <w:rPr>
            <w:noProof/>
            <w:webHidden/>
          </w:rPr>
          <w:instrText xml:space="preserve"> PAGEREF _Toc242735096 \h </w:instrText>
        </w:r>
        <w:r>
          <w:rPr>
            <w:noProof/>
            <w:webHidden/>
          </w:rPr>
        </w:r>
        <w:r>
          <w:rPr>
            <w:noProof/>
            <w:webHidden/>
          </w:rPr>
          <w:fldChar w:fldCharType="separate"/>
        </w:r>
        <w:r>
          <w:rPr>
            <w:noProof/>
            <w:webHidden/>
            <w:rtl/>
          </w:rPr>
          <w:t>5</w:t>
        </w:r>
        <w:r>
          <w:rPr>
            <w:noProof/>
            <w:webHidden/>
          </w:rPr>
          <w:fldChar w:fldCharType="end"/>
        </w:r>
      </w:hyperlink>
    </w:p>
    <w:p w14:paraId="5960D064" w14:textId="5C37CA7B" w:rsidR="006E0703" w:rsidRDefault="006E0703"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7" w:history="1">
        <w:r w:rsidRPr="00035461">
          <w:rPr>
            <w:rStyle w:val="Hyperlink"/>
            <w:rFonts w:eastAsiaTheme="majorEastAsia" w:cs="B Titr"/>
            <w:noProof/>
            <w:rtl/>
          </w:rPr>
          <w:t xml:space="preserve">6- </w:t>
        </w:r>
        <w:r w:rsidRPr="00035461">
          <w:rPr>
            <w:rStyle w:val="Hyperlink"/>
            <w:rFonts w:eastAsiaTheme="majorEastAsia" w:cs="B Titr" w:hint="eastAsia"/>
            <w:noProof/>
            <w:rtl/>
          </w:rPr>
          <w:t>هماهنگ</w:t>
        </w:r>
        <w:r w:rsidRPr="00035461">
          <w:rPr>
            <w:rStyle w:val="Hyperlink"/>
            <w:rFonts w:eastAsiaTheme="majorEastAsia" w:cs="B Titr" w:hint="cs"/>
            <w:noProof/>
            <w:rtl/>
          </w:rPr>
          <w:t>ی</w:t>
        </w:r>
        <w:r w:rsidRPr="00035461">
          <w:rPr>
            <w:rStyle w:val="Hyperlink"/>
            <w:rFonts w:eastAsiaTheme="majorEastAsia" w:cs="B Titr"/>
            <w:noProof/>
            <w:rtl/>
          </w:rPr>
          <w:t xml:space="preserve"> </w:t>
        </w:r>
        <w:r w:rsidRPr="00035461">
          <w:rPr>
            <w:rStyle w:val="Hyperlink"/>
            <w:rFonts w:eastAsiaTheme="majorEastAsia" w:cs="B Titr" w:hint="eastAsia"/>
            <w:noProof/>
            <w:rtl/>
          </w:rPr>
          <w:t>حفاظت</w:t>
        </w:r>
        <w:r w:rsidRPr="00035461">
          <w:rPr>
            <w:rStyle w:val="Hyperlink"/>
            <w:rFonts w:eastAsiaTheme="majorEastAsia" w:cs="B Titr" w:hint="cs"/>
            <w:noProof/>
            <w:rtl/>
          </w:rPr>
          <w:t>ی</w:t>
        </w:r>
        <w:r>
          <w:rPr>
            <w:noProof/>
            <w:webHidden/>
          </w:rPr>
          <w:tab/>
        </w:r>
        <w:r>
          <w:rPr>
            <w:noProof/>
            <w:webHidden/>
          </w:rPr>
          <w:fldChar w:fldCharType="begin"/>
        </w:r>
        <w:r>
          <w:rPr>
            <w:noProof/>
            <w:webHidden/>
          </w:rPr>
          <w:instrText xml:space="preserve"> PAGEREF _Toc242735097 \h </w:instrText>
        </w:r>
        <w:r>
          <w:rPr>
            <w:noProof/>
            <w:webHidden/>
          </w:rPr>
        </w:r>
        <w:r>
          <w:rPr>
            <w:noProof/>
            <w:webHidden/>
          </w:rPr>
          <w:fldChar w:fldCharType="separate"/>
        </w:r>
        <w:r>
          <w:rPr>
            <w:noProof/>
            <w:webHidden/>
            <w:rtl/>
          </w:rPr>
          <w:t>6</w:t>
        </w:r>
        <w:r>
          <w:rPr>
            <w:noProof/>
            <w:webHidden/>
          </w:rPr>
          <w:fldChar w:fldCharType="end"/>
        </w:r>
      </w:hyperlink>
    </w:p>
    <w:p w14:paraId="72277646" w14:textId="6A6DCDB5" w:rsidR="006E0703" w:rsidRDefault="006E0703" w:rsidP="006E0703">
      <w:pPr>
        <w:pStyle w:val="TOC1"/>
        <w:rPr>
          <w:rFonts w:asciiTheme="minorHAnsi" w:eastAsiaTheme="minorEastAsia" w:hAnsiTheme="minorHAnsi" w:cstheme="minorBidi"/>
          <w:noProof/>
          <w:kern w:val="2"/>
          <w:sz w:val="24"/>
          <w:szCs w:val="24"/>
          <w:lang w:bidi="ar-SA"/>
          <w14:ligatures w14:val="standardContextual"/>
        </w:rPr>
      </w:pPr>
      <w:hyperlink w:anchor="_Toc242735098" w:history="1">
        <w:r w:rsidRPr="00035461">
          <w:rPr>
            <w:rStyle w:val="Hyperlink"/>
            <w:rFonts w:eastAsiaTheme="majorEastAsia" w:cs="B Titr"/>
            <w:noProof/>
            <w:rtl/>
          </w:rPr>
          <w:t xml:space="preserve">7- </w:t>
        </w:r>
        <w:r w:rsidRPr="00035461">
          <w:rPr>
            <w:rStyle w:val="Hyperlink"/>
            <w:rFonts w:eastAsiaTheme="majorEastAsia" w:cs="B Titr" w:hint="eastAsia"/>
            <w:noProof/>
            <w:rtl/>
          </w:rPr>
          <w:t>سنار</w:t>
        </w:r>
        <w:r w:rsidRPr="00035461">
          <w:rPr>
            <w:rStyle w:val="Hyperlink"/>
            <w:rFonts w:eastAsiaTheme="majorEastAsia" w:cs="B Titr" w:hint="cs"/>
            <w:noProof/>
            <w:rtl/>
          </w:rPr>
          <w:t>ی</w:t>
        </w:r>
        <w:r w:rsidRPr="00035461">
          <w:rPr>
            <w:rStyle w:val="Hyperlink"/>
            <w:rFonts w:eastAsiaTheme="majorEastAsia" w:cs="B Titr" w:hint="eastAsia"/>
            <w:noProof/>
            <w:rtl/>
          </w:rPr>
          <w:t>و</w:t>
        </w:r>
        <w:r w:rsidRPr="00035461">
          <w:rPr>
            <w:rStyle w:val="Hyperlink"/>
            <w:rFonts w:eastAsiaTheme="majorEastAsia" w:cs="B Titr" w:hint="cs"/>
            <w:noProof/>
            <w:rtl/>
          </w:rPr>
          <w:t>ی</w:t>
        </w:r>
        <w:r w:rsidRPr="00035461">
          <w:rPr>
            <w:rStyle w:val="Hyperlink"/>
            <w:rFonts w:eastAsiaTheme="majorEastAsia" w:cs="B Titr"/>
            <w:noProof/>
            <w:rtl/>
          </w:rPr>
          <w:t xml:space="preserve"> </w:t>
        </w:r>
        <w:r w:rsidRPr="00035461">
          <w:rPr>
            <w:rStyle w:val="Hyperlink"/>
            <w:rFonts w:eastAsiaTheme="majorEastAsia" w:cs="B Titr" w:hint="eastAsia"/>
            <w:noProof/>
            <w:rtl/>
          </w:rPr>
          <w:t>عملکرد</w:t>
        </w:r>
        <w:r>
          <w:rPr>
            <w:noProof/>
            <w:webHidden/>
          </w:rPr>
          <w:tab/>
        </w:r>
        <w:r>
          <w:rPr>
            <w:noProof/>
            <w:webHidden/>
          </w:rPr>
          <w:fldChar w:fldCharType="begin"/>
        </w:r>
        <w:r>
          <w:rPr>
            <w:noProof/>
            <w:webHidden/>
          </w:rPr>
          <w:instrText xml:space="preserve"> PAGEREF _Toc242735098 \h </w:instrText>
        </w:r>
        <w:r>
          <w:rPr>
            <w:noProof/>
            <w:webHidden/>
          </w:rPr>
        </w:r>
        <w:r>
          <w:rPr>
            <w:noProof/>
            <w:webHidden/>
          </w:rPr>
          <w:fldChar w:fldCharType="separate"/>
        </w:r>
        <w:r>
          <w:rPr>
            <w:noProof/>
            <w:webHidden/>
            <w:rtl/>
          </w:rPr>
          <w:t>8</w:t>
        </w:r>
        <w:r>
          <w:rPr>
            <w:noProof/>
            <w:webHidden/>
          </w:rPr>
          <w:fldChar w:fldCharType="end"/>
        </w:r>
      </w:hyperlink>
    </w:p>
    <w:p w14:paraId="5EF69489" w14:textId="6EF1557C" w:rsidR="00D637AE" w:rsidRDefault="00000000">
      <w:pPr>
        <w:bidi/>
      </w:pPr>
      <w:r>
        <w:fldChar w:fldCharType="end"/>
      </w:r>
    </w:p>
    <w:p w14:paraId="34AD23E3" w14:textId="77777777" w:rsidR="00D637AE" w:rsidRDefault="00000000">
      <w:r>
        <w:br w:type="page"/>
      </w:r>
    </w:p>
    <w:p w14:paraId="71468651" w14:textId="77777777" w:rsidR="00D637AE" w:rsidRDefault="00000000" w:rsidP="003C7C5E">
      <w:pPr>
        <w:pStyle w:val="Heading1"/>
        <w:bidi/>
        <w:spacing w:after="200"/>
      </w:pPr>
      <w:bookmarkStart w:id="0" w:name="_Toc242735092"/>
      <w:r>
        <w:rPr>
          <w:rFonts w:ascii="Times New Roman" w:hAnsi="Times New Roman" w:cs="B Titr"/>
          <w:sz w:val="32"/>
          <w:szCs w:val="32"/>
          <w:rtl/>
        </w:rPr>
        <w:lastRenderedPageBreak/>
        <w:t>1- مقدمه</w:t>
      </w:r>
      <w:bookmarkEnd w:id="0"/>
    </w:p>
    <w:p w14:paraId="522F35F4" w14:textId="77777777" w:rsidR="003C7C5E" w:rsidRPr="003C7C5E" w:rsidRDefault="003C7C5E" w:rsidP="003C7C5E">
      <w:pPr>
        <w:bidi/>
        <w:jc w:val="both"/>
        <w:rPr>
          <w:sz w:val="28"/>
          <w:szCs w:val="28"/>
          <w:rtl/>
        </w:rPr>
      </w:pPr>
      <w:r w:rsidRPr="003C7C5E">
        <w:rPr>
          <w:rFonts w:hint="cs"/>
          <w:sz w:val="28"/>
          <w:szCs w:val="28"/>
          <w:rtl/>
        </w:rPr>
        <w:t>مطابق «دستورالعمل جاری‌سازی مطالعات و تحلیل شبکه در شبکه‌های توزیع» شرکت توانیر با کد TAV111-03/00 و دستورالعمل داخلی مطالعات با کد WI150900، طرح‌های توسعه و اصلاح شبکه، تعیین محل نصب تجهیزات حفاظتی و مانوری و بررسی آثار آن‌ها بر بهره‌برداری باید بر پایه مطالعات فنی و مستندات قابل ردیابی انجام شوند. در این چارچوب، بررسی آرایش فیدر، مدل‌سازی شبکه و ارزیابی هماهنگی حفاظتی تجهیزات پیش از اجرا، از مراحل اصلی تصمیم‌گیری فنی به شمار می‌رود.</w:t>
      </w:r>
    </w:p>
    <w:p w14:paraId="7835B777" w14:textId="77777777" w:rsidR="003C7C5E" w:rsidRPr="003C7C5E" w:rsidRDefault="003C7C5E" w:rsidP="003C7C5E">
      <w:pPr>
        <w:bidi/>
        <w:jc w:val="both"/>
        <w:rPr>
          <w:sz w:val="28"/>
          <w:szCs w:val="28"/>
          <w:rtl/>
          <w:lang w:bidi="ar-SA"/>
        </w:rPr>
      </w:pPr>
      <w:r w:rsidRPr="003C7C5E">
        <w:rPr>
          <w:rFonts w:hint="cs"/>
          <w:sz w:val="28"/>
          <w:szCs w:val="28"/>
          <w:rtl/>
        </w:rPr>
        <w:t>موضوع این دفترچه، مطالعه احداث و نصب یک دستگاه ریکلوزر کنترل از راه دور در ابتدای خط برندق، از توابع هشجین، روی فیدر ۴ خلخال است. هدف از پیشنهاد این تجهیز، فراهم‌کردن امکان کنترل و مانور از راه دور، محدودسازی محدوده متأثر از خطا و تسهیل جداسازی بخش معیوب از سایر قسمت‌های شبکه است. میزان تحقق این اهداف به انتخاب محل مناسب، عملکرد صحیح تجهیز و هماهنگی تنظیمات حفاظتی با رله بالادست وابسته خواهد بود. شکل ۱ موقعیت فیدر ۴ خلخال، مسیر برندق، محل ریکلوزر پیشنهادی، ریکلوزر منصوبه در انشعاب کزج و پراکندگی رخدادهای خاموشی ثبت‌شده در بازه یک‌ساله را نشان می‌دهد.</w:t>
      </w:r>
    </w:p>
    <w:p w14:paraId="3E942277" w14:textId="50A480D1" w:rsidR="004A57EB" w:rsidRDefault="003C7C5E" w:rsidP="004A57EB">
      <w:pPr>
        <w:keepNext/>
        <w:bidi/>
        <w:jc w:val="center"/>
        <w:rPr>
          <w:rtl/>
        </w:rPr>
      </w:pPr>
      <w:r>
        <w:rPr>
          <w:noProof/>
          <w:rtl/>
          <w:lang w:val="fa-IR"/>
        </w:rPr>
        <w:drawing>
          <wp:inline distT="0" distB="0" distL="0" distR="0" wp14:anchorId="295D7C59" wp14:editId="3B3F55BD">
            <wp:extent cx="5421632" cy="4023360"/>
            <wp:effectExtent l="0" t="0" r="7620" b="0"/>
            <wp:docPr id="825208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208709" name="Picture 825208709"/>
                    <pic:cNvPicPr/>
                  </pic:nvPicPr>
                  <pic:blipFill>
                    <a:blip r:embed="rId9">
                      <a:extLst>
                        <a:ext uri="{28A0092B-C50C-407E-A947-70E740481C1C}">
                          <a14:useLocalDpi xmlns:a14="http://schemas.microsoft.com/office/drawing/2010/main" val="0"/>
                        </a:ext>
                      </a:extLst>
                    </a:blip>
                    <a:stretch>
                      <a:fillRect/>
                    </a:stretch>
                  </pic:blipFill>
                  <pic:spPr>
                    <a:xfrm>
                      <a:off x="0" y="0"/>
                      <a:ext cx="5421632" cy="4023360"/>
                    </a:xfrm>
                    <a:prstGeom prst="rect">
                      <a:avLst/>
                    </a:prstGeom>
                  </pic:spPr>
                </pic:pic>
              </a:graphicData>
            </a:graphic>
          </wp:inline>
        </w:drawing>
      </w:r>
    </w:p>
    <w:p w14:paraId="37864105" w14:textId="24088E10" w:rsidR="004A57EB" w:rsidRPr="00222AC7" w:rsidRDefault="004A57EB" w:rsidP="004A57EB">
      <w:pPr>
        <w:pStyle w:val="Caption"/>
        <w:bidi/>
        <w:jc w:val="center"/>
        <w:rPr>
          <w:color w:val="000000" w:themeColor="text1"/>
          <w:sz w:val="22"/>
          <w:szCs w:val="22"/>
        </w:rPr>
      </w:pPr>
      <w:r w:rsidRPr="00222AC7">
        <w:rPr>
          <w:color w:val="000000" w:themeColor="text1"/>
          <w:sz w:val="22"/>
          <w:szCs w:val="22"/>
          <w:rtl/>
        </w:rPr>
        <w:t xml:space="preserve">شکل </w:t>
      </w:r>
      <w:r w:rsidRPr="00222AC7">
        <w:rPr>
          <w:color w:val="000000" w:themeColor="text1"/>
          <w:sz w:val="22"/>
          <w:szCs w:val="22"/>
          <w:rtl/>
        </w:rPr>
        <w:fldChar w:fldCharType="begin"/>
      </w:r>
      <w:r w:rsidRPr="00222AC7">
        <w:rPr>
          <w:color w:val="000000" w:themeColor="text1"/>
          <w:sz w:val="22"/>
          <w:szCs w:val="22"/>
          <w:rtl/>
        </w:rPr>
        <w:instrText xml:space="preserve"> </w:instrText>
      </w:r>
      <w:r w:rsidRPr="00222AC7">
        <w:rPr>
          <w:color w:val="000000" w:themeColor="text1"/>
          <w:sz w:val="22"/>
          <w:szCs w:val="22"/>
        </w:rPr>
        <w:instrText>SEQ</w:instrText>
      </w:r>
      <w:r w:rsidRPr="00222AC7">
        <w:rPr>
          <w:color w:val="000000" w:themeColor="text1"/>
          <w:sz w:val="22"/>
          <w:szCs w:val="22"/>
          <w:rtl/>
        </w:rPr>
        <w:instrText xml:space="preserve"> شکل \* </w:instrText>
      </w:r>
      <w:r w:rsidRPr="00222AC7">
        <w:rPr>
          <w:color w:val="000000" w:themeColor="text1"/>
          <w:sz w:val="22"/>
          <w:szCs w:val="22"/>
        </w:rPr>
        <w:instrText>ARABIC</w:instrText>
      </w:r>
      <w:r w:rsidRPr="00222AC7">
        <w:rPr>
          <w:color w:val="000000" w:themeColor="text1"/>
          <w:sz w:val="22"/>
          <w:szCs w:val="22"/>
          <w:rtl/>
        </w:rPr>
        <w:instrText xml:space="preserve"> </w:instrText>
      </w:r>
      <w:r w:rsidRPr="00222AC7">
        <w:rPr>
          <w:color w:val="000000" w:themeColor="text1"/>
          <w:sz w:val="22"/>
          <w:szCs w:val="22"/>
          <w:rtl/>
        </w:rPr>
        <w:fldChar w:fldCharType="separate"/>
      </w:r>
      <w:r w:rsidR="00222AC7">
        <w:rPr>
          <w:noProof/>
          <w:color w:val="000000" w:themeColor="text1"/>
          <w:sz w:val="22"/>
          <w:szCs w:val="22"/>
          <w:rtl/>
        </w:rPr>
        <w:t>1</w:t>
      </w:r>
      <w:r w:rsidRPr="00222AC7">
        <w:rPr>
          <w:color w:val="000000" w:themeColor="text1"/>
          <w:sz w:val="22"/>
          <w:szCs w:val="22"/>
          <w:rtl/>
        </w:rPr>
        <w:fldChar w:fldCharType="end"/>
      </w:r>
      <w:r w:rsidRPr="00222AC7">
        <w:rPr>
          <w:rFonts w:hint="cs"/>
          <w:color w:val="000000" w:themeColor="text1"/>
          <w:sz w:val="22"/>
          <w:szCs w:val="22"/>
          <w:rtl/>
        </w:rPr>
        <w:t xml:space="preserve">: </w:t>
      </w:r>
      <w:r w:rsidRPr="00222AC7">
        <w:rPr>
          <w:color w:val="000000" w:themeColor="text1"/>
          <w:sz w:val="22"/>
          <w:szCs w:val="22"/>
          <w:rtl/>
        </w:rPr>
        <w:t>موقعیت ریکلوزر پیشنهادی در ابتدای خط برندق</w:t>
      </w:r>
      <w:r w:rsidRPr="00222AC7">
        <w:rPr>
          <w:rFonts w:cs="Times New Roman" w:hint="cs"/>
          <w:color w:val="000000" w:themeColor="text1"/>
          <w:sz w:val="22"/>
          <w:szCs w:val="22"/>
          <w:rtl/>
        </w:rPr>
        <w:t>–</w:t>
      </w:r>
      <w:r w:rsidRPr="00222AC7">
        <w:rPr>
          <w:rFonts w:hint="cs"/>
          <w:color w:val="000000" w:themeColor="text1"/>
          <w:sz w:val="22"/>
          <w:szCs w:val="22"/>
          <w:rtl/>
        </w:rPr>
        <w:t>هشجین،</w:t>
      </w:r>
      <w:r w:rsidRPr="00222AC7">
        <w:rPr>
          <w:color w:val="000000" w:themeColor="text1"/>
          <w:sz w:val="22"/>
          <w:szCs w:val="22"/>
          <w:rtl/>
        </w:rPr>
        <w:t xml:space="preserve"> </w:t>
      </w:r>
      <w:r w:rsidRPr="00222AC7">
        <w:rPr>
          <w:rFonts w:hint="cs"/>
          <w:color w:val="000000" w:themeColor="text1"/>
          <w:sz w:val="22"/>
          <w:szCs w:val="22"/>
          <w:rtl/>
        </w:rPr>
        <w:t>ریکلوزر</w:t>
      </w:r>
      <w:r w:rsidRPr="00222AC7">
        <w:rPr>
          <w:color w:val="000000" w:themeColor="text1"/>
          <w:sz w:val="22"/>
          <w:szCs w:val="22"/>
          <w:rtl/>
        </w:rPr>
        <w:t xml:space="preserve"> </w:t>
      </w:r>
      <w:r w:rsidRPr="00222AC7">
        <w:rPr>
          <w:rFonts w:hint="cs"/>
          <w:color w:val="000000" w:themeColor="text1"/>
          <w:sz w:val="22"/>
          <w:szCs w:val="22"/>
          <w:rtl/>
        </w:rPr>
        <w:t>موجود</w:t>
      </w:r>
      <w:r w:rsidRPr="00222AC7">
        <w:rPr>
          <w:color w:val="000000" w:themeColor="text1"/>
          <w:sz w:val="22"/>
          <w:szCs w:val="22"/>
          <w:rtl/>
        </w:rPr>
        <w:t xml:space="preserve"> </w:t>
      </w:r>
      <w:r w:rsidRPr="00222AC7">
        <w:rPr>
          <w:rFonts w:hint="cs"/>
          <w:color w:val="000000" w:themeColor="text1"/>
          <w:sz w:val="22"/>
          <w:szCs w:val="22"/>
          <w:rtl/>
        </w:rPr>
        <w:t>در</w:t>
      </w:r>
      <w:r w:rsidRPr="00222AC7">
        <w:rPr>
          <w:color w:val="000000" w:themeColor="text1"/>
          <w:sz w:val="22"/>
          <w:szCs w:val="22"/>
          <w:rtl/>
        </w:rPr>
        <w:t xml:space="preserve"> </w:t>
      </w:r>
      <w:r w:rsidRPr="00222AC7">
        <w:rPr>
          <w:rFonts w:hint="cs"/>
          <w:color w:val="000000" w:themeColor="text1"/>
          <w:sz w:val="22"/>
          <w:szCs w:val="22"/>
          <w:rtl/>
        </w:rPr>
        <w:t>انشعاب</w:t>
      </w:r>
      <w:r w:rsidRPr="00222AC7">
        <w:rPr>
          <w:color w:val="000000" w:themeColor="text1"/>
          <w:sz w:val="22"/>
          <w:szCs w:val="22"/>
          <w:rtl/>
        </w:rPr>
        <w:t xml:space="preserve"> </w:t>
      </w:r>
      <w:r w:rsidRPr="00222AC7">
        <w:rPr>
          <w:rFonts w:hint="cs"/>
          <w:color w:val="000000" w:themeColor="text1"/>
          <w:sz w:val="22"/>
          <w:szCs w:val="22"/>
          <w:rtl/>
        </w:rPr>
        <w:t>کزج</w:t>
      </w:r>
      <w:r w:rsidRPr="00222AC7">
        <w:rPr>
          <w:color w:val="000000" w:themeColor="text1"/>
          <w:sz w:val="22"/>
          <w:szCs w:val="22"/>
          <w:rtl/>
        </w:rPr>
        <w:t xml:space="preserve"> </w:t>
      </w:r>
      <w:r w:rsidRPr="00222AC7">
        <w:rPr>
          <w:rFonts w:hint="cs"/>
          <w:color w:val="000000" w:themeColor="text1"/>
          <w:sz w:val="22"/>
          <w:szCs w:val="22"/>
          <w:rtl/>
        </w:rPr>
        <w:t>و</w:t>
      </w:r>
      <w:r w:rsidRPr="00222AC7">
        <w:rPr>
          <w:color w:val="000000" w:themeColor="text1"/>
          <w:sz w:val="22"/>
          <w:szCs w:val="22"/>
          <w:rtl/>
        </w:rPr>
        <w:t xml:space="preserve"> </w:t>
      </w:r>
      <w:r w:rsidRPr="00222AC7">
        <w:rPr>
          <w:rFonts w:hint="cs"/>
          <w:color w:val="000000" w:themeColor="text1"/>
          <w:sz w:val="22"/>
          <w:szCs w:val="22"/>
          <w:rtl/>
        </w:rPr>
        <w:t>پراکندگی</w:t>
      </w:r>
      <w:r w:rsidRPr="00222AC7">
        <w:rPr>
          <w:color w:val="000000" w:themeColor="text1"/>
          <w:sz w:val="22"/>
          <w:szCs w:val="22"/>
          <w:rtl/>
        </w:rPr>
        <w:t xml:space="preserve"> </w:t>
      </w:r>
      <w:r w:rsidRPr="00222AC7">
        <w:rPr>
          <w:rFonts w:hint="cs"/>
          <w:color w:val="000000" w:themeColor="text1"/>
          <w:sz w:val="22"/>
          <w:szCs w:val="22"/>
          <w:rtl/>
        </w:rPr>
        <w:t>خاموشی‌های</w:t>
      </w:r>
      <w:r w:rsidRPr="00222AC7">
        <w:rPr>
          <w:color w:val="000000" w:themeColor="text1"/>
          <w:sz w:val="22"/>
          <w:szCs w:val="22"/>
          <w:rtl/>
        </w:rPr>
        <w:t xml:space="preserve"> </w:t>
      </w:r>
      <w:r w:rsidRPr="00222AC7">
        <w:rPr>
          <w:rFonts w:hint="cs"/>
          <w:color w:val="000000" w:themeColor="text1"/>
          <w:sz w:val="22"/>
          <w:szCs w:val="22"/>
          <w:rtl/>
        </w:rPr>
        <w:t>ثبت‌شده</w:t>
      </w:r>
      <w:r w:rsidRPr="00222AC7">
        <w:rPr>
          <w:color w:val="000000" w:themeColor="text1"/>
          <w:sz w:val="22"/>
          <w:szCs w:val="22"/>
          <w:rtl/>
        </w:rPr>
        <w:t xml:space="preserve"> </w:t>
      </w:r>
      <w:r w:rsidRPr="00222AC7">
        <w:rPr>
          <w:rFonts w:hint="cs"/>
          <w:color w:val="000000" w:themeColor="text1"/>
          <w:sz w:val="22"/>
          <w:szCs w:val="22"/>
          <w:rtl/>
        </w:rPr>
        <w:t>در</w:t>
      </w:r>
      <w:r w:rsidRPr="00222AC7">
        <w:rPr>
          <w:color w:val="000000" w:themeColor="text1"/>
          <w:sz w:val="22"/>
          <w:szCs w:val="22"/>
          <w:rtl/>
        </w:rPr>
        <w:t xml:space="preserve"> </w:t>
      </w:r>
      <w:r w:rsidRPr="00222AC7">
        <w:rPr>
          <w:rFonts w:hint="cs"/>
          <w:color w:val="000000" w:themeColor="text1"/>
          <w:sz w:val="22"/>
          <w:szCs w:val="22"/>
          <w:rtl/>
        </w:rPr>
        <w:t>یک</w:t>
      </w:r>
      <w:r w:rsidRPr="00222AC7">
        <w:rPr>
          <w:color w:val="000000" w:themeColor="text1"/>
          <w:sz w:val="22"/>
          <w:szCs w:val="22"/>
          <w:rtl/>
        </w:rPr>
        <w:t xml:space="preserve"> </w:t>
      </w:r>
      <w:r w:rsidRPr="00222AC7">
        <w:rPr>
          <w:rFonts w:hint="cs"/>
          <w:color w:val="000000" w:themeColor="text1"/>
          <w:sz w:val="22"/>
          <w:szCs w:val="22"/>
          <w:rtl/>
        </w:rPr>
        <w:t>سال</w:t>
      </w:r>
      <w:r w:rsidRPr="00222AC7">
        <w:rPr>
          <w:color w:val="000000" w:themeColor="text1"/>
          <w:sz w:val="22"/>
          <w:szCs w:val="22"/>
          <w:rtl/>
        </w:rPr>
        <w:t xml:space="preserve"> </w:t>
      </w:r>
      <w:r w:rsidRPr="00222AC7">
        <w:rPr>
          <w:rFonts w:hint="cs"/>
          <w:color w:val="000000" w:themeColor="text1"/>
          <w:sz w:val="22"/>
          <w:szCs w:val="22"/>
          <w:rtl/>
        </w:rPr>
        <w:t>اخیر</w:t>
      </w:r>
    </w:p>
    <w:p w14:paraId="0531A102" w14:textId="77777777" w:rsidR="004A57EB" w:rsidRDefault="003C7C5E" w:rsidP="004A57EB">
      <w:pPr>
        <w:keepNext/>
        <w:bidi/>
        <w:jc w:val="center"/>
      </w:pPr>
      <w:r>
        <w:rPr>
          <w:noProof/>
          <w:rtl/>
          <w:lang w:val="ar-SA"/>
        </w:rPr>
        <w:lastRenderedPageBreak/>
        <w:drawing>
          <wp:inline distT="0" distB="0" distL="0" distR="0" wp14:anchorId="4843E1CB" wp14:editId="6F39F326">
            <wp:extent cx="4461510" cy="4362366"/>
            <wp:effectExtent l="19050" t="19050" r="15240" b="19685"/>
            <wp:docPr id="1904235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35328" name="Picture 1904235328"/>
                    <pic:cNvPicPr/>
                  </pic:nvPicPr>
                  <pic:blipFill>
                    <a:blip r:embed="rId10">
                      <a:extLst>
                        <a:ext uri="{28A0092B-C50C-407E-A947-70E740481C1C}">
                          <a14:useLocalDpi xmlns:a14="http://schemas.microsoft.com/office/drawing/2010/main" val="0"/>
                        </a:ext>
                      </a:extLst>
                    </a:blip>
                    <a:stretch>
                      <a:fillRect/>
                    </a:stretch>
                  </pic:blipFill>
                  <pic:spPr>
                    <a:xfrm>
                      <a:off x="0" y="0"/>
                      <a:ext cx="4469844" cy="4370515"/>
                    </a:xfrm>
                    <a:prstGeom prst="rect">
                      <a:avLst/>
                    </a:prstGeom>
                    <a:ln>
                      <a:solidFill>
                        <a:schemeClr val="tx1"/>
                      </a:solidFill>
                    </a:ln>
                  </pic:spPr>
                </pic:pic>
              </a:graphicData>
            </a:graphic>
          </wp:inline>
        </w:drawing>
      </w:r>
    </w:p>
    <w:p w14:paraId="679431BA" w14:textId="39E7B0DC" w:rsidR="004A57EB" w:rsidRPr="00222AC7" w:rsidRDefault="004A57EB" w:rsidP="004A57EB">
      <w:pPr>
        <w:pStyle w:val="Caption"/>
        <w:bidi/>
        <w:jc w:val="center"/>
        <w:rPr>
          <w:color w:val="000000" w:themeColor="text1"/>
          <w:sz w:val="22"/>
          <w:szCs w:val="22"/>
        </w:rPr>
      </w:pPr>
      <w:r w:rsidRPr="00222AC7">
        <w:rPr>
          <w:color w:val="000000" w:themeColor="text1"/>
          <w:sz w:val="22"/>
          <w:szCs w:val="22"/>
          <w:rtl/>
        </w:rPr>
        <w:t xml:space="preserve">شکل </w:t>
      </w:r>
      <w:r w:rsidRPr="00222AC7">
        <w:rPr>
          <w:color w:val="000000" w:themeColor="text1"/>
          <w:sz w:val="22"/>
          <w:szCs w:val="22"/>
          <w:rtl/>
        </w:rPr>
        <w:fldChar w:fldCharType="begin"/>
      </w:r>
      <w:r w:rsidRPr="00222AC7">
        <w:rPr>
          <w:color w:val="000000" w:themeColor="text1"/>
          <w:sz w:val="22"/>
          <w:szCs w:val="22"/>
          <w:rtl/>
        </w:rPr>
        <w:instrText xml:space="preserve"> </w:instrText>
      </w:r>
      <w:r w:rsidRPr="00222AC7">
        <w:rPr>
          <w:color w:val="000000" w:themeColor="text1"/>
          <w:sz w:val="22"/>
          <w:szCs w:val="22"/>
        </w:rPr>
        <w:instrText>SEQ</w:instrText>
      </w:r>
      <w:r w:rsidRPr="00222AC7">
        <w:rPr>
          <w:color w:val="000000" w:themeColor="text1"/>
          <w:sz w:val="22"/>
          <w:szCs w:val="22"/>
          <w:rtl/>
        </w:rPr>
        <w:instrText xml:space="preserve"> شکل \* </w:instrText>
      </w:r>
      <w:r w:rsidRPr="00222AC7">
        <w:rPr>
          <w:color w:val="000000" w:themeColor="text1"/>
          <w:sz w:val="22"/>
          <w:szCs w:val="22"/>
        </w:rPr>
        <w:instrText>ARABIC</w:instrText>
      </w:r>
      <w:r w:rsidRPr="00222AC7">
        <w:rPr>
          <w:color w:val="000000" w:themeColor="text1"/>
          <w:sz w:val="22"/>
          <w:szCs w:val="22"/>
          <w:rtl/>
        </w:rPr>
        <w:instrText xml:space="preserve"> </w:instrText>
      </w:r>
      <w:r w:rsidRPr="00222AC7">
        <w:rPr>
          <w:color w:val="000000" w:themeColor="text1"/>
          <w:sz w:val="22"/>
          <w:szCs w:val="22"/>
          <w:rtl/>
        </w:rPr>
        <w:fldChar w:fldCharType="separate"/>
      </w:r>
      <w:r w:rsidR="00222AC7">
        <w:rPr>
          <w:noProof/>
          <w:color w:val="000000" w:themeColor="text1"/>
          <w:sz w:val="22"/>
          <w:szCs w:val="22"/>
          <w:rtl/>
        </w:rPr>
        <w:t>2</w:t>
      </w:r>
      <w:r w:rsidRPr="00222AC7">
        <w:rPr>
          <w:color w:val="000000" w:themeColor="text1"/>
          <w:sz w:val="22"/>
          <w:szCs w:val="22"/>
          <w:rtl/>
        </w:rPr>
        <w:fldChar w:fldCharType="end"/>
      </w:r>
      <w:r w:rsidRPr="00222AC7">
        <w:rPr>
          <w:rFonts w:hint="cs"/>
          <w:color w:val="000000" w:themeColor="text1"/>
          <w:sz w:val="22"/>
          <w:szCs w:val="22"/>
          <w:rtl/>
        </w:rPr>
        <w:t xml:space="preserve">: </w:t>
      </w:r>
      <w:r w:rsidRPr="00222AC7">
        <w:rPr>
          <w:color w:val="000000" w:themeColor="text1"/>
          <w:sz w:val="22"/>
          <w:szCs w:val="22"/>
          <w:rtl/>
        </w:rPr>
        <w:t>نمایش موقعیت پیشنهادی ریکلوزر و سکسیونر روی مدل شبکه فیدر ۴ خلخال در نرم‌افزار DIgSILENT</w:t>
      </w:r>
    </w:p>
    <w:p w14:paraId="011C733A" w14:textId="77777777" w:rsidR="00D637AE" w:rsidRDefault="00000000" w:rsidP="003C7C5E">
      <w:pPr>
        <w:pStyle w:val="Heading1"/>
        <w:bidi/>
        <w:spacing w:after="200"/>
      </w:pPr>
      <w:bookmarkStart w:id="1" w:name="_Toc242735093"/>
      <w:r>
        <w:rPr>
          <w:rFonts w:ascii="Times New Roman" w:hAnsi="Times New Roman" w:cs="B Titr"/>
          <w:sz w:val="32"/>
          <w:szCs w:val="32"/>
          <w:rtl/>
        </w:rPr>
        <w:t>2- مشخصات شبکه</w:t>
      </w:r>
      <w:bookmarkEnd w:id="1"/>
    </w:p>
    <w:p w14:paraId="3B7D269A" w14:textId="6DA7F001" w:rsidR="00D637AE" w:rsidRDefault="00000000">
      <w:pPr>
        <w:bidi/>
        <w:spacing w:after="120"/>
        <w:jc w:val="both"/>
      </w:pPr>
      <w:r>
        <w:rPr>
          <w:sz w:val="26"/>
          <w:szCs w:val="26"/>
          <w:rtl/>
        </w:rPr>
        <w:t>جدول ۱: مشخصات فیدر مورد مطالعه</w:t>
      </w:r>
      <w:r w:rsidR="00222AC7">
        <w:rPr>
          <w:rFonts w:hint="cs"/>
          <w:sz w:val="26"/>
          <w:szCs w:val="26"/>
          <w:rtl/>
        </w:rPr>
        <w:t xml:space="preserve"> شامل جریان پیک بار و جریان های کمینه و بیشینه اتصال کوتاه بر روی باس</w:t>
      </w:r>
      <w:r w:rsidR="00414535">
        <w:rPr>
          <w:rFonts w:hint="cs"/>
          <w:sz w:val="26"/>
          <w:szCs w:val="26"/>
          <w:rtl/>
        </w:rPr>
        <w:t xml:space="preserve"> ابتدای فیدر را نمایش می دهد.</w:t>
      </w:r>
    </w:p>
    <w:p w14:paraId="78B85BA6" w14:textId="3DC2EE0B" w:rsidR="00D637AE" w:rsidRPr="00222AC7" w:rsidRDefault="00000000" w:rsidP="00222AC7">
      <w:pPr>
        <w:pStyle w:val="Caption"/>
        <w:bidi/>
        <w:jc w:val="center"/>
        <w:rPr>
          <w:color w:val="000000" w:themeColor="text1"/>
          <w:sz w:val="22"/>
          <w:szCs w:val="22"/>
        </w:rPr>
      </w:pPr>
      <w:r w:rsidRPr="00222AC7">
        <w:rPr>
          <w:color w:val="000000" w:themeColor="text1"/>
          <w:sz w:val="22"/>
          <w:szCs w:val="22"/>
          <w:rtl/>
        </w:rPr>
        <w:t>جدول 1: مشخصات فیدر مورد مطالعه</w:t>
      </w:r>
    </w:p>
    <w:tbl>
      <w:tblPr>
        <w:bidiVisual/>
        <w:tblW w:w="0" w:type="auto"/>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1606"/>
        <w:gridCol w:w="1606"/>
        <w:gridCol w:w="1606"/>
        <w:gridCol w:w="1606"/>
        <w:gridCol w:w="1606"/>
        <w:gridCol w:w="1606"/>
      </w:tblGrid>
      <w:tr w:rsidR="00D637AE" w14:paraId="7B78FC77" w14:textId="77777777">
        <w:trPr>
          <w:cantSplit/>
          <w:tblHeader/>
          <w:jc w:val="center"/>
        </w:trPr>
        <w:tc>
          <w:tcPr>
            <w:tcW w:w="1606" w:type="dxa"/>
            <w:shd w:val="clear" w:color="auto" w:fill="D9E2F3"/>
          </w:tcPr>
          <w:p w14:paraId="53A0E072" w14:textId="77777777" w:rsidR="00D637AE" w:rsidRDefault="00000000">
            <w:pPr>
              <w:bidi/>
              <w:spacing w:before="20" w:after="20"/>
              <w:jc w:val="center"/>
            </w:pPr>
            <w:r>
              <w:rPr>
                <w:b/>
                <w:bCs/>
                <w:sz w:val="24"/>
                <w:szCs w:val="24"/>
                <w:rtl/>
              </w:rPr>
              <w:t>فیدر</w:t>
            </w:r>
          </w:p>
        </w:tc>
        <w:tc>
          <w:tcPr>
            <w:tcW w:w="1606" w:type="dxa"/>
            <w:shd w:val="clear" w:color="auto" w:fill="D9E2F3"/>
          </w:tcPr>
          <w:p w14:paraId="5DCF5A0B" w14:textId="77777777" w:rsidR="00D637AE" w:rsidRDefault="00000000">
            <w:pPr>
              <w:bidi/>
              <w:spacing w:before="20" w:after="20"/>
              <w:jc w:val="center"/>
            </w:pPr>
            <w:r>
              <w:rPr>
                <w:b/>
                <w:bCs/>
                <w:sz w:val="24"/>
                <w:szCs w:val="24"/>
                <w:rtl/>
              </w:rPr>
              <w:t>پست</w:t>
            </w:r>
          </w:p>
        </w:tc>
        <w:tc>
          <w:tcPr>
            <w:tcW w:w="1606" w:type="dxa"/>
            <w:shd w:val="clear" w:color="auto" w:fill="D9E2F3"/>
          </w:tcPr>
          <w:p w14:paraId="76BE2FA9" w14:textId="77777777" w:rsidR="00D637AE" w:rsidRDefault="00000000">
            <w:pPr>
              <w:bidi/>
              <w:spacing w:before="20" w:after="20"/>
              <w:jc w:val="center"/>
            </w:pPr>
            <w:r>
              <w:rPr>
                <w:b/>
                <w:bCs/>
                <w:sz w:val="24"/>
                <w:szCs w:val="24"/>
                <w:rtl/>
              </w:rPr>
              <w:t>ولتاژ (kV)</w:t>
            </w:r>
          </w:p>
        </w:tc>
        <w:tc>
          <w:tcPr>
            <w:tcW w:w="1606" w:type="dxa"/>
            <w:shd w:val="clear" w:color="auto" w:fill="D9E2F3"/>
          </w:tcPr>
          <w:p w14:paraId="79375429" w14:textId="77777777" w:rsidR="00D637AE" w:rsidRDefault="00000000">
            <w:pPr>
              <w:bidi/>
              <w:spacing w:before="20" w:after="20"/>
              <w:jc w:val="center"/>
            </w:pPr>
            <w:r>
              <w:rPr>
                <w:b/>
                <w:bCs/>
                <w:sz w:val="24"/>
                <w:szCs w:val="24"/>
                <w:rtl/>
              </w:rPr>
              <w:t>جریان بار (A)</w:t>
            </w:r>
          </w:p>
        </w:tc>
        <w:tc>
          <w:tcPr>
            <w:tcW w:w="1606" w:type="dxa"/>
            <w:shd w:val="clear" w:color="auto" w:fill="D9E2F3"/>
          </w:tcPr>
          <w:p w14:paraId="5AA4AD24" w14:textId="77777777" w:rsidR="00D637AE" w:rsidRDefault="00000000">
            <w:pPr>
              <w:bidi/>
              <w:spacing w:before="20" w:after="20"/>
              <w:jc w:val="center"/>
            </w:pPr>
            <w:r>
              <w:rPr>
                <w:b/>
                <w:bCs/>
                <w:sz w:val="24"/>
                <w:szCs w:val="24"/>
                <w:rtl/>
              </w:rPr>
              <w:t>Isc حداکثر (kA)</w:t>
            </w:r>
          </w:p>
        </w:tc>
        <w:tc>
          <w:tcPr>
            <w:tcW w:w="1606" w:type="dxa"/>
            <w:shd w:val="clear" w:color="auto" w:fill="D9E2F3"/>
          </w:tcPr>
          <w:p w14:paraId="7A932ED8" w14:textId="77777777" w:rsidR="00D637AE" w:rsidRDefault="00000000">
            <w:pPr>
              <w:bidi/>
              <w:spacing w:before="20" w:after="20"/>
              <w:jc w:val="center"/>
            </w:pPr>
            <w:r>
              <w:rPr>
                <w:b/>
                <w:bCs/>
                <w:sz w:val="24"/>
                <w:szCs w:val="24"/>
                <w:rtl/>
              </w:rPr>
              <w:t>Isc حداقل (kA)</w:t>
            </w:r>
          </w:p>
        </w:tc>
      </w:tr>
      <w:tr w:rsidR="00D637AE" w14:paraId="547FDFA1" w14:textId="77777777">
        <w:trPr>
          <w:cantSplit/>
          <w:jc w:val="center"/>
        </w:trPr>
        <w:tc>
          <w:tcPr>
            <w:tcW w:w="1606" w:type="dxa"/>
            <w:shd w:val="clear" w:color="auto" w:fill="D9E2F3"/>
          </w:tcPr>
          <w:p w14:paraId="6B7A65ED" w14:textId="77777777" w:rsidR="00D637AE" w:rsidRDefault="00000000">
            <w:pPr>
              <w:bidi/>
              <w:spacing w:before="20" w:after="20"/>
              <w:jc w:val="center"/>
            </w:pPr>
            <w:r>
              <w:rPr>
                <w:b/>
                <w:bCs/>
                <w:sz w:val="24"/>
                <w:szCs w:val="24"/>
                <w:rtl/>
              </w:rPr>
              <w:t>فیدر 4 خلخال</w:t>
            </w:r>
          </w:p>
        </w:tc>
        <w:tc>
          <w:tcPr>
            <w:tcW w:w="1606" w:type="dxa"/>
          </w:tcPr>
          <w:p w14:paraId="51A52950" w14:textId="2A8F3A17" w:rsidR="00D637AE" w:rsidRDefault="003C7C5E">
            <w:pPr>
              <w:bidi/>
              <w:spacing w:before="20" w:after="20"/>
              <w:jc w:val="center"/>
            </w:pPr>
            <w:r>
              <w:rPr>
                <w:rFonts w:hint="cs"/>
                <w:sz w:val="24"/>
                <w:szCs w:val="24"/>
                <w:rtl/>
              </w:rPr>
              <w:t>خلخال</w:t>
            </w:r>
          </w:p>
        </w:tc>
        <w:tc>
          <w:tcPr>
            <w:tcW w:w="1606" w:type="dxa"/>
          </w:tcPr>
          <w:p w14:paraId="482EB169" w14:textId="7F9BA9DB" w:rsidR="00D637AE" w:rsidRDefault="003C7C5E">
            <w:pPr>
              <w:bidi/>
              <w:spacing w:before="20" w:after="20"/>
              <w:jc w:val="center"/>
            </w:pPr>
            <w:r>
              <w:rPr>
                <w:rFonts w:hint="cs"/>
                <w:sz w:val="24"/>
                <w:szCs w:val="24"/>
                <w:rtl/>
              </w:rPr>
              <w:t>20</w:t>
            </w:r>
          </w:p>
        </w:tc>
        <w:tc>
          <w:tcPr>
            <w:tcW w:w="1606" w:type="dxa"/>
          </w:tcPr>
          <w:p w14:paraId="4258F0B2" w14:textId="29D40A78" w:rsidR="00D637AE" w:rsidRDefault="003C7C5E">
            <w:pPr>
              <w:bidi/>
              <w:spacing w:before="20" w:after="20"/>
              <w:jc w:val="center"/>
            </w:pPr>
            <w:r>
              <w:rPr>
                <w:rFonts w:hint="cs"/>
                <w:sz w:val="24"/>
                <w:szCs w:val="24"/>
                <w:rtl/>
              </w:rPr>
              <w:t>96</w:t>
            </w:r>
          </w:p>
        </w:tc>
        <w:tc>
          <w:tcPr>
            <w:tcW w:w="1606" w:type="dxa"/>
          </w:tcPr>
          <w:p w14:paraId="6916B78D" w14:textId="52A6312C" w:rsidR="00D637AE" w:rsidRDefault="00222AC7">
            <w:pPr>
              <w:bidi/>
              <w:spacing w:before="20" w:after="20"/>
              <w:jc w:val="center"/>
            </w:pPr>
            <w:r>
              <w:rPr>
                <w:rFonts w:hint="cs"/>
                <w:sz w:val="24"/>
                <w:szCs w:val="24"/>
                <w:rtl/>
              </w:rPr>
              <w:t>6.6</w:t>
            </w:r>
          </w:p>
        </w:tc>
        <w:tc>
          <w:tcPr>
            <w:tcW w:w="1606" w:type="dxa"/>
          </w:tcPr>
          <w:p w14:paraId="278C82BA" w14:textId="11C9E2E3" w:rsidR="00D637AE" w:rsidRDefault="00222AC7">
            <w:pPr>
              <w:bidi/>
              <w:spacing w:before="20" w:after="20"/>
              <w:jc w:val="center"/>
            </w:pPr>
            <w:r>
              <w:rPr>
                <w:rFonts w:hint="cs"/>
                <w:sz w:val="24"/>
                <w:szCs w:val="24"/>
                <w:rtl/>
              </w:rPr>
              <w:t>5.6</w:t>
            </w:r>
          </w:p>
        </w:tc>
      </w:tr>
    </w:tbl>
    <w:p w14:paraId="14B8FC2F" w14:textId="77777777" w:rsidR="00D637AE" w:rsidRDefault="00000000" w:rsidP="003C7C5E">
      <w:pPr>
        <w:pStyle w:val="Heading1"/>
        <w:bidi/>
        <w:spacing w:after="200"/>
      </w:pPr>
      <w:bookmarkStart w:id="2" w:name="_Toc242735094"/>
      <w:r>
        <w:rPr>
          <w:rFonts w:ascii="Times New Roman" w:hAnsi="Times New Roman" w:cs="B Titr"/>
          <w:sz w:val="32"/>
          <w:szCs w:val="32"/>
          <w:rtl/>
        </w:rPr>
        <w:t>3- وضعیت حفاظتی موجود</w:t>
      </w:r>
      <w:bookmarkEnd w:id="2"/>
    </w:p>
    <w:p w14:paraId="17AF4F20" w14:textId="06BA047C" w:rsidR="00D637AE" w:rsidRDefault="00000000">
      <w:pPr>
        <w:bidi/>
        <w:spacing w:after="120"/>
        <w:jc w:val="both"/>
      </w:pPr>
      <w:r>
        <w:rPr>
          <w:sz w:val="26"/>
          <w:szCs w:val="26"/>
          <w:rtl/>
        </w:rPr>
        <w:t>طبق داده</w:t>
      </w:r>
      <w:r w:rsidR="004A57EB">
        <w:rPr>
          <w:rFonts w:hint="cs"/>
          <w:sz w:val="26"/>
          <w:szCs w:val="26"/>
          <w:rtl/>
        </w:rPr>
        <w:t xml:space="preserve"> </w:t>
      </w:r>
      <w:r>
        <w:rPr>
          <w:sz w:val="26"/>
          <w:szCs w:val="26"/>
          <w:rtl/>
        </w:rPr>
        <w:t xml:space="preserve">های </w:t>
      </w:r>
      <w:r w:rsidR="00414535">
        <w:rPr>
          <w:rFonts w:hint="cs"/>
          <w:sz w:val="26"/>
          <w:szCs w:val="26"/>
          <w:rtl/>
        </w:rPr>
        <w:t>اخذ شده از شرکت برق منطقه ای آذربایجان و بهره برداری امور شهرستان خلخال</w:t>
      </w:r>
      <w:r>
        <w:rPr>
          <w:sz w:val="26"/>
          <w:szCs w:val="26"/>
          <w:rtl/>
        </w:rPr>
        <w:t xml:space="preserve"> تجهیزات حفاظتی موجود فیدر عبارتند از:</w:t>
      </w:r>
    </w:p>
    <w:p w14:paraId="3B7B2D02" w14:textId="77777777" w:rsidR="00D637AE" w:rsidRDefault="00000000">
      <w:pPr>
        <w:bidi/>
        <w:spacing w:after="120"/>
        <w:jc w:val="both"/>
      </w:pPr>
      <w:r>
        <w:rPr>
          <w:sz w:val="26"/>
          <w:szCs w:val="26"/>
          <w:rtl/>
        </w:rPr>
        <w:lastRenderedPageBreak/>
        <w:t>رله ابتدای فیدر (نصب شده در سرخط فیدر 4 خلخال):</w:t>
      </w:r>
    </w:p>
    <w:p w14:paraId="7F7A69E8" w14:textId="77777777" w:rsidR="00D637AE" w:rsidRDefault="00000000" w:rsidP="00222AC7">
      <w:pPr>
        <w:bidi/>
        <w:spacing w:after="0"/>
        <w:ind w:left="288"/>
        <w:jc w:val="both"/>
      </w:pPr>
      <w:r>
        <w:rPr>
          <w:sz w:val="26"/>
          <w:szCs w:val="26"/>
          <w:rtl/>
        </w:rPr>
        <w:t>- حفاظت جریان زیاد تأخیری فاز (۵۱): Pickup = 300 A، منحنی = NI، TMS = 9%</w:t>
      </w:r>
    </w:p>
    <w:p w14:paraId="163DF4BA" w14:textId="77777777" w:rsidR="00D637AE" w:rsidRDefault="00000000" w:rsidP="00222AC7">
      <w:pPr>
        <w:bidi/>
        <w:spacing w:after="0"/>
        <w:ind w:left="288"/>
        <w:jc w:val="both"/>
      </w:pPr>
      <w:r>
        <w:rPr>
          <w:sz w:val="26"/>
          <w:szCs w:val="26"/>
          <w:rtl/>
        </w:rPr>
        <w:t>- حفاظت جریان زیاد لحظهای فاز (۵۰): Pickup = 2400 A، زمان = 100 ms</w:t>
      </w:r>
    </w:p>
    <w:p w14:paraId="61E23865" w14:textId="77777777" w:rsidR="00D637AE" w:rsidRDefault="00000000" w:rsidP="00222AC7">
      <w:pPr>
        <w:bidi/>
        <w:spacing w:after="0"/>
        <w:ind w:left="288"/>
        <w:jc w:val="both"/>
      </w:pPr>
      <w:r>
        <w:rPr>
          <w:sz w:val="26"/>
          <w:szCs w:val="26"/>
          <w:rtl/>
        </w:rPr>
        <w:t>- حفاظت جریان زیاد تأخیری زمین (۵۱N): Pickup = 45 A، منحنی = NI، TMS = 8%</w:t>
      </w:r>
    </w:p>
    <w:p w14:paraId="3E9A56B4" w14:textId="77777777" w:rsidR="00D637AE" w:rsidRDefault="00000000" w:rsidP="00222AC7">
      <w:pPr>
        <w:bidi/>
        <w:spacing w:after="120"/>
        <w:ind w:left="288"/>
        <w:jc w:val="both"/>
      </w:pPr>
      <w:r>
        <w:rPr>
          <w:sz w:val="26"/>
          <w:szCs w:val="26"/>
          <w:rtl/>
        </w:rPr>
        <w:t>- حفاظت جریان زیاد لحظهای زمین (۵۰N): Pickup = 675 A، زمان = 100 ms</w:t>
      </w:r>
    </w:p>
    <w:p w14:paraId="4238314F" w14:textId="1CC7717E" w:rsidR="00414535" w:rsidRDefault="00000000" w:rsidP="00414535">
      <w:pPr>
        <w:bidi/>
        <w:spacing w:after="120"/>
        <w:jc w:val="both"/>
        <w:rPr>
          <w:rFonts w:hint="cs"/>
          <w:sz w:val="26"/>
          <w:szCs w:val="26"/>
          <w:rtl/>
        </w:rPr>
      </w:pPr>
      <w:r>
        <w:rPr>
          <w:sz w:val="26"/>
          <w:szCs w:val="26"/>
          <w:rtl/>
        </w:rPr>
        <w:t>این تنظیمات مبنای بررسی هماهنگی حفاظتی ریکلوزر پیشنهادی قرار گرفته است.</w:t>
      </w:r>
      <w:r w:rsidR="00973E6C">
        <w:rPr>
          <w:rFonts w:hint="cs"/>
          <w:sz w:val="26"/>
          <w:szCs w:val="26"/>
          <w:rtl/>
        </w:rPr>
        <w:t xml:space="preserve"> لازم به ذکر است </w:t>
      </w:r>
      <w:r w:rsidR="00987045">
        <w:rPr>
          <w:rFonts w:hint="cs"/>
          <w:sz w:val="26"/>
          <w:szCs w:val="26"/>
          <w:rtl/>
        </w:rPr>
        <w:t xml:space="preserve">یک دستگاه </w:t>
      </w:r>
      <w:r w:rsidR="00973E6C">
        <w:rPr>
          <w:rFonts w:hint="cs"/>
          <w:sz w:val="26"/>
          <w:szCs w:val="26"/>
          <w:rtl/>
        </w:rPr>
        <w:t>ریکلوزر</w:t>
      </w:r>
      <w:r w:rsidR="00987045">
        <w:rPr>
          <w:rFonts w:hint="cs"/>
          <w:sz w:val="26"/>
          <w:szCs w:val="26"/>
          <w:rtl/>
        </w:rPr>
        <w:t xml:space="preserve"> در ابتدای فیدر</w:t>
      </w:r>
      <w:r w:rsidR="00973E6C">
        <w:rPr>
          <w:rFonts w:hint="cs"/>
          <w:sz w:val="26"/>
          <w:szCs w:val="26"/>
          <w:rtl/>
        </w:rPr>
        <w:t xml:space="preserve"> نصب شده </w:t>
      </w:r>
      <w:r w:rsidR="00987045">
        <w:rPr>
          <w:rFonts w:hint="cs"/>
          <w:sz w:val="26"/>
          <w:szCs w:val="26"/>
          <w:rtl/>
        </w:rPr>
        <w:t>بود که</w:t>
      </w:r>
      <w:r w:rsidR="00973E6C">
        <w:rPr>
          <w:rFonts w:hint="cs"/>
          <w:sz w:val="26"/>
          <w:szCs w:val="26"/>
          <w:rtl/>
        </w:rPr>
        <w:t xml:space="preserve"> در حال حاضر خارج از مدار می باشد. همچنین در ابتدای انشعاب فیدر به سمت کزج نیز یک دستگاه ریکلوزر نصب شده است و در حال بهره برداری می باشد.</w:t>
      </w:r>
      <w:r w:rsidR="00987045">
        <w:rPr>
          <w:rFonts w:hint="cs"/>
          <w:sz w:val="26"/>
          <w:szCs w:val="26"/>
          <w:rtl/>
        </w:rPr>
        <w:t xml:space="preserve"> با توجه به نصب این ریکلوزر و ریکلوزر جدید مسیر برندق در دو شاخه مجزا، تداخل هماهنگی حفاظتی وجود نخواهد داشت.</w:t>
      </w:r>
    </w:p>
    <w:p w14:paraId="4253C863" w14:textId="194FC64F" w:rsidR="00414535" w:rsidRDefault="00414535" w:rsidP="00414535">
      <w:pPr>
        <w:pStyle w:val="Heading1"/>
        <w:bidi/>
        <w:spacing w:after="200"/>
      </w:pPr>
      <w:bookmarkStart w:id="3" w:name="_Toc242735095"/>
      <w:r>
        <w:rPr>
          <w:rFonts w:ascii="Times New Roman" w:hAnsi="Times New Roman" w:cs="B Titr" w:hint="cs"/>
          <w:sz w:val="32"/>
          <w:szCs w:val="32"/>
          <w:rtl/>
        </w:rPr>
        <w:t>4</w:t>
      </w:r>
      <w:r>
        <w:rPr>
          <w:rFonts w:ascii="Times New Roman" w:hAnsi="Times New Roman" w:cs="B Titr"/>
          <w:sz w:val="32"/>
          <w:szCs w:val="32"/>
          <w:rtl/>
        </w:rPr>
        <w:t>- جانمایی تجهیزات</w:t>
      </w:r>
      <w:bookmarkEnd w:id="3"/>
    </w:p>
    <w:p w14:paraId="55C0ECD7" w14:textId="4ACD0576" w:rsidR="00414535" w:rsidRDefault="00414535" w:rsidP="0023265E">
      <w:pPr>
        <w:bidi/>
        <w:spacing w:after="120"/>
        <w:jc w:val="both"/>
      </w:pPr>
      <w:r>
        <w:rPr>
          <w:sz w:val="26"/>
          <w:szCs w:val="26"/>
          <w:rtl/>
        </w:rPr>
        <w:t>محل نصب ریکلوزر (R</w:t>
      </w:r>
      <w:r w:rsidR="00973E6C">
        <w:rPr>
          <w:rFonts w:hint="cs"/>
          <w:sz w:val="26"/>
          <w:szCs w:val="26"/>
          <w:rtl/>
        </w:rPr>
        <w:t>2</w:t>
      </w:r>
      <w:r>
        <w:rPr>
          <w:sz w:val="26"/>
          <w:szCs w:val="26"/>
          <w:rtl/>
        </w:rPr>
        <w:t>)</w:t>
      </w:r>
      <w:r w:rsidR="00987045">
        <w:rPr>
          <w:rFonts w:hint="cs"/>
          <w:sz w:val="26"/>
          <w:szCs w:val="26"/>
          <w:rtl/>
        </w:rPr>
        <w:t xml:space="preserve"> پیشنهادی در</w:t>
      </w:r>
      <w:r>
        <w:rPr>
          <w:sz w:val="26"/>
          <w:szCs w:val="26"/>
          <w:rtl/>
        </w:rPr>
        <w:t xml:space="preserve"> ابتدای خط برندق به مختصات S39 </w:t>
      </w:r>
      <w:r w:rsidR="00973E6C">
        <w:rPr>
          <w:rFonts w:hint="cs"/>
          <w:sz w:val="26"/>
          <w:szCs w:val="26"/>
          <w:rtl/>
        </w:rPr>
        <w:t>-</w:t>
      </w:r>
      <w:r>
        <w:rPr>
          <w:sz w:val="26"/>
          <w:szCs w:val="26"/>
          <w:rtl/>
        </w:rPr>
        <w:t xml:space="preserve"> مؤلفه اول: 263574 / مؤلفه دوم: 4139813</w:t>
      </w:r>
      <w:r w:rsidR="00987045">
        <w:rPr>
          <w:rFonts w:hint="cs"/>
          <w:sz w:val="26"/>
          <w:szCs w:val="26"/>
          <w:rtl/>
        </w:rPr>
        <w:t xml:space="preserve"> می باشد.</w:t>
      </w:r>
      <w:r w:rsidR="001358F0">
        <w:rPr>
          <w:rFonts w:hint="cs"/>
          <w:sz w:val="26"/>
          <w:szCs w:val="26"/>
          <w:rtl/>
        </w:rPr>
        <w:t xml:space="preserve"> با توجه به وجود مصارف پمپ آب در این مسیر و لزوم عدم بی برقی این پمپ ها به صورت دایمی</w:t>
      </w:r>
      <w:r w:rsidR="00843BE1">
        <w:rPr>
          <w:rFonts w:hint="cs"/>
          <w:sz w:val="26"/>
          <w:szCs w:val="26"/>
          <w:rtl/>
        </w:rPr>
        <w:t xml:space="preserve"> و همچنین عدم وجود بی برقی در مسیر شهر هشتجین</w:t>
      </w:r>
      <w:r w:rsidR="001358F0">
        <w:rPr>
          <w:rFonts w:hint="cs"/>
          <w:sz w:val="26"/>
          <w:szCs w:val="26"/>
          <w:rtl/>
        </w:rPr>
        <w:t xml:space="preserve"> به جای استفاده از </w:t>
      </w:r>
      <w:r w:rsidR="005E04AF">
        <w:rPr>
          <w:rFonts w:hint="cs"/>
          <w:sz w:val="26"/>
          <w:szCs w:val="26"/>
          <w:rtl/>
        </w:rPr>
        <w:t xml:space="preserve">ترکیب ریکلوزر و سکشنالایزر از یک دستگاه ریکلوزر استفاده </w:t>
      </w:r>
      <w:r w:rsidR="00843BE1">
        <w:rPr>
          <w:rFonts w:hint="cs"/>
          <w:sz w:val="26"/>
          <w:szCs w:val="26"/>
          <w:rtl/>
        </w:rPr>
        <w:t>شده است.</w:t>
      </w:r>
    </w:p>
    <w:p w14:paraId="24DB527C" w14:textId="1A54F977" w:rsidR="00D637AE" w:rsidRDefault="00414535" w:rsidP="003C7C5E">
      <w:pPr>
        <w:pStyle w:val="Heading1"/>
        <w:bidi/>
        <w:spacing w:after="200"/>
      </w:pPr>
      <w:bookmarkStart w:id="4" w:name="_Toc242735096"/>
      <w:r>
        <w:rPr>
          <w:rFonts w:ascii="Times New Roman" w:hAnsi="Times New Roman" w:cs="B Titr" w:hint="cs"/>
          <w:sz w:val="32"/>
          <w:szCs w:val="32"/>
          <w:rtl/>
        </w:rPr>
        <w:t>5</w:t>
      </w:r>
      <w:r w:rsidR="00000000">
        <w:rPr>
          <w:rFonts w:ascii="Times New Roman" w:hAnsi="Times New Roman" w:cs="B Titr"/>
          <w:sz w:val="32"/>
          <w:szCs w:val="32"/>
          <w:rtl/>
        </w:rPr>
        <w:t>- مطالعه ریکلوزر</w:t>
      </w:r>
      <w:bookmarkEnd w:id="4"/>
    </w:p>
    <w:p w14:paraId="3362F006" w14:textId="7A113A14" w:rsidR="00414535" w:rsidRPr="00843BE1" w:rsidRDefault="00843BE1" w:rsidP="00843BE1">
      <w:pPr>
        <w:bidi/>
        <w:spacing w:after="120"/>
        <w:jc w:val="both"/>
        <w:rPr>
          <w:sz w:val="26"/>
          <w:szCs w:val="26"/>
          <w:rtl/>
        </w:rPr>
      </w:pPr>
      <w:r w:rsidRPr="00843BE1">
        <w:rPr>
          <w:rFonts w:hint="cs"/>
          <w:sz w:val="26"/>
          <w:szCs w:val="26"/>
          <w:rtl/>
        </w:rPr>
        <w:t>تنظیمات حفاظتی پیشنهادی در جدول2 ارائه شده است.</w:t>
      </w:r>
    </w:p>
    <w:p w14:paraId="04B0BE94" w14:textId="294ABDDF" w:rsidR="00D637AE" w:rsidRPr="00222AC7" w:rsidRDefault="00000000" w:rsidP="00414535">
      <w:pPr>
        <w:pStyle w:val="Caption"/>
        <w:bidi/>
        <w:jc w:val="center"/>
        <w:rPr>
          <w:color w:val="000000" w:themeColor="text1"/>
          <w:sz w:val="22"/>
          <w:szCs w:val="22"/>
        </w:rPr>
      </w:pPr>
      <w:r w:rsidRPr="00222AC7">
        <w:rPr>
          <w:color w:val="000000" w:themeColor="text1"/>
          <w:sz w:val="22"/>
          <w:szCs w:val="22"/>
          <w:rtl/>
        </w:rPr>
        <w:t>جدول 2: تنظیمات ریکلوزر</w:t>
      </w:r>
    </w:p>
    <w:tbl>
      <w:tblPr>
        <w:bidiVisual/>
        <w:tblW w:w="8918"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2897"/>
        <w:gridCol w:w="2409"/>
        <w:gridCol w:w="1740"/>
        <w:gridCol w:w="1872"/>
      </w:tblGrid>
      <w:tr w:rsidR="00D637AE" w14:paraId="4DDB0692" w14:textId="77777777" w:rsidTr="00222AC7">
        <w:trPr>
          <w:cantSplit/>
          <w:tblHeader/>
          <w:jc w:val="center"/>
        </w:trPr>
        <w:tc>
          <w:tcPr>
            <w:tcW w:w="2897" w:type="dxa"/>
            <w:shd w:val="clear" w:color="auto" w:fill="D9E2F3"/>
          </w:tcPr>
          <w:p w14:paraId="0B8BED64" w14:textId="77777777" w:rsidR="00D637AE" w:rsidRDefault="00000000">
            <w:pPr>
              <w:bidi/>
              <w:spacing w:before="20" w:after="20"/>
              <w:jc w:val="center"/>
            </w:pPr>
            <w:r>
              <w:rPr>
                <w:b/>
                <w:bCs/>
                <w:sz w:val="24"/>
                <w:szCs w:val="24"/>
                <w:rtl/>
              </w:rPr>
              <w:t>تابع / پارامتر</w:t>
            </w:r>
          </w:p>
        </w:tc>
        <w:tc>
          <w:tcPr>
            <w:tcW w:w="2409" w:type="dxa"/>
            <w:shd w:val="clear" w:color="auto" w:fill="D9E2F3"/>
          </w:tcPr>
          <w:p w14:paraId="121EBC98" w14:textId="77777777" w:rsidR="00D637AE" w:rsidRDefault="00000000">
            <w:pPr>
              <w:bidi/>
              <w:spacing w:before="20" w:after="20"/>
              <w:jc w:val="center"/>
            </w:pPr>
            <w:r>
              <w:rPr>
                <w:b/>
                <w:bCs/>
                <w:sz w:val="24"/>
                <w:szCs w:val="24"/>
                <w:rtl/>
              </w:rPr>
              <w:t>منحنی</w:t>
            </w:r>
          </w:p>
        </w:tc>
        <w:tc>
          <w:tcPr>
            <w:tcW w:w="1740" w:type="dxa"/>
            <w:shd w:val="clear" w:color="auto" w:fill="D9E2F3"/>
          </w:tcPr>
          <w:p w14:paraId="4035CD97" w14:textId="77777777" w:rsidR="00D637AE" w:rsidRDefault="00000000">
            <w:pPr>
              <w:bidi/>
              <w:spacing w:before="20" w:after="20"/>
              <w:jc w:val="center"/>
            </w:pPr>
            <w:r>
              <w:rPr>
                <w:b/>
                <w:bCs/>
                <w:sz w:val="24"/>
                <w:szCs w:val="24"/>
                <w:rtl/>
              </w:rPr>
              <w:t>TMS / زمان</w:t>
            </w:r>
          </w:p>
        </w:tc>
        <w:tc>
          <w:tcPr>
            <w:tcW w:w="1872" w:type="dxa"/>
            <w:shd w:val="clear" w:color="auto" w:fill="D9E2F3"/>
          </w:tcPr>
          <w:p w14:paraId="6B1CE070" w14:textId="77777777" w:rsidR="00D637AE" w:rsidRDefault="00000000">
            <w:pPr>
              <w:bidi/>
              <w:spacing w:before="20" w:after="20"/>
              <w:jc w:val="center"/>
            </w:pPr>
            <w:r>
              <w:rPr>
                <w:b/>
                <w:bCs/>
                <w:sz w:val="24"/>
                <w:szCs w:val="24"/>
                <w:rtl/>
              </w:rPr>
              <w:t>Pickup (A)</w:t>
            </w:r>
          </w:p>
        </w:tc>
      </w:tr>
      <w:tr w:rsidR="00D637AE" w14:paraId="11F04440" w14:textId="77777777" w:rsidTr="00222AC7">
        <w:trPr>
          <w:cantSplit/>
          <w:jc w:val="center"/>
        </w:trPr>
        <w:tc>
          <w:tcPr>
            <w:tcW w:w="2897" w:type="dxa"/>
            <w:shd w:val="clear" w:color="auto" w:fill="D9E2F3"/>
          </w:tcPr>
          <w:p w14:paraId="6697FFCE" w14:textId="77777777" w:rsidR="00D637AE" w:rsidRDefault="00000000">
            <w:pPr>
              <w:bidi/>
              <w:spacing w:before="20" w:after="20"/>
              <w:jc w:val="center"/>
            </w:pPr>
            <w:r>
              <w:rPr>
                <w:b/>
                <w:bCs/>
                <w:sz w:val="24"/>
                <w:szCs w:val="24"/>
                <w:rtl/>
              </w:rPr>
              <w:t>جریان زیاد تأخیری فاز (۵۱)</w:t>
            </w:r>
          </w:p>
        </w:tc>
        <w:tc>
          <w:tcPr>
            <w:tcW w:w="2409" w:type="dxa"/>
          </w:tcPr>
          <w:p w14:paraId="703D69D5" w14:textId="77777777" w:rsidR="00D637AE" w:rsidRDefault="00000000">
            <w:pPr>
              <w:bidi/>
              <w:spacing w:before="20" w:after="20"/>
              <w:jc w:val="center"/>
            </w:pPr>
            <w:r>
              <w:rPr>
                <w:sz w:val="24"/>
                <w:szCs w:val="24"/>
                <w:rtl/>
              </w:rPr>
              <w:t>NI</w:t>
            </w:r>
          </w:p>
        </w:tc>
        <w:tc>
          <w:tcPr>
            <w:tcW w:w="1740" w:type="dxa"/>
          </w:tcPr>
          <w:p w14:paraId="7F121513" w14:textId="77777777" w:rsidR="00D637AE" w:rsidRDefault="00000000">
            <w:pPr>
              <w:bidi/>
              <w:spacing w:before="20" w:after="20"/>
              <w:jc w:val="center"/>
            </w:pPr>
            <w:r>
              <w:rPr>
                <w:sz w:val="24"/>
                <w:szCs w:val="24"/>
                <w:rtl/>
              </w:rPr>
              <w:t>5%</w:t>
            </w:r>
          </w:p>
        </w:tc>
        <w:tc>
          <w:tcPr>
            <w:tcW w:w="1872" w:type="dxa"/>
          </w:tcPr>
          <w:p w14:paraId="73BF6E1D" w14:textId="77777777" w:rsidR="00D637AE" w:rsidRDefault="00000000">
            <w:pPr>
              <w:bidi/>
              <w:spacing w:before="20" w:after="20"/>
              <w:jc w:val="center"/>
            </w:pPr>
            <w:r>
              <w:rPr>
                <w:sz w:val="24"/>
                <w:szCs w:val="24"/>
                <w:rtl/>
              </w:rPr>
              <w:t>250</w:t>
            </w:r>
          </w:p>
        </w:tc>
      </w:tr>
      <w:tr w:rsidR="00D637AE" w14:paraId="62D4C650" w14:textId="77777777" w:rsidTr="00222AC7">
        <w:trPr>
          <w:cantSplit/>
          <w:jc w:val="center"/>
        </w:trPr>
        <w:tc>
          <w:tcPr>
            <w:tcW w:w="2897" w:type="dxa"/>
            <w:shd w:val="clear" w:color="auto" w:fill="D9E2F3"/>
          </w:tcPr>
          <w:p w14:paraId="49770C83" w14:textId="77777777" w:rsidR="00D637AE" w:rsidRDefault="00000000">
            <w:pPr>
              <w:bidi/>
              <w:spacing w:before="20" w:after="20"/>
              <w:jc w:val="center"/>
            </w:pPr>
            <w:r>
              <w:rPr>
                <w:b/>
                <w:bCs/>
                <w:sz w:val="24"/>
                <w:szCs w:val="24"/>
                <w:rtl/>
              </w:rPr>
              <w:t>جریان زیاد لحظه‌ای فاز (۵۰)</w:t>
            </w:r>
          </w:p>
        </w:tc>
        <w:tc>
          <w:tcPr>
            <w:tcW w:w="2409" w:type="dxa"/>
          </w:tcPr>
          <w:p w14:paraId="7727DF71" w14:textId="34F1B396" w:rsidR="00D637AE" w:rsidRDefault="003C7C5E">
            <w:pPr>
              <w:bidi/>
              <w:spacing w:before="20" w:after="20"/>
              <w:jc w:val="center"/>
            </w:pPr>
            <w:r>
              <w:rPr>
                <w:rFonts w:hint="cs"/>
                <w:sz w:val="24"/>
                <w:szCs w:val="24"/>
                <w:rtl/>
              </w:rPr>
              <w:t>-</w:t>
            </w:r>
          </w:p>
        </w:tc>
        <w:tc>
          <w:tcPr>
            <w:tcW w:w="1740" w:type="dxa"/>
          </w:tcPr>
          <w:p w14:paraId="4FB3FACB" w14:textId="77777777" w:rsidR="00D637AE" w:rsidRDefault="00000000">
            <w:pPr>
              <w:bidi/>
              <w:spacing w:before="20" w:after="20"/>
              <w:jc w:val="center"/>
            </w:pPr>
            <w:r>
              <w:rPr>
                <w:sz w:val="24"/>
                <w:szCs w:val="24"/>
                <w:rtl/>
              </w:rPr>
              <w:t>50ms</w:t>
            </w:r>
          </w:p>
        </w:tc>
        <w:tc>
          <w:tcPr>
            <w:tcW w:w="1872" w:type="dxa"/>
          </w:tcPr>
          <w:p w14:paraId="46A92A9E" w14:textId="77777777" w:rsidR="00D637AE" w:rsidRDefault="00000000">
            <w:pPr>
              <w:bidi/>
              <w:spacing w:before="20" w:after="20"/>
              <w:jc w:val="center"/>
            </w:pPr>
            <w:r>
              <w:rPr>
                <w:sz w:val="24"/>
                <w:szCs w:val="24"/>
                <w:rtl/>
              </w:rPr>
              <w:t>600</w:t>
            </w:r>
          </w:p>
        </w:tc>
      </w:tr>
      <w:tr w:rsidR="00D637AE" w14:paraId="5D04DD20" w14:textId="77777777" w:rsidTr="00222AC7">
        <w:trPr>
          <w:cantSplit/>
          <w:jc w:val="center"/>
        </w:trPr>
        <w:tc>
          <w:tcPr>
            <w:tcW w:w="2897" w:type="dxa"/>
            <w:shd w:val="clear" w:color="auto" w:fill="D9E2F3"/>
          </w:tcPr>
          <w:p w14:paraId="17C8DFE1" w14:textId="77777777" w:rsidR="00D637AE" w:rsidRDefault="00000000">
            <w:pPr>
              <w:bidi/>
              <w:spacing w:before="20" w:after="20"/>
              <w:jc w:val="center"/>
            </w:pPr>
            <w:r>
              <w:rPr>
                <w:b/>
                <w:bCs/>
                <w:sz w:val="24"/>
                <w:szCs w:val="24"/>
                <w:rtl/>
              </w:rPr>
              <w:t>جریان زیاد تأخیری زمین (۵۱N)</w:t>
            </w:r>
          </w:p>
        </w:tc>
        <w:tc>
          <w:tcPr>
            <w:tcW w:w="2409" w:type="dxa"/>
          </w:tcPr>
          <w:p w14:paraId="10417509" w14:textId="77777777" w:rsidR="00D637AE" w:rsidRDefault="00000000">
            <w:pPr>
              <w:bidi/>
              <w:spacing w:before="20" w:after="20"/>
              <w:jc w:val="center"/>
            </w:pPr>
            <w:r>
              <w:rPr>
                <w:sz w:val="24"/>
                <w:szCs w:val="24"/>
                <w:rtl/>
              </w:rPr>
              <w:t>NI</w:t>
            </w:r>
          </w:p>
        </w:tc>
        <w:tc>
          <w:tcPr>
            <w:tcW w:w="1740" w:type="dxa"/>
          </w:tcPr>
          <w:p w14:paraId="3A3399E2" w14:textId="77777777" w:rsidR="00D637AE" w:rsidRDefault="00000000">
            <w:pPr>
              <w:bidi/>
              <w:spacing w:before="20" w:after="20"/>
              <w:jc w:val="center"/>
            </w:pPr>
            <w:r>
              <w:rPr>
                <w:sz w:val="24"/>
                <w:szCs w:val="24"/>
                <w:rtl/>
              </w:rPr>
              <w:t>5%</w:t>
            </w:r>
          </w:p>
        </w:tc>
        <w:tc>
          <w:tcPr>
            <w:tcW w:w="1872" w:type="dxa"/>
          </w:tcPr>
          <w:p w14:paraId="68A3551B" w14:textId="77777777" w:rsidR="00D637AE" w:rsidRDefault="00000000">
            <w:pPr>
              <w:bidi/>
              <w:spacing w:before="20" w:after="20"/>
              <w:jc w:val="center"/>
            </w:pPr>
            <w:r>
              <w:rPr>
                <w:sz w:val="24"/>
                <w:szCs w:val="24"/>
                <w:rtl/>
              </w:rPr>
              <w:t>30</w:t>
            </w:r>
          </w:p>
        </w:tc>
      </w:tr>
      <w:tr w:rsidR="00D637AE" w14:paraId="7F542C9D" w14:textId="77777777" w:rsidTr="00222AC7">
        <w:trPr>
          <w:cantSplit/>
          <w:jc w:val="center"/>
        </w:trPr>
        <w:tc>
          <w:tcPr>
            <w:tcW w:w="2897" w:type="dxa"/>
            <w:shd w:val="clear" w:color="auto" w:fill="D9E2F3"/>
          </w:tcPr>
          <w:p w14:paraId="1EA3F92E" w14:textId="77777777" w:rsidR="00D637AE" w:rsidRDefault="00000000">
            <w:pPr>
              <w:bidi/>
              <w:spacing w:before="20" w:after="20"/>
              <w:jc w:val="center"/>
            </w:pPr>
            <w:r>
              <w:rPr>
                <w:b/>
                <w:bCs/>
                <w:sz w:val="24"/>
                <w:szCs w:val="24"/>
                <w:rtl/>
              </w:rPr>
              <w:t>جریان زیاد لحظه‌ای زمین (۵۰N)</w:t>
            </w:r>
          </w:p>
        </w:tc>
        <w:tc>
          <w:tcPr>
            <w:tcW w:w="2409" w:type="dxa"/>
          </w:tcPr>
          <w:p w14:paraId="139B2A69" w14:textId="421AA2AB" w:rsidR="00D637AE" w:rsidRDefault="003C7C5E">
            <w:pPr>
              <w:bidi/>
              <w:spacing w:before="20" w:after="20"/>
              <w:jc w:val="center"/>
            </w:pPr>
            <w:r>
              <w:rPr>
                <w:rFonts w:hint="cs"/>
                <w:sz w:val="24"/>
                <w:szCs w:val="24"/>
                <w:rtl/>
              </w:rPr>
              <w:t>-</w:t>
            </w:r>
          </w:p>
        </w:tc>
        <w:tc>
          <w:tcPr>
            <w:tcW w:w="1740" w:type="dxa"/>
          </w:tcPr>
          <w:p w14:paraId="42B6C9AC" w14:textId="77777777" w:rsidR="00D637AE" w:rsidRDefault="00000000">
            <w:pPr>
              <w:bidi/>
              <w:spacing w:before="20" w:after="20"/>
              <w:jc w:val="center"/>
            </w:pPr>
            <w:r>
              <w:rPr>
                <w:sz w:val="24"/>
                <w:szCs w:val="24"/>
                <w:rtl/>
              </w:rPr>
              <w:t>50</w:t>
            </w:r>
          </w:p>
        </w:tc>
        <w:tc>
          <w:tcPr>
            <w:tcW w:w="1872" w:type="dxa"/>
          </w:tcPr>
          <w:p w14:paraId="7963A8EB" w14:textId="77777777" w:rsidR="00D637AE" w:rsidRDefault="00000000">
            <w:pPr>
              <w:bidi/>
              <w:spacing w:before="20" w:after="20"/>
              <w:jc w:val="center"/>
            </w:pPr>
            <w:r>
              <w:rPr>
                <w:sz w:val="24"/>
                <w:szCs w:val="24"/>
                <w:rtl/>
              </w:rPr>
              <w:t>280</w:t>
            </w:r>
          </w:p>
        </w:tc>
      </w:tr>
      <w:tr w:rsidR="00D637AE" w14:paraId="2972A3B5" w14:textId="77777777" w:rsidTr="00222AC7">
        <w:trPr>
          <w:cantSplit/>
          <w:jc w:val="center"/>
        </w:trPr>
        <w:tc>
          <w:tcPr>
            <w:tcW w:w="2897" w:type="dxa"/>
            <w:shd w:val="clear" w:color="auto" w:fill="D9E2F3"/>
          </w:tcPr>
          <w:p w14:paraId="5B407CF1" w14:textId="77777777" w:rsidR="00D637AE" w:rsidRDefault="00000000">
            <w:pPr>
              <w:bidi/>
              <w:spacing w:before="20" w:after="20"/>
              <w:jc w:val="center"/>
            </w:pPr>
            <w:r>
              <w:rPr>
                <w:b/>
                <w:bCs/>
                <w:sz w:val="24"/>
                <w:szCs w:val="24"/>
                <w:rtl/>
              </w:rPr>
              <w:t>تعداد Shot</w:t>
            </w:r>
          </w:p>
        </w:tc>
        <w:tc>
          <w:tcPr>
            <w:tcW w:w="2409" w:type="dxa"/>
          </w:tcPr>
          <w:p w14:paraId="540617C5" w14:textId="77777777" w:rsidR="00D637AE" w:rsidRDefault="00000000">
            <w:pPr>
              <w:bidi/>
              <w:spacing w:before="20" w:after="20"/>
              <w:jc w:val="center"/>
            </w:pPr>
            <w:r>
              <w:rPr>
                <w:sz w:val="24"/>
                <w:szCs w:val="24"/>
                <w:rtl/>
              </w:rPr>
              <w:t>2</w:t>
            </w:r>
          </w:p>
        </w:tc>
        <w:tc>
          <w:tcPr>
            <w:tcW w:w="1740" w:type="dxa"/>
          </w:tcPr>
          <w:p w14:paraId="08CAC1D4" w14:textId="77777777" w:rsidR="00D637AE" w:rsidRDefault="00D637AE">
            <w:pPr>
              <w:bidi/>
              <w:spacing w:before="20" w:after="20"/>
              <w:jc w:val="center"/>
            </w:pPr>
          </w:p>
        </w:tc>
        <w:tc>
          <w:tcPr>
            <w:tcW w:w="1872" w:type="dxa"/>
          </w:tcPr>
          <w:p w14:paraId="657A8CA6" w14:textId="77777777" w:rsidR="00D637AE" w:rsidRDefault="00D637AE">
            <w:pPr>
              <w:bidi/>
              <w:spacing w:before="20" w:after="20"/>
              <w:jc w:val="center"/>
            </w:pPr>
          </w:p>
        </w:tc>
      </w:tr>
      <w:tr w:rsidR="00D637AE" w14:paraId="05276F54" w14:textId="77777777" w:rsidTr="00222AC7">
        <w:trPr>
          <w:cantSplit/>
          <w:jc w:val="center"/>
        </w:trPr>
        <w:tc>
          <w:tcPr>
            <w:tcW w:w="2897" w:type="dxa"/>
            <w:shd w:val="clear" w:color="auto" w:fill="D9E2F3"/>
          </w:tcPr>
          <w:p w14:paraId="2DFF23B5" w14:textId="77777777" w:rsidR="00D637AE" w:rsidRDefault="00000000">
            <w:pPr>
              <w:bidi/>
              <w:spacing w:before="20" w:after="20"/>
              <w:jc w:val="center"/>
            </w:pPr>
            <w:r>
              <w:rPr>
                <w:b/>
                <w:bCs/>
                <w:sz w:val="24"/>
                <w:szCs w:val="24"/>
                <w:rtl/>
              </w:rPr>
              <w:t>Dead time (s)</w:t>
            </w:r>
          </w:p>
        </w:tc>
        <w:tc>
          <w:tcPr>
            <w:tcW w:w="2409" w:type="dxa"/>
          </w:tcPr>
          <w:p w14:paraId="30099F23" w14:textId="44818075" w:rsidR="00D637AE" w:rsidRDefault="00F17DEE">
            <w:pPr>
              <w:bidi/>
              <w:spacing w:before="20" w:after="20"/>
              <w:jc w:val="center"/>
            </w:pPr>
            <w:r>
              <w:rPr>
                <w:rFonts w:hint="cs"/>
                <w:sz w:val="24"/>
                <w:szCs w:val="24"/>
                <w:rtl/>
              </w:rPr>
              <w:t>30 و 2</w:t>
            </w:r>
          </w:p>
        </w:tc>
        <w:tc>
          <w:tcPr>
            <w:tcW w:w="1740" w:type="dxa"/>
          </w:tcPr>
          <w:p w14:paraId="7C2AC705" w14:textId="77777777" w:rsidR="00D637AE" w:rsidRDefault="00D637AE">
            <w:pPr>
              <w:bidi/>
              <w:spacing w:before="20" w:after="20"/>
              <w:jc w:val="center"/>
            </w:pPr>
          </w:p>
        </w:tc>
        <w:tc>
          <w:tcPr>
            <w:tcW w:w="1872" w:type="dxa"/>
          </w:tcPr>
          <w:p w14:paraId="10220BB2" w14:textId="77777777" w:rsidR="00D637AE" w:rsidRDefault="00D637AE">
            <w:pPr>
              <w:bidi/>
              <w:spacing w:before="20" w:after="20"/>
              <w:jc w:val="center"/>
            </w:pPr>
          </w:p>
        </w:tc>
      </w:tr>
      <w:tr w:rsidR="00D637AE" w14:paraId="716DED1F" w14:textId="77777777" w:rsidTr="00222AC7">
        <w:trPr>
          <w:cantSplit/>
          <w:jc w:val="center"/>
        </w:trPr>
        <w:tc>
          <w:tcPr>
            <w:tcW w:w="2897" w:type="dxa"/>
            <w:shd w:val="clear" w:color="auto" w:fill="D9E2F3"/>
          </w:tcPr>
          <w:p w14:paraId="54E69DD1" w14:textId="77777777" w:rsidR="00D637AE" w:rsidRDefault="00000000">
            <w:pPr>
              <w:bidi/>
              <w:spacing w:before="20" w:after="20"/>
              <w:jc w:val="center"/>
            </w:pPr>
            <w:r>
              <w:rPr>
                <w:b/>
                <w:bCs/>
                <w:sz w:val="24"/>
                <w:szCs w:val="24"/>
                <w:rtl/>
              </w:rPr>
              <w:t>Reclaim time (s)</w:t>
            </w:r>
          </w:p>
        </w:tc>
        <w:tc>
          <w:tcPr>
            <w:tcW w:w="2409" w:type="dxa"/>
          </w:tcPr>
          <w:p w14:paraId="2E412C86" w14:textId="77777777" w:rsidR="00D637AE" w:rsidRDefault="00000000">
            <w:pPr>
              <w:bidi/>
              <w:spacing w:before="20" w:after="20"/>
              <w:jc w:val="center"/>
            </w:pPr>
            <w:r>
              <w:rPr>
                <w:sz w:val="24"/>
                <w:szCs w:val="24"/>
                <w:rtl/>
              </w:rPr>
              <w:t>300</w:t>
            </w:r>
          </w:p>
        </w:tc>
        <w:tc>
          <w:tcPr>
            <w:tcW w:w="1740" w:type="dxa"/>
          </w:tcPr>
          <w:p w14:paraId="1555E31B" w14:textId="77777777" w:rsidR="00D637AE" w:rsidRDefault="00D637AE">
            <w:pPr>
              <w:bidi/>
              <w:spacing w:before="20" w:after="20"/>
              <w:jc w:val="center"/>
            </w:pPr>
          </w:p>
        </w:tc>
        <w:tc>
          <w:tcPr>
            <w:tcW w:w="1872" w:type="dxa"/>
          </w:tcPr>
          <w:p w14:paraId="1AF62ECB" w14:textId="77777777" w:rsidR="00D637AE" w:rsidRDefault="00D637AE">
            <w:pPr>
              <w:bidi/>
              <w:spacing w:before="20" w:after="20"/>
              <w:jc w:val="center"/>
            </w:pPr>
          </w:p>
        </w:tc>
      </w:tr>
      <w:tr w:rsidR="00D637AE" w14:paraId="2917E622" w14:textId="77777777" w:rsidTr="00222AC7">
        <w:trPr>
          <w:cantSplit/>
          <w:jc w:val="center"/>
        </w:trPr>
        <w:tc>
          <w:tcPr>
            <w:tcW w:w="2897" w:type="dxa"/>
            <w:shd w:val="clear" w:color="auto" w:fill="D9E2F3"/>
          </w:tcPr>
          <w:p w14:paraId="212EB420" w14:textId="77777777" w:rsidR="00D637AE" w:rsidRDefault="00000000">
            <w:pPr>
              <w:bidi/>
              <w:spacing w:before="20" w:after="20"/>
              <w:jc w:val="center"/>
            </w:pPr>
            <w:r>
              <w:rPr>
                <w:b/>
                <w:bCs/>
                <w:sz w:val="24"/>
                <w:szCs w:val="24"/>
                <w:rtl/>
              </w:rPr>
              <w:t>Counter</w:t>
            </w:r>
          </w:p>
        </w:tc>
        <w:tc>
          <w:tcPr>
            <w:tcW w:w="2409" w:type="dxa"/>
          </w:tcPr>
          <w:p w14:paraId="17C0FED4" w14:textId="561842F2" w:rsidR="00D637AE" w:rsidRDefault="004A57EB">
            <w:pPr>
              <w:bidi/>
              <w:spacing w:before="20" w:after="20"/>
              <w:jc w:val="center"/>
            </w:pPr>
            <w:r>
              <w:rPr>
                <w:rFonts w:hint="cs"/>
                <w:sz w:val="24"/>
                <w:szCs w:val="24"/>
                <w:rtl/>
              </w:rPr>
              <w:t>-</w:t>
            </w:r>
          </w:p>
        </w:tc>
        <w:tc>
          <w:tcPr>
            <w:tcW w:w="1740" w:type="dxa"/>
          </w:tcPr>
          <w:p w14:paraId="61FCBE44" w14:textId="77777777" w:rsidR="00D637AE" w:rsidRDefault="00D637AE">
            <w:pPr>
              <w:bidi/>
              <w:spacing w:before="20" w:after="20"/>
              <w:jc w:val="center"/>
            </w:pPr>
          </w:p>
        </w:tc>
        <w:tc>
          <w:tcPr>
            <w:tcW w:w="1872" w:type="dxa"/>
          </w:tcPr>
          <w:p w14:paraId="381C19D6" w14:textId="77777777" w:rsidR="00D637AE" w:rsidRDefault="00D637AE">
            <w:pPr>
              <w:bidi/>
              <w:spacing w:before="20" w:after="20"/>
              <w:jc w:val="center"/>
            </w:pPr>
          </w:p>
        </w:tc>
      </w:tr>
    </w:tbl>
    <w:p w14:paraId="14E47375" w14:textId="77777777" w:rsidR="00D637AE" w:rsidRDefault="00D637AE">
      <w:pPr>
        <w:spacing w:after="40"/>
      </w:pPr>
    </w:p>
    <w:p w14:paraId="1B2DFF76" w14:textId="2ECD857A" w:rsidR="00D637AE" w:rsidRDefault="00414535" w:rsidP="003C7C5E">
      <w:pPr>
        <w:pStyle w:val="Heading1"/>
        <w:bidi/>
        <w:spacing w:after="200"/>
      </w:pPr>
      <w:bookmarkStart w:id="5" w:name="_Toc242735097"/>
      <w:r>
        <w:rPr>
          <w:rFonts w:ascii="Times New Roman" w:hAnsi="Times New Roman" w:cs="B Titr" w:hint="cs"/>
          <w:sz w:val="32"/>
          <w:szCs w:val="32"/>
          <w:rtl/>
        </w:rPr>
        <w:lastRenderedPageBreak/>
        <w:t>6</w:t>
      </w:r>
      <w:r w:rsidR="00000000">
        <w:rPr>
          <w:rFonts w:ascii="Times New Roman" w:hAnsi="Times New Roman" w:cs="B Titr"/>
          <w:sz w:val="32"/>
          <w:szCs w:val="32"/>
          <w:rtl/>
        </w:rPr>
        <w:t>- هماهنگی حفاظتی</w:t>
      </w:r>
      <w:bookmarkEnd w:id="5"/>
    </w:p>
    <w:p w14:paraId="4EAE0EEF" w14:textId="64B3CBB9" w:rsidR="00D637AE" w:rsidRDefault="00000000">
      <w:pPr>
        <w:bidi/>
        <w:spacing w:after="120"/>
        <w:jc w:val="both"/>
      </w:pPr>
      <w:r>
        <w:rPr>
          <w:sz w:val="26"/>
          <w:szCs w:val="26"/>
          <w:rtl/>
        </w:rPr>
        <w:t>بررسی هماهنگی حفاظتی بین رله سر فیدر و ریکلوزر پیشنهادی (R</w:t>
      </w:r>
      <w:r w:rsidR="005E04AF">
        <w:rPr>
          <w:rFonts w:hint="cs"/>
          <w:sz w:val="26"/>
          <w:szCs w:val="26"/>
          <w:rtl/>
        </w:rPr>
        <w:t>2</w:t>
      </w:r>
      <w:r>
        <w:rPr>
          <w:sz w:val="26"/>
          <w:szCs w:val="26"/>
          <w:rtl/>
        </w:rPr>
        <w:t>):</w:t>
      </w:r>
    </w:p>
    <w:p w14:paraId="067FC217" w14:textId="77777777" w:rsidR="00D637AE" w:rsidRDefault="00000000">
      <w:pPr>
        <w:bidi/>
        <w:spacing w:after="120"/>
        <w:jc w:val="both"/>
      </w:pPr>
      <w:r>
        <w:rPr>
          <w:sz w:val="26"/>
          <w:szCs w:val="26"/>
          <w:rtl/>
        </w:rPr>
        <w:t>هماهنگی حفاظت جریان زیاد زماندار (۵۱):</w:t>
      </w:r>
    </w:p>
    <w:p w14:paraId="6E45A8F8" w14:textId="77777777" w:rsidR="00D637AE" w:rsidRDefault="00000000">
      <w:pPr>
        <w:bidi/>
        <w:spacing w:after="120"/>
        <w:jc w:val="both"/>
      </w:pPr>
      <w:r>
        <w:rPr>
          <w:sz w:val="26"/>
          <w:szCs w:val="26"/>
          <w:rtl/>
        </w:rPr>
        <w:t>رله سر فیدر: Ipk = 300 A، TMS = 9%، منحنی NI</w:t>
      </w:r>
    </w:p>
    <w:p w14:paraId="01703047" w14:textId="77777777" w:rsidR="00D637AE" w:rsidRDefault="00000000">
      <w:pPr>
        <w:bidi/>
        <w:spacing w:after="120"/>
        <w:jc w:val="both"/>
      </w:pPr>
      <w:r>
        <w:rPr>
          <w:sz w:val="26"/>
          <w:szCs w:val="26"/>
          <w:rtl/>
        </w:rPr>
        <w:t>ریکلوزر R1: Ipk = 250 A، TMS = 5%، منحنی NI</w:t>
      </w:r>
    </w:p>
    <w:p w14:paraId="47F8C2C6" w14:textId="47DA3E2E" w:rsidR="00D637AE" w:rsidRDefault="00000000">
      <w:pPr>
        <w:bidi/>
        <w:spacing w:after="120"/>
        <w:jc w:val="both"/>
      </w:pPr>
      <w:r>
        <w:rPr>
          <w:sz w:val="26"/>
          <w:szCs w:val="26"/>
          <w:rtl/>
        </w:rPr>
        <w:t xml:space="preserve">نمودار هماهنگی در شکل </w:t>
      </w:r>
      <w:r w:rsidR="005E04AF">
        <w:rPr>
          <w:rFonts w:hint="cs"/>
          <w:sz w:val="26"/>
          <w:szCs w:val="26"/>
          <w:rtl/>
        </w:rPr>
        <w:t>3</w:t>
      </w:r>
      <w:r>
        <w:rPr>
          <w:sz w:val="26"/>
          <w:szCs w:val="26"/>
          <w:rtl/>
        </w:rPr>
        <w:t xml:space="preserve"> نشان داده شده است. با توجه به تنظیمات، منحنی R</w:t>
      </w:r>
      <w:r w:rsidR="005E04AF">
        <w:rPr>
          <w:rFonts w:hint="cs"/>
          <w:sz w:val="26"/>
          <w:szCs w:val="26"/>
          <w:rtl/>
        </w:rPr>
        <w:t>2</w:t>
      </w:r>
      <w:r>
        <w:rPr>
          <w:sz w:val="26"/>
          <w:szCs w:val="26"/>
          <w:rtl/>
        </w:rPr>
        <w:t xml:space="preserve"> در تمام محدوده جریانهای خطا زیر منحنی رله سر فیدر قرار دارد و هماهنگی زمانی برقرار است.</w:t>
      </w:r>
    </w:p>
    <w:p w14:paraId="30412D13" w14:textId="77777777" w:rsidR="00D637AE" w:rsidRDefault="00000000">
      <w:pPr>
        <w:bidi/>
        <w:spacing w:after="120"/>
        <w:jc w:val="both"/>
      </w:pPr>
      <w:r>
        <w:rPr>
          <w:sz w:val="26"/>
          <w:szCs w:val="26"/>
          <w:rtl/>
        </w:rPr>
        <w:t>هماهنگی حفاظت جریان زیاد لحظهای (۵۰):</w:t>
      </w:r>
    </w:p>
    <w:p w14:paraId="4F6B07FF" w14:textId="77777777" w:rsidR="00D637AE" w:rsidRDefault="00000000">
      <w:pPr>
        <w:bidi/>
        <w:spacing w:after="120"/>
        <w:jc w:val="both"/>
      </w:pPr>
      <w:r>
        <w:rPr>
          <w:sz w:val="26"/>
          <w:szCs w:val="26"/>
          <w:rtl/>
        </w:rPr>
        <w:t>رله سر فیدر: Iinst = 2400 A، زمان = 100 ms</w:t>
      </w:r>
    </w:p>
    <w:p w14:paraId="581E9029" w14:textId="77777777" w:rsidR="00D637AE" w:rsidRDefault="00000000">
      <w:pPr>
        <w:bidi/>
        <w:spacing w:after="120"/>
        <w:jc w:val="both"/>
      </w:pPr>
      <w:r>
        <w:rPr>
          <w:sz w:val="26"/>
          <w:szCs w:val="26"/>
          <w:rtl/>
        </w:rPr>
        <w:t>ریکلوزر R1: Iinst = 600 A، زمان = 50 ms</w:t>
      </w:r>
    </w:p>
    <w:p w14:paraId="278D5C86" w14:textId="77777777" w:rsidR="00D637AE" w:rsidRDefault="00000000">
      <w:pPr>
        <w:bidi/>
        <w:spacing w:after="120"/>
        <w:jc w:val="both"/>
      </w:pPr>
      <w:r>
        <w:rPr>
          <w:sz w:val="26"/>
          <w:szCs w:val="26"/>
          <w:rtl/>
        </w:rPr>
        <w:t>ریکلوزر نسبت به رله سر فیدر سریعتر عمل میکند و هماهنگی حفظ شده است.</w:t>
      </w:r>
    </w:p>
    <w:p w14:paraId="75233C2B" w14:textId="77777777" w:rsidR="00D637AE" w:rsidRDefault="00000000">
      <w:pPr>
        <w:bidi/>
        <w:spacing w:after="120"/>
        <w:jc w:val="both"/>
      </w:pPr>
      <w:r>
        <w:rPr>
          <w:sz w:val="26"/>
          <w:szCs w:val="26"/>
          <w:rtl/>
        </w:rPr>
        <w:t>هماهنگی حفاظت زمین زماندار (۵۱N):</w:t>
      </w:r>
    </w:p>
    <w:p w14:paraId="63C8465D" w14:textId="77777777" w:rsidR="00D637AE" w:rsidRDefault="00000000">
      <w:pPr>
        <w:bidi/>
        <w:spacing w:after="120"/>
        <w:jc w:val="both"/>
      </w:pPr>
      <w:r>
        <w:rPr>
          <w:sz w:val="26"/>
          <w:szCs w:val="26"/>
          <w:rtl/>
        </w:rPr>
        <w:t>رله سر فیدر: Ipk = 45 A، TMS = 8%، منحنی NI</w:t>
      </w:r>
    </w:p>
    <w:p w14:paraId="15404AA9" w14:textId="77777777" w:rsidR="00D637AE" w:rsidRDefault="00000000">
      <w:pPr>
        <w:bidi/>
        <w:spacing w:after="120"/>
        <w:jc w:val="both"/>
      </w:pPr>
      <w:r>
        <w:rPr>
          <w:sz w:val="26"/>
          <w:szCs w:val="26"/>
          <w:rtl/>
        </w:rPr>
        <w:t>ریکلوزر R1: Ipk = 30 A، TMS = 5%، منحنی NI</w:t>
      </w:r>
    </w:p>
    <w:p w14:paraId="5E7CE5F2" w14:textId="2A1E985B" w:rsidR="00D637AE" w:rsidRDefault="00000000">
      <w:pPr>
        <w:bidi/>
        <w:spacing w:after="120"/>
        <w:jc w:val="both"/>
      </w:pPr>
      <w:r>
        <w:rPr>
          <w:sz w:val="26"/>
          <w:szCs w:val="26"/>
          <w:rtl/>
        </w:rPr>
        <w:t xml:space="preserve">نمودار هماهنگی در شکل </w:t>
      </w:r>
      <w:r w:rsidR="005E04AF">
        <w:rPr>
          <w:rFonts w:hint="cs"/>
          <w:sz w:val="26"/>
          <w:szCs w:val="26"/>
          <w:rtl/>
        </w:rPr>
        <w:t>4</w:t>
      </w:r>
      <w:r>
        <w:rPr>
          <w:sz w:val="26"/>
          <w:szCs w:val="26"/>
          <w:rtl/>
        </w:rPr>
        <w:t xml:space="preserve"> نشان داده شده است. منحنی R</w:t>
      </w:r>
      <w:r w:rsidR="005E04AF">
        <w:rPr>
          <w:rFonts w:hint="cs"/>
          <w:sz w:val="26"/>
          <w:szCs w:val="26"/>
          <w:rtl/>
        </w:rPr>
        <w:t>2</w:t>
      </w:r>
      <w:r>
        <w:rPr>
          <w:sz w:val="26"/>
          <w:szCs w:val="26"/>
          <w:rtl/>
        </w:rPr>
        <w:t xml:space="preserve"> در تمامی نقاط زیر منحنی رله سر فیدر واقع شده و هماهنگی برقرار است.</w:t>
      </w:r>
    </w:p>
    <w:p w14:paraId="0A7AE53B" w14:textId="77777777" w:rsidR="00D637AE" w:rsidRDefault="00000000">
      <w:pPr>
        <w:bidi/>
        <w:spacing w:after="120"/>
        <w:jc w:val="both"/>
      </w:pPr>
      <w:r>
        <w:rPr>
          <w:sz w:val="26"/>
          <w:szCs w:val="26"/>
          <w:rtl/>
        </w:rPr>
        <w:t>هماهنگی حفاظت زمین لحظهای (۵۰N):</w:t>
      </w:r>
    </w:p>
    <w:p w14:paraId="27B8C833" w14:textId="77777777" w:rsidR="00D637AE" w:rsidRDefault="00000000">
      <w:pPr>
        <w:bidi/>
        <w:spacing w:after="120"/>
        <w:jc w:val="both"/>
      </w:pPr>
      <w:r>
        <w:rPr>
          <w:sz w:val="26"/>
          <w:szCs w:val="26"/>
          <w:rtl/>
        </w:rPr>
        <w:t>رله سر فیدر: Iinst = 675 A، زمان = 100 ms</w:t>
      </w:r>
    </w:p>
    <w:p w14:paraId="76E5161B" w14:textId="77777777" w:rsidR="00D637AE" w:rsidRDefault="00000000">
      <w:pPr>
        <w:bidi/>
        <w:spacing w:after="120"/>
        <w:jc w:val="both"/>
      </w:pPr>
      <w:r>
        <w:rPr>
          <w:sz w:val="26"/>
          <w:szCs w:val="26"/>
          <w:rtl/>
        </w:rPr>
        <w:t>ریکلوزر R1: Iinst = 280 A، زمان = 50 ms</w:t>
      </w:r>
    </w:p>
    <w:p w14:paraId="4D8DF1E2" w14:textId="77777777" w:rsidR="00D637AE" w:rsidRDefault="00000000">
      <w:pPr>
        <w:bidi/>
        <w:spacing w:after="120"/>
        <w:jc w:val="both"/>
      </w:pPr>
      <w:r>
        <w:rPr>
          <w:sz w:val="26"/>
          <w:szCs w:val="26"/>
          <w:rtl/>
        </w:rPr>
        <w:t>هماهنگی زمانبندی بین دو حفاظت برقرار است.</w:t>
      </w:r>
    </w:p>
    <w:p w14:paraId="5985507A" w14:textId="13DB1345" w:rsidR="00D637AE" w:rsidRDefault="00000000">
      <w:pPr>
        <w:bidi/>
        <w:spacing w:after="120"/>
        <w:jc w:val="both"/>
      </w:pPr>
      <w:r>
        <w:rPr>
          <w:sz w:val="26"/>
          <w:szCs w:val="26"/>
          <w:rtl/>
        </w:rPr>
        <w:t>با توجه به داده</w:t>
      </w:r>
      <w:r w:rsidR="00DB64FF">
        <w:rPr>
          <w:rFonts w:hint="cs"/>
          <w:sz w:val="26"/>
          <w:szCs w:val="26"/>
          <w:rtl/>
        </w:rPr>
        <w:t xml:space="preserve"> </w:t>
      </w:r>
      <w:r>
        <w:rPr>
          <w:sz w:val="26"/>
          <w:szCs w:val="26"/>
          <w:rtl/>
        </w:rPr>
        <w:t>های موجود و تنظیمات ثبت</w:t>
      </w:r>
      <w:r w:rsidR="00DB64FF">
        <w:rPr>
          <w:rFonts w:hint="cs"/>
          <w:sz w:val="26"/>
          <w:szCs w:val="26"/>
          <w:rtl/>
        </w:rPr>
        <w:t xml:space="preserve"> </w:t>
      </w:r>
      <w:r>
        <w:rPr>
          <w:sz w:val="26"/>
          <w:szCs w:val="26"/>
          <w:rtl/>
        </w:rPr>
        <w:t>شده، هماهنگی حفاظتی بین رله سر فیدر و ریکلوزر R</w:t>
      </w:r>
      <w:r w:rsidR="00DB64FF">
        <w:rPr>
          <w:rFonts w:hint="cs"/>
          <w:sz w:val="26"/>
          <w:szCs w:val="26"/>
          <w:rtl/>
        </w:rPr>
        <w:t>2</w:t>
      </w:r>
      <w:r>
        <w:rPr>
          <w:sz w:val="26"/>
          <w:szCs w:val="26"/>
          <w:rtl/>
        </w:rPr>
        <w:t xml:space="preserve"> از نظر زمان و جریان برقرار می</w:t>
      </w:r>
      <w:r w:rsidR="00DB64FF">
        <w:rPr>
          <w:rFonts w:hint="cs"/>
          <w:sz w:val="26"/>
          <w:szCs w:val="26"/>
          <w:rtl/>
        </w:rPr>
        <w:t xml:space="preserve"> </w:t>
      </w:r>
      <w:r>
        <w:rPr>
          <w:sz w:val="26"/>
          <w:szCs w:val="26"/>
          <w:rtl/>
        </w:rPr>
        <w:t xml:space="preserve">باشد. </w:t>
      </w:r>
      <w:r w:rsidR="005E04AF">
        <w:rPr>
          <w:rFonts w:hint="cs"/>
          <w:sz w:val="26"/>
          <w:szCs w:val="26"/>
          <w:rtl/>
        </w:rPr>
        <w:t>لازم به توضیح است که مقادیر تنظیمی بر روی این ریکلوزر بهتر است مشابه تنظیمات ریکلوزر مسیر کزج باشد چون وضعیت جریان خطای اتصال کوتاه برای دو انشعاب مشابه هم می باشد.</w:t>
      </w:r>
    </w:p>
    <w:p w14:paraId="360DAA6F" w14:textId="77777777" w:rsidR="00222AC7" w:rsidRDefault="003C7C5E" w:rsidP="00222AC7">
      <w:pPr>
        <w:keepNext/>
        <w:bidi/>
        <w:jc w:val="center"/>
      </w:pPr>
      <w:r>
        <w:rPr>
          <w:noProof/>
          <w:color w:val="000000"/>
          <w:sz w:val="28"/>
          <w:rtl/>
          <w:lang w:val="ar-SA"/>
        </w:rPr>
        <w:lastRenderedPageBreak/>
        <w:drawing>
          <wp:inline distT="0" distB="0" distL="0" distR="0" wp14:anchorId="1A6FAE21" wp14:editId="4977EBE0">
            <wp:extent cx="5299957" cy="3749040"/>
            <wp:effectExtent l="0" t="0" r="0" b="3810"/>
            <wp:docPr id="2146407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07021" name="Picture 21464070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99957" cy="3749040"/>
                    </a:xfrm>
                    <a:prstGeom prst="rect">
                      <a:avLst/>
                    </a:prstGeom>
                  </pic:spPr>
                </pic:pic>
              </a:graphicData>
            </a:graphic>
          </wp:inline>
        </w:drawing>
      </w:r>
    </w:p>
    <w:p w14:paraId="1798C2E5" w14:textId="65FE40CB" w:rsidR="00222AC7" w:rsidRPr="005E04AF" w:rsidRDefault="00222AC7" w:rsidP="005E04AF">
      <w:pPr>
        <w:pStyle w:val="Caption"/>
        <w:bidi/>
        <w:jc w:val="center"/>
        <w:rPr>
          <w:color w:val="000000" w:themeColor="text1"/>
          <w:sz w:val="22"/>
          <w:szCs w:val="22"/>
        </w:rPr>
      </w:pPr>
      <w:r w:rsidRPr="005E04AF">
        <w:rPr>
          <w:color w:val="000000" w:themeColor="text1"/>
          <w:sz w:val="22"/>
          <w:szCs w:val="22"/>
          <w:rtl/>
        </w:rPr>
        <w:t xml:space="preserve">شکل </w:t>
      </w:r>
      <w:r w:rsidRPr="005E04AF">
        <w:rPr>
          <w:color w:val="000000" w:themeColor="text1"/>
          <w:sz w:val="22"/>
          <w:szCs w:val="22"/>
          <w:rtl/>
        </w:rPr>
        <w:fldChar w:fldCharType="begin"/>
      </w:r>
      <w:r w:rsidRPr="005E04AF">
        <w:rPr>
          <w:color w:val="000000" w:themeColor="text1"/>
          <w:sz w:val="22"/>
          <w:szCs w:val="22"/>
          <w:rtl/>
        </w:rPr>
        <w:instrText xml:space="preserve"> </w:instrText>
      </w:r>
      <w:r w:rsidRPr="005E04AF">
        <w:rPr>
          <w:color w:val="000000" w:themeColor="text1"/>
          <w:sz w:val="22"/>
          <w:szCs w:val="22"/>
        </w:rPr>
        <w:instrText>SEQ</w:instrText>
      </w:r>
      <w:r w:rsidRPr="005E04AF">
        <w:rPr>
          <w:color w:val="000000" w:themeColor="text1"/>
          <w:sz w:val="22"/>
          <w:szCs w:val="22"/>
          <w:rtl/>
        </w:rPr>
        <w:instrText xml:space="preserve"> شکل \* </w:instrText>
      </w:r>
      <w:r w:rsidRPr="005E04AF">
        <w:rPr>
          <w:color w:val="000000" w:themeColor="text1"/>
          <w:sz w:val="22"/>
          <w:szCs w:val="22"/>
        </w:rPr>
        <w:instrText>ARABIC</w:instrText>
      </w:r>
      <w:r w:rsidRPr="005E04AF">
        <w:rPr>
          <w:color w:val="000000" w:themeColor="text1"/>
          <w:sz w:val="22"/>
          <w:szCs w:val="22"/>
          <w:rtl/>
        </w:rPr>
        <w:instrText xml:space="preserve"> </w:instrText>
      </w:r>
      <w:r w:rsidRPr="005E04AF">
        <w:rPr>
          <w:color w:val="000000" w:themeColor="text1"/>
          <w:sz w:val="22"/>
          <w:szCs w:val="22"/>
          <w:rtl/>
        </w:rPr>
        <w:fldChar w:fldCharType="separate"/>
      </w:r>
      <w:r w:rsidRPr="005E04AF">
        <w:rPr>
          <w:color w:val="000000" w:themeColor="text1"/>
          <w:sz w:val="22"/>
          <w:szCs w:val="22"/>
          <w:rtl/>
        </w:rPr>
        <w:t>3</w:t>
      </w:r>
      <w:r w:rsidRPr="005E04AF">
        <w:rPr>
          <w:color w:val="000000" w:themeColor="text1"/>
          <w:sz w:val="22"/>
          <w:szCs w:val="22"/>
          <w:rtl/>
        </w:rPr>
        <w:fldChar w:fldCharType="end"/>
      </w:r>
      <w:r w:rsidRPr="005E04AF">
        <w:rPr>
          <w:rFonts w:hint="cs"/>
          <w:color w:val="000000" w:themeColor="text1"/>
          <w:sz w:val="22"/>
          <w:szCs w:val="22"/>
          <w:rtl/>
        </w:rPr>
        <w:t xml:space="preserve">: </w:t>
      </w:r>
      <w:r w:rsidRPr="005E04AF">
        <w:rPr>
          <w:color w:val="000000" w:themeColor="text1"/>
          <w:sz w:val="22"/>
          <w:szCs w:val="22"/>
          <w:rtl/>
        </w:rPr>
        <w:t>نمودار هماهنگی حفاظت جریان زیاد زمان‌دار (۵۱) و آنی (۵۰) بین رله سر فیدر و ریکلوزر پیشنهادی</w:t>
      </w:r>
    </w:p>
    <w:p w14:paraId="6A6D4F4E" w14:textId="5A798B41" w:rsidR="00D637AE" w:rsidRDefault="00D637AE" w:rsidP="00222AC7">
      <w:pPr>
        <w:pStyle w:val="Caption"/>
        <w:bidi/>
        <w:jc w:val="center"/>
      </w:pPr>
    </w:p>
    <w:p w14:paraId="0C14B666" w14:textId="77777777" w:rsidR="00222AC7" w:rsidRDefault="003C7C5E" w:rsidP="00222AC7">
      <w:pPr>
        <w:keepNext/>
        <w:bidi/>
        <w:jc w:val="center"/>
      </w:pPr>
      <w:r>
        <w:rPr>
          <w:noProof/>
          <w:sz w:val="28"/>
        </w:rPr>
        <w:drawing>
          <wp:inline distT="0" distB="0" distL="0" distR="0" wp14:anchorId="12DDC4A7" wp14:editId="60CDF9E8">
            <wp:extent cx="5299957" cy="3749040"/>
            <wp:effectExtent l="0" t="0" r="0" b="3810"/>
            <wp:docPr id="1191859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59184" name="Picture 11918591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99957" cy="3749040"/>
                    </a:xfrm>
                    <a:prstGeom prst="rect">
                      <a:avLst/>
                    </a:prstGeom>
                  </pic:spPr>
                </pic:pic>
              </a:graphicData>
            </a:graphic>
          </wp:inline>
        </w:drawing>
      </w:r>
    </w:p>
    <w:p w14:paraId="6EF611A0" w14:textId="77777777" w:rsidR="00222AC7" w:rsidRPr="005E04AF" w:rsidRDefault="00222AC7" w:rsidP="005E04AF">
      <w:pPr>
        <w:pStyle w:val="Caption"/>
        <w:bidi/>
        <w:jc w:val="center"/>
        <w:rPr>
          <w:color w:val="000000" w:themeColor="text1"/>
          <w:sz w:val="22"/>
          <w:szCs w:val="22"/>
        </w:rPr>
      </w:pPr>
      <w:r w:rsidRPr="005E04AF">
        <w:rPr>
          <w:color w:val="000000" w:themeColor="text1"/>
          <w:sz w:val="22"/>
          <w:szCs w:val="22"/>
          <w:rtl/>
        </w:rPr>
        <w:t xml:space="preserve">شکل </w:t>
      </w:r>
      <w:r w:rsidRPr="005E04AF">
        <w:rPr>
          <w:color w:val="000000" w:themeColor="text1"/>
          <w:sz w:val="22"/>
          <w:szCs w:val="22"/>
          <w:rtl/>
        </w:rPr>
        <w:fldChar w:fldCharType="begin"/>
      </w:r>
      <w:r w:rsidRPr="005E04AF">
        <w:rPr>
          <w:color w:val="000000" w:themeColor="text1"/>
          <w:sz w:val="22"/>
          <w:szCs w:val="22"/>
          <w:rtl/>
        </w:rPr>
        <w:instrText xml:space="preserve"> </w:instrText>
      </w:r>
      <w:r w:rsidRPr="005E04AF">
        <w:rPr>
          <w:color w:val="000000" w:themeColor="text1"/>
          <w:sz w:val="22"/>
          <w:szCs w:val="22"/>
        </w:rPr>
        <w:instrText>SEQ</w:instrText>
      </w:r>
      <w:r w:rsidRPr="005E04AF">
        <w:rPr>
          <w:color w:val="000000" w:themeColor="text1"/>
          <w:sz w:val="22"/>
          <w:szCs w:val="22"/>
          <w:rtl/>
        </w:rPr>
        <w:instrText xml:space="preserve"> شکل \* </w:instrText>
      </w:r>
      <w:r w:rsidRPr="005E04AF">
        <w:rPr>
          <w:color w:val="000000" w:themeColor="text1"/>
          <w:sz w:val="22"/>
          <w:szCs w:val="22"/>
        </w:rPr>
        <w:instrText>ARABIC</w:instrText>
      </w:r>
      <w:r w:rsidRPr="005E04AF">
        <w:rPr>
          <w:color w:val="000000" w:themeColor="text1"/>
          <w:sz w:val="22"/>
          <w:szCs w:val="22"/>
          <w:rtl/>
        </w:rPr>
        <w:instrText xml:space="preserve"> </w:instrText>
      </w:r>
      <w:r w:rsidRPr="005E04AF">
        <w:rPr>
          <w:color w:val="000000" w:themeColor="text1"/>
          <w:sz w:val="22"/>
          <w:szCs w:val="22"/>
          <w:rtl/>
        </w:rPr>
        <w:fldChar w:fldCharType="separate"/>
      </w:r>
      <w:r w:rsidRPr="005E04AF">
        <w:rPr>
          <w:color w:val="000000" w:themeColor="text1"/>
          <w:sz w:val="22"/>
          <w:szCs w:val="22"/>
          <w:rtl/>
        </w:rPr>
        <w:t>4</w:t>
      </w:r>
      <w:r w:rsidRPr="005E04AF">
        <w:rPr>
          <w:color w:val="000000" w:themeColor="text1"/>
          <w:sz w:val="22"/>
          <w:szCs w:val="22"/>
          <w:rtl/>
        </w:rPr>
        <w:fldChar w:fldCharType="end"/>
      </w:r>
      <w:r w:rsidRPr="005E04AF">
        <w:rPr>
          <w:rFonts w:hint="cs"/>
          <w:color w:val="000000" w:themeColor="text1"/>
          <w:sz w:val="22"/>
          <w:szCs w:val="22"/>
          <w:rtl/>
        </w:rPr>
        <w:t xml:space="preserve">: </w:t>
      </w:r>
      <w:r w:rsidRPr="005E04AF">
        <w:rPr>
          <w:color w:val="000000" w:themeColor="text1"/>
          <w:sz w:val="22"/>
          <w:szCs w:val="22"/>
          <w:rtl/>
        </w:rPr>
        <w:t>نمودار هماهنگی حفاظت خطای زمین زمان‌دار (۵۱N) و آنی (۵۰N) بین رله سر فیدر و ریکلوزر پیشنهادی</w:t>
      </w:r>
    </w:p>
    <w:p w14:paraId="31100863" w14:textId="77777777" w:rsidR="00D637AE" w:rsidRDefault="00000000" w:rsidP="003C7C5E">
      <w:pPr>
        <w:pStyle w:val="Heading1"/>
        <w:bidi/>
        <w:spacing w:after="200"/>
      </w:pPr>
      <w:bookmarkStart w:id="6" w:name="_Toc242735098"/>
      <w:r>
        <w:rPr>
          <w:rFonts w:ascii="Times New Roman" w:hAnsi="Times New Roman" w:cs="B Titr"/>
          <w:sz w:val="32"/>
          <w:szCs w:val="32"/>
          <w:rtl/>
        </w:rPr>
        <w:lastRenderedPageBreak/>
        <w:t>7- سناریوی عملکرد</w:t>
      </w:r>
      <w:bookmarkEnd w:id="6"/>
    </w:p>
    <w:p w14:paraId="6128E8BC" w14:textId="6DB7D090" w:rsidR="00D637AE" w:rsidRDefault="00000000" w:rsidP="00222AC7">
      <w:pPr>
        <w:bidi/>
        <w:spacing w:after="120"/>
        <w:jc w:val="both"/>
      </w:pPr>
      <w:r>
        <w:rPr>
          <w:sz w:val="26"/>
          <w:szCs w:val="26"/>
          <w:rtl/>
        </w:rPr>
        <w:t>سناریوی عملکرد ریکلوزر در برابر خطاهای شبکه</w:t>
      </w:r>
      <w:r w:rsidR="00843BE1">
        <w:rPr>
          <w:rFonts w:hint="cs"/>
          <w:sz w:val="26"/>
          <w:szCs w:val="26"/>
          <w:rtl/>
        </w:rPr>
        <w:t xml:space="preserve"> به این صورت است که</w:t>
      </w:r>
      <w:r w:rsidR="00222AC7">
        <w:rPr>
          <w:rFonts w:hint="cs"/>
          <w:rtl/>
        </w:rPr>
        <w:t xml:space="preserve"> </w:t>
      </w:r>
      <w:r>
        <w:rPr>
          <w:sz w:val="26"/>
          <w:szCs w:val="26"/>
          <w:rtl/>
        </w:rPr>
        <w:t>در صورت بروز خطای ثابت (permanent fault) روی خط برندق، ریکلوزر R</w:t>
      </w:r>
      <w:r w:rsidR="00222AC7">
        <w:rPr>
          <w:rFonts w:hint="cs"/>
          <w:sz w:val="26"/>
          <w:szCs w:val="26"/>
          <w:rtl/>
        </w:rPr>
        <w:t>2</w:t>
      </w:r>
      <w:r>
        <w:rPr>
          <w:sz w:val="26"/>
          <w:szCs w:val="26"/>
          <w:rtl/>
        </w:rPr>
        <w:t xml:space="preserve"> حداکثر 2 بار عمل وصل مجدد (Shot) انجام میدهد. پس از 2 بار شکست در دفع خطا، ریکلوزر قفل شده و دستور قطع از راه دور ارسال میگردد. زمان Reclaim برابر 300 ثانیه تنظیم شده که پس از آن امکان بازگردانی ریکلوزر به حالت عملیاتی فراهم خواهد شد.</w:t>
      </w:r>
    </w:p>
    <w:p w14:paraId="72DD1A9D" w14:textId="4813B4D0" w:rsidR="00D637AE" w:rsidRDefault="00D637AE">
      <w:pPr>
        <w:bidi/>
        <w:spacing w:after="120"/>
        <w:jc w:val="both"/>
      </w:pPr>
    </w:p>
    <w:sectPr w:rsidR="00D637AE" w:rsidSect="00034616">
      <w:headerReference w:type="default" r:id="rId13"/>
      <w:footerReference w:type="default" r:id="rId14"/>
      <w:pgSz w:w="11906" w:h="16838"/>
      <w:pgMar w:top="1134" w:right="1134" w:bottom="1134" w:left="113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C1D0BD" w14:textId="77777777" w:rsidR="00865E16" w:rsidRDefault="00865E16">
      <w:pPr>
        <w:spacing w:after="0" w:line="240" w:lineRule="auto"/>
      </w:pPr>
      <w:r>
        <w:separator/>
      </w:r>
    </w:p>
  </w:endnote>
  <w:endnote w:type="continuationSeparator" w:id="0">
    <w:p w14:paraId="46AEDA41" w14:textId="77777777" w:rsidR="00865E16" w:rsidRDefault="00865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 Titr">
    <w:panose1 w:val="00000700000000000000"/>
    <w:charset w:val="B2"/>
    <w:family w:val="auto"/>
    <w:pitch w:val="variable"/>
    <w:sig w:usb0="00002001" w:usb1="80000000" w:usb2="00000008"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50B61" w14:textId="77777777" w:rsidR="00D637AE" w:rsidRDefault="00000000">
    <w:pPr>
      <w:pStyle w:val="Footer"/>
      <w:bidi/>
      <w:jc w:val="center"/>
    </w:pPr>
    <w:r>
      <w:rPr>
        <w:sz w:val="20"/>
        <w:szCs w:val="20"/>
        <w:rtl/>
      </w:rPr>
      <w:t xml:space="preserve">صفحه </w:t>
    </w:r>
    <w:r>
      <w:rPr>
        <w:sz w:val="20"/>
        <w:szCs w:val="20"/>
        <w:rtl/>
      </w:rPr>
      <w:fldChar w:fldCharType="begin"/>
    </w:r>
    <w:r>
      <w:rPr>
        <w:sz w:val="20"/>
        <w:szCs w:val="20"/>
        <w:rtl/>
      </w:rPr>
      <w:instrText xml:space="preserve"> PAGE </w:instrText>
    </w:r>
    <w:r>
      <w:rPr>
        <w:sz w:val="20"/>
        <w:szCs w:val="20"/>
        <w:rtl/>
      </w:rPr>
      <w:fldChar w:fldCharType="separate"/>
    </w:r>
    <w:r>
      <w:rPr>
        <w:sz w:val="20"/>
        <w:szCs w:val="20"/>
        <w:rtl/>
      </w:rPr>
      <w:t>1</w:t>
    </w:r>
    <w:r>
      <w:rPr>
        <w:sz w:val="20"/>
        <w:szCs w:val="20"/>
        <w:rtl/>
      </w:rPr>
      <w:fldChar w:fldCharType="end"/>
    </w:r>
    <w:r>
      <w:rPr>
        <w:sz w:val="20"/>
        <w:szCs w:val="20"/>
        <w:rtl/>
      </w:rPr>
      <w:t xml:space="preserve"> از </w:t>
    </w:r>
    <w:r>
      <w:rPr>
        <w:sz w:val="20"/>
        <w:szCs w:val="20"/>
        <w:rtl/>
      </w:rPr>
      <w:fldChar w:fldCharType="begin"/>
    </w:r>
    <w:r>
      <w:rPr>
        <w:sz w:val="20"/>
        <w:szCs w:val="20"/>
        <w:rtl/>
      </w:rPr>
      <w:instrText xml:space="preserve"> NUMPAGES </w:instrText>
    </w:r>
    <w:r>
      <w:rPr>
        <w:sz w:val="20"/>
        <w:szCs w:val="20"/>
        <w:rtl/>
      </w:rPr>
      <w:fldChar w:fldCharType="separate"/>
    </w:r>
    <w:r>
      <w:rPr>
        <w:sz w:val="20"/>
        <w:szCs w:val="20"/>
        <w:rtl/>
      </w:rPr>
      <w:t>1</w:t>
    </w:r>
    <w:r>
      <w:rPr>
        <w:sz w:val="20"/>
        <w:szCs w:val="20"/>
        <w:rt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B9E6B" w14:textId="77777777" w:rsidR="00865E16" w:rsidRDefault="00865E16">
      <w:pPr>
        <w:spacing w:after="0" w:line="240" w:lineRule="auto"/>
      </w:pPr>
      <w:r>
        <w:separator/>
      </w:r>
    </w:p>
  </w:footnote>
  <w:footnote w:type="continuationSeparator" w:id="0">
    <w:p w14:paraId="70FB43ED" w14:textId="77777777" w:rsidR="00865E16" w:rsidRDefault="00865E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8"/>
      <w:gridCol w:w="5670"/>
      <w:gridCol w:w="2176"/>
    </w:tblGrid>
    <w:tr w:rsidR="003C184A" w14:paraId="23476B2F" w14:textId="77777777" w:rsidTr="003C184A">
      <w:tc>
        <w:tcPr>
          <w:tcW w:w="2008" w:type="dxa"/>
        </w:tcPr>
        <w:p w14:paraId="49045A0B" w14:textId="77777777" w:rsidR="003C184A" w:rsidRDefault="003C184A" w:rsidP="003C184A">
          <w:pPr>
            <w:bidi/>
            <w:jc w:val="center"/>
            <w:rPr>
              <w:rtl/>
            </w:rPr>
          </w:pPr>
          <w:r>
            <w:rPr>
              <w:noProof/>
            </w:rPr>
            <w:drawing>
              <wp:inline distT="0" distB="0" distL="0" distR="0" wp14:anchorId="4530A70C" wp14:editId="76854907">
                <wp:extent cx="274320" cy="274320"/>
                <wp:effectExtent l="0" t="0" r="0" b="0"/>
                <wp:docPr id="3" name="Picture 3" descr="دانلود لوگو (آرم) وزارت نیرو توانی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دانلود لوگو (آرم) وزارت نیرو توانیر"/>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p w14:paraId="6AE72525" w14:textId="46FF24B9" w:rsidR="003C184A" w:rsidRDefault="003C184A" w:rsidP="003C184A">
          <w:pPr>
            <w:bidi/>
            <w:rPr>
              <w:rtl/>
            </w:rPr>
          </w:pPr>
          <w:r w:rsidRPr="00940D97">
            <w:rPr>
              <w:rFonts w:hint="cs"/>
              <w:b/>
              <w:bCs/>
              <w:sz w:val="12"/>
              <w:szCs w:val="14"/>
              <w:rtl/>
            </w:rPr>
            <w:t>شرکت توزیع نیروی برق استان اردبیل</w:t>
          </w:r>
        </w:p>
      </w:tc>
      <w:tc>
        <w:tcPr>
          <w:tcW w:w="5670" w:type="dxa"/>
        </w:tcPr>
        <w:p w14:paraId="4088EDBC" w14:textId="2A84B4F4" w:rsidR="003C184A" w:rsidRDefault="003C184A" w:rsidP="003C184A">
          <w:pPr>
            <w:bidi/>
            <w:jc w:val="center"/>
            <w:rPr>
              <w:rtl/>
            </w:rPr>
          </w:pPr>
          <w:r>
            <w:rPr>
              <w:b/>
              <w:bCs/>
              <w:sz w:val="20"/>
              <w:szCs w:val="20"/>
              <w:rtl/>
            </w:rPr>
            <w:t>گزارش مطالع</w:t>
          </w:r>
          <w:r>
            <w:rPr>
              <w:rFonts w:hint="cs"/>
              <w:b/>
              <w:bCs/>
              <w:sz w:val="20"/>
              <w:szCs w:val="20"/>
              <w:rtl/>
            </w:rPr>
            <w:t>ات</w:t>
          </w:r>
          <w:r>
            <w:rPr>
              <w:b/>
              <w:bCs/>
              <w:sz w:val="20"/>
              <w:szCs w:val="20"/>
              <w:rtl/>
            </w:rPr>
            <w:t xml:space="preserve"> نصب</w:t>
          </w:r>
          <w:r>
            <w:rPr>
              <w:rFonts w:hint="cs"/>
              <w:b/>
              <w:bCs/>
              <w:sz w:val="20"/>
              <w:szCs w:val="20"/>
              <w:rtl/>
            </w:rPr>
            <w:t xml:space="preserve"> و هماهنگی حفاظتی</w:t>
          </w:r>
          <w:r>
            <w:rPr>
              <w:b/>
              <w:bCs/>
              <w:sz w:val="20"/>
              <w:szCs w:val="20"/>
              <w:rtl/>
            </w:rPr>
            <w:t xml:space="preserve"> ریکلوزر</w:t>
          </w:r>
          <w:r>
            <w:rPr>
              <w:rFonts w:hint="cs"/>
              <w:b/>
              <w:bCs/>
              <w:sz w:val="20"/>
              <w:szCs w:val="20"/>
              <w:rtl/>
            </w:rPr>
            <w:t xml:space="preserve"> و سکشنالایزر</w:t>
          </w:r>
        </w:p>
      </w:tc>
      <w:tc>
        <w:tcPr>
          <w:tcW w:w="2176" w:type="dxa"/>
        </w:tcPr>
        <w:p w14:paraId="3DD8A27C" w14:textId="77777777" w:rsidR="003C184A" w:rsidRDefault="003C184A" w:rsidP="003C184A">
          <w:pPr>
            <w:bidi/>
            <w:rPr>
              <w:b/>
              <w:bCs/>
              <w:sz w:val="20"/>
              <w:szCs w:val="20"/>
              <w:rtl/>
            </w:rPr>
          </w:pPr>
          <w:r>
            <w:rPr>
              <w:b/>
              <w:bCs/>
              <w:sz w:val="20"/>
              <w:szCs w:val="20"/>
              <w:rtl/>
            </w:rPr>
            <w:t>شماره گزارش: AP-16-</w:t>
          </w:r>
          <w:r>
            <w:rPr>
              <w:rFonts w:hint="cs"/>
              <w:b/>
              <w:bCs/>
              <w:sz w:val="20"/>
              <w:szCs w:val="20"/>
              <w:rtl/>
            </w:rPr>
            <w:t>002</w:t>
          </w:r>
        </w:p>
        <w:p w14:paraId="60151159" w14:textId="3ADE42BE" w:rsidR="003C184A" w:rsidRDefault="003C184A" w:rsidP="003C184A">
          <w:pPr>
            <w:bidi/>
            <w:rPr>
              <w:rtl/>
            </w:rPr>
          </w:pPr>
          <w:r>
            <w:rPr>
              <w:b/>
              <w:bCs/>
              <w:sz w:val="20"/>
              <w:szCs w:val="20"/>
              <w:rtl/>
            </w:rPr>
            <w:t>تاریخ: مهر 1405</w:t>
          </w:r>
        </w:p>
      </w:tc>
    </w:tr>
  </w:tbl>
  <w:p w14:paraId="32152B4F" w14:textId="77777777" w:rsidR="00D637AE" w:rsidRDefault="00D637AE" w:rsidP="004A57EB">
    <w:pPr>
      <w:pBdr>
        <w:bottom w:val="single" w:sz="8" w:space="1" w:color="7F7F7F"/>
      </w:pBd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3143595">
    <w:abstractNumId w:val="8"/>
  </w:num>
  <w:num w:numId="2" w16cid:durableId="1911573113">
    <w:abstractNumId w:val="6"/>
  </w:num>
  <w:num w:numId="3" w16cid:durableId="918831270">
    <w:abstractNumId w:val="5"/>
  </w:num>
  <w:num w:numId="4" w16cid:durableId="892501441">
    <w:abstractNumId w:val="4"/>
  </w:num>
  <w:num w:numId="5" w16cid:durableId="1927180148">
    <w:abstractNumId w:val="7"/>
  </w:num>
  <w:num w:numId="6" w16cid:durableId="1353340203">
    <w:abstractNumId w:val="3"/>
  </w:num>
  <w:num w:numId="7" w16cid:durableId="54663572">
    <w:abstractNumId w:val="2"/>
  </w:num>
  <w:num w:numId="8" w16cid:durableId="1843616496">
    <w:abstractNumId w:val="1"/>
  </w:num>
  <w:num w:numId="9" w16cid:durableId="206702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8F0"/>
    <w:rsid w:val="0015074B"/>
    <w:rsid w:val="00222AC7"/>
    <w:rsid w:val="0023265E"/>
    <w:rsid w:val="0029639D"/>
    <w:rsid w:val="00326F90"/>
    <w:rsid w:val="003C184A"/>
    <w:rsid w:val="003C7C5E"/>
    <w:rsid w:val="00414535"/>
    <w:rsid w:val="004A57EB"/>
    <w:rsid w:val="005E04AF"/>
    <w:rsid w:val="006E0703"/>
    <w:rsid w:val="00843BE1"/>
    <w:rsid w:val="00865E16"/>
    <w:rsid w:val="00973E6C"/>
    <w:rsid w:val="00987045"/>
    <w:rsid w:val="00AA1D8D"/>
    <w:rsid w:val="00B47730"/>
    <w:rsid w:val="00C76221"/>
    <w:rsid w:val="00CB0664"/>
    <w:rsid w:val="00D637AE"/>
    <w:rsid w:val="00DB64FF"/>
    <w:rsid w:val="00F17D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EC4479D"/>
  <w14:defaultImageDpi w14:val="300"/>
  <w15:docId w15:val="{41CF5BCD-C86F-4035-AE4B-41B2B395A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B Nazanin"/>
      <w:lang w:bidi="fa-IR"/>
    </w:rPr>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C7C5E"/>
    <w:pPr>
      <w:tabs>
        <w:tab w:val="right" w:leader="dot" w:pos="9628"/>
      </w:tabs>
      <w:bidi/>
      <w:spacing w:after="100"/>
    </w:pPr>
  </w:style>
  <w:style w:type="character" w:styleId="Hyperlink">
    <w:name w:val="Hyperlink"/>
    <w:basedOn w:val="DefaultParagraphFont"/>
    <w:uiPriority w:val="99"/>
    <w:unhideWhenUsed/>
    <w:rsid w:val="003C7C5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105</TotalTime>
  <Pages>8</Pages>
  <Words>882</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مطالعه نصب ریکلوزر در ابتدای خط برندق به مختصات S39. مؤلفه اول مختصات: 263574 مؤلفه دوم مختصات: 4139813</vt:lpstr>
    </vt:vector>
  </TitlesOfParts>
  <Manager/>
  <Company/>
  <LinksUpToDate>false</LinksUpToDate>
  <CharactersWithSpaces>5905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مطالعه نصب ریکلوزر در ابتدای خط برندق به مختصات S39. مؤلفه اول مختصات: 263574 مؤلفه دوم مختصات: 4139813</dc:title>
  <dc:subject>گزارش مطالعه نصب ریکلوزر</dc:subject>
  <dc:creator>شرکت توزیع نیروی برق استان اردبیل</dc:creator>
  <cp:keywords>ReportForge 2.1.0</cp:keywords>
  <dc:description>generated by python-docx</dc:description>
  <cp:lastModifiedBy>Mohsen</cp:lastModifiedBy>
  <cp:revision>11</cp:revision>
  <dcterms:created xsi:type="dcterms:W3CDTF">2013-12-23T23:15:00Z</dcterms:created>
  <dcterms:modified xsi:type="dcterms:W3CDTF">2026-10-12T18:45:00Z</dcterms:modified>
  <cp:category/>
  <dc:language>fa-IR</dc:language>
</cp:coreProperties>
</file>