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راهنمای کارمند شرکت سپهر داده</w:t>
      </w:r>
    </w:p>
    <w:p>
      <w:pPr>
        <w:pStyle w:val="Heading2"/>
      </w:pPr>
      <w:r>
        <w:t>ارزش‌ها و رفتار حرفه‌ای</w:t>
      </w:r>
    </w:p>
    <w:p>
      <w:r>
        <w:t>تمام کارکنان باید اصول صداقت، مسئولیت‌پذیری، احترام متقابل و محرمانگی اطلاعات را رعایت کنند. ارتباطات داخلی و خارجی باید شفاف، دقیق و مستند باشد.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ساعت کاری و مرخصی</w:t>
      </w:r>
    </w:p>
    <w:p>
      <w:r>
        <w:t>ساعت کاری عادی از ۹ تا ۱۷:۳۰ در روزهای شنبه تا چهارشنبه است. مرخصی استحقاقی، استعلاجی و اضطراری مطابق آیین‌نامه منابع انسانی ثبت و تایید می‌شود.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حقوق و مزایا</w:t>
      </w:r>
    </w:p>
    <w:p>
      <w:r>
        <w:t>پرداخت حقوق در روز بیست‌وپنجم هر ماه انجام می‌شود. مزایا شامل بیمه درمانی، کمک‌هزینه آموزش، پاداش عملکرد و حمایت از دورکاری است.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امنیت اطلاعات</w:t>
      </w:r>
    </w:p>
    <w:p>
      <w:r>
        <w:t>استفاده از احراز هویت چندمرحله‌ای، رمز عبور قوی و نگهداری اسناد در سامانه‌های تاییدشده الزامی است. انتقال فایل محرمانه در پیام‌رسان شخصی ممنوع است.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پیوست: نکات سریع</w:t>
      </w:r>
    </w:p>
    <w:p>
      <w:r>
        <w:t>نکته 1: کد ثبت QA-101، گروه مسئول فناوری، سطح کنترل 2، بایگانی در فصل 2.</w:t>
      </w:r>
    </w:p>
    <w:p>
      <w:r>
        <w:t>نکته 2: کد ثبت QA-102، گروه مسئول پشتیبانی، سطح کنترل 3، بایگانی در فصل 3.</w:t>
      </w:r>
    </w:p>
    <w:p>
      <w:r>
        <w:t>نکته 3: کد ثبت QA-103، گروه مسئول عملیات، سطح کنترل 4، بایگانی در فصل 4.</w:t>
      </w:r>
    </w:p>
    <w:p>
      <w:r>
        <w:t>نکته 4: کد ثبت QA-104، گروه مسئول محصول، سطح کنترل 1، بایگانی در فصل 1.</w:t>
      </w:r>
    </w:p>
    <w:p>
      <w:r>
        <w:t>نکته 5: کد ثبت QA-105، گروه مسئول امنیت، سطح کنترل 2، بایگانی در فصل 2.</w:t>
      </w:r>
    </w:p>
    <w:p>
      <w:r>
        <w:t>نکته 6: کد ثبت QA-106، گروه مسئول داده، سطح کنترل 3، بایگانی در فصل 3.</w:t>
      </w:r>
    </w:p>
    <w:p>
      <w:r>
        <w:t>نکته 7: کد ثبت QA-107، گروه مسئول فناوری، سطح کنترل 4، بایگانی در فصل 4.</w:t>
      </w:r>
    </w:p>
    <w:p>
      <w:r>
        <w:t>نکته 8: کد ثبت QA-108، گروه مسئول پشتیبانی، سطح کنترل 1، بایگانی در فصل 1.</w:t>
      </w:r>
    </w:p>
    <w:p>
      <w:r>
        <w:t>نکته 9: کد ثبت QA-109، گروه مسئول عملیات، سطح کنترل 2، بایگانی در فصل 2.</w:t>
      </w:r>
    </w:p>
    <w:p>
      <w:r>
        <w:t>نکته 10: کد ثبت QA-110، گروه مسئول محصول، سطح کنترل 3، بایگانی در فصل 3.</w:t>
      </w:r>
    </w:p>
    <w:p>
      <w:r>
        <w:t>نکته 11: کد ثبت QA-111، گروه مسئول امنیت، سطح کنترل 4، بایگانی در فصل 4.</w:t>
      </w:r>
    </w:p>
    <w:p>
      <w:r>
        <w:t>نکته 12: کد ثبت QA-112، گروه مسئول داده، سطح کنترل 1، بایگانی در فصل 1.</w:t>
      </w:r>
    </w:p>
    <w:p>
      <w:r>
        <w:t>نکته 13: کد ثبت QA-113، گروه مسئول فناوری، سطح کنترل 2، بایگانی در فصل 2.</w:t>
      </w:r>
    </w:p>
    <w:p>
      <w:r>
        <w:t>نکته 14: کد ثبت QA-114، گروه مسئول پشتیبانی، سطح کنترل 3، بایگانی در فصل 3.</w:t>
      </w:r>
    </w:p>
    <w:p>
      <w:r>
        <w:t>نکته 15: کد ثبت QA-115، گروه مسئول عملیات، سطح کنترل 4، بایگانی در فصل 4.</w:t>
      </w:r>
    </w:p>
    <w:p>
      <w:r>
        <w:t>نکته 16: کد ثبت QA-116، گروه مسئول محصول، سطح کنترل 1، بایگانی در فصل 1.</w:t>
      </w:r>
    </w:p>
    <w:p>
      <w:r>
        <w:t>نکته 17: کد ثبت QA-117، گروه مسئول امنیت، سطح کنترل 2، بایگانی در فصل 2.</w:t>
      </w:r>
    </w:p>
    <w:p>
      <w:r>
        <w:t>نکته 18: کد ثبت QA-118، گروه مسئول داده، سطح کنترل 3، بایگانی در فصل 3.</w:t>
      </w:r>
    </w:p>
    <w:p>
      <w:r>
        <w:t>نکته 19: کد ثبت QA-119، گروه مسئول فناوری، سطح کنترل 4، بایگانی در فصل 4.</w:t>
      </w:r>
    </w:p>
    <w:p>
      <w:r>
        <w:t>نکته 20: کد ثبت QA-120، گروه مسئول پشتیبانی، سطح کنترل 1، بایگانی در فصل 1.</w:t>
      </w:r>
    </w:p>
    <w:p>
      <w:r>
        <w:t>نکته 21: کد ثبت QA-121، گروه مسئول عملیات، سطح کنترل 2، بایگانی در فصل 2.</w:t>
      </w:r>
    </w:p>
    <w:p>
      <w:r>
        <w:t>نکته 22: کد ثبت QA-122، گروه مسئول محصول، سطح کنترل 3، بایگانی در فصل 3.</w:t>
      </w:r>
    </w:p>
    <w:p>
      <w:r>
        <w:t>نکته 23: کد ثبت QA-123، گروه مسئول امنیت، سطح کنترل 4، بایگانی در فصل 4.</w:t>
      </w:r>
    </w:p>
    <w:p>
      <w:r>
        <w:t>نکته 24: کد ثبت QA-124، گروه مسئول داده، سطح کنترل 1، بایگانی در فصل 1.</w:t>
      </w:r>
    </w:p>
    <w:p>
      <w:r>
        <w:t>نکته 25: کد ثبت QA-125، گروه مسئول فناوری، سطح کنترل 2، بایگانی در فصل 2.</w:t>
      </w:r>
    </w:p>
    <w:p>
      <w:r>
        <w:t>نکته 26: کد ثبت QA-126، گروه مسئول پشتیبانی، سطح کنترل 3، بایگانی در فصل 3.</w:t>
      </w:r>
    </w:p>
    <w:p>
      <w:r>
        <w:t>نکته 27: کد ثبت QA-127، گروه مسئول عملیات، سطح کنترل 4، بایگانی در فصل 4.</w:t>
      </w:r>
    </w:p>
    <w:p>
      <w:r>
        <w:t>نکته 28: کد ثبت QA-128، گروه مسئول محصول، سطح کنترل 1، بایگانی در فصل 1.</w:t>
      </w:r>
    </w:p>
    <w:p>
      <w:r>
        <w:t>نکته 29: کد ثبت QA-129، گروه مسئول امنیت، سطح کنترل 2، بایگانی در فصل 2.</w:t>
      </w:r>
    </w:p>
    <w:p>
      <w:r>
        <w:t>این سند نمونه عمداً طولانی تهیه شده تا برای آزمایش ایندکس‌گذاری، چانک‌بندی و بازیابی معنایی در سامانه DocQA مناسب باشد. در این متن بخش‌های ساختارمند، تاریخ، مبلغ، نقش‌ها و قوانین مشخص آمده است تا پرسش‌وپاسخ دقیق‌تر ارزیابی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