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8" w:name="content"/>
    <w:bookmarkStart w:id="57" w:name="X127a3b3a707f24a971e9f8e0496e30c778da3a9"/>
    <w:p>
      <w:pPr>
        <w:pStyle w:val="Heading1"/>
      </w:pPr>
      <w:r>
        <w:t xml:space="preserve">Top Contacts for Quantum-Enhanced AV Prototype</w:t>
      </w:r>
    </w:p>
    <w:bookmarkStart w:id="23" w:name="atomic-clock-vendors"/>
    <w:p>
      <w:pPr>
        <w:pStyle w:val="Heading2"/>
      </w:pPr>
      <w:r>
        <w:t xml:space="preserve">Atomic Clock Vendors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Microchip (SA65 CSAC)</w:t>
      </w:r>
      <w:r>
        <w:t xml:space="preserve"> </w:t>
      </w:r>
      <w:r>
        <w:t xml:space="preserve">– Chip-scale atomic clock (10 MHz output) rated –40…+80 °C, ±3×10^–10 stability</w:t>
      </w:r>
      <w:hyperlink r:id="rId21">
        <w:r>
          <w:rPr>
            <w:rStyle w:val="Hyperlink"/>
          </w:rPr>
          <w:t xml:space="preserve">[1]</w:t>
        </w:r>
      </w:hyperlink>
      <w:r>
        <w:t xml:space="preserve">. Designed for harsh environments (GPS-denied timing). Contact via Microchip’s global sales/distribution channels.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Muquans (MuClock)</w:t>
      </w:r>
      <w:r>
        <w:t xml:space="preserve"> </w:t>
      </w:r>
      <w:r>
        <w:t xml:space="preserve">– Optical atomic clock (laser-cooled atoms) offering ultra-high stability (≤2×10^–15 @1 day) for timing</w:t>
      </w:r>
      <w:hyperlink r:id="rId22">
        <w:r>
          <w:rPr>
            <w:rStyle w:val="Hyperlink"/>
          </w:rPr>
          <w:t xml:space="preserve">[2]</w:t>
        </w:r>
      </w:hyperlink>
      <w:r>
        <w:t xml:space="preserve">. MuClock is the only commercial quantum atomic clock; inquire via Muquans website.</w:t>
      </w:r>
    </w:p>
    <w:bookmarkEnd w:id="23"/>
    <w:bookmarkStart w:id="28" w:name="spad-lidar-vendors"/>
    <w:p>
      <w:pPr>
        <w:pStyle w:val="Heading2"/>
      </w:pPr>
      <w:r>
        <w:t xml:space="preserve">SPAD LiDAR Vendors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Ouster</w:t>
      </w:r>
      <w:r>
        <w:t xml:space="preserve"> </w:t>
      </w:r>
      <w:r>
        <w:t xml:space="preserve">– Manufactures high-resolution solid-state LiDAR (OS0/OS1/OS2) using stacked backside-illuminated SPAD arrays</w:t>
      </w:r>
      <w:hyperlink r:id="rId24">
        <w:r>
          <w:rPr>
            <w:rStyle w:val="Hyperlink"/>
          </w:rPr>
          <w:t xml:space="preserve">[3]</w:t>
        </w:r>
      </w:hyperlink>
      <w:r>
        <w:t xml:space="preserve">. New “REV7” sensors double range (up to ~400 m) and yield &gt;5.2M points/s</w:t>
      </w:r>
      <w:hyperlink r:id="rId25">
        <w:r>
          <w:rPr>
            <w:rStyle w:val="Hyperlink"/>
          </w:rPr>
          <w:t xml:space="preserve">[4]</w:t>
        </w:r>
      </w:hyperlink>
      <w:hyperlink r:id="rId24">
        <w:r>
          <w:rPr>
            <w:rStyle w:val="Hyperlink"/>
          </w:rPr>
          <w:t xml:space="preserve">[3]</w:t>
        </w:r>
      </w:hyperlink>
      <w:r>
        <w:t xml:space="preserve">. (Visit Ouster for product datasheets and sales contact.)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Sony Semiconductor (SPAD sensors)</w:t>
      </w:r>
      <w:r>
        <w:t xml:space="preserve"> </w:t>
      </w:r>
      <w:r>
        <w:t xml:space="preserve">– Provides direct-Time-of-Flight image sensors (e.g. IMX459, IMX478, IMX479) with SPAD pixels. For example, the IMX459 is a 597×168 (0.1 MP) SPAD array for mobility LiDAR</w:t>
      </w:r>
      <w:hyperlink r:id="rId26">
        <w:r>
          <w:rPr>
            <w:rStyle w:val="Hyperlink"/>
          </w:rPr>
          <w:t xml:space="preserve">[5]</w:t>
        </w:r>
      </w:hyperlink>
      <w:r>
        <w:t xml:space="preserve">. Inquiries via Sony Semiconductor contact 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Other</w:t>
      </w:r>
      <w:r>
        <w:t xml:space="preserve"> </w:t>
      </w:r>
      <w:r>
        <w:t xml:space="preserve">– (E.g. STMicroelectronics co-developed Ouster’s L3 SPAD chip</w:t>
      </w:r>
      <w:hyperlink r:id="rId27">
        <w:r>
          <w:rPr>
            <w:rStyle w:val="Hyperlink"/>
          </w:rPr>
          <w:t xml:space="preserve">[6]</w:t>
        </w:r>
      </w:hyperlink>
      <w:r>
        <w:t xml:space="preserve">, and Luminar/Quanergy offer alternative LiDAR solutions.)</w:t>
      </w:r>
    </w:p>
    <w:bookmarkEnd w:id="28"/>
    <w:bookmarkStart w:id="32" w:name="event-based-camera-vendors"/>
    <w:p>
      <w:pPr>
        <w:pStyle w:val="Heading2"/>
      </w:pPr>
      <w:r>
        <w:t xml:space="preserve">Event-Based Camera Vendors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Prophesee</w:t>
      </w:r>
      <w:r>
        <w:t xml:space="preserve"> </w:t>
      </w:r>
      <w:r>
        <w:t xml:space="preserve">– Neuromorphic vision company offering event cameras based on Sony sensors (IMX636). Their Metavision EVK kits (EVK4/EVK3) include the 1280×720 IMX636 sensor (0.92 MP, 120 dB dynamic range)</w:t>
      </w:r>
      <w:hyperlink r:id="rId29">
        <w:r>
          <w:rPr>
            <w:rStyle w:val="Hyperlink"/>
          </w:rPr>
          <w:t xml:space="preserve">[7]</w:t>
        </w:r>
      </w:hyperlink>
      <w:r>
        <w:t xml:space="preserve">. (Product info and order via Prophesee’s website.)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iniVation</w:t>
      </w:r>
      <w:r>
        <w:t xml:space="preserve"> </w:t>
      </w:r>
      <w:r>
        <w:t xml:space="preserve">– Maker of DAVIS and DVXplorer event-camera modules. Products connect via USB to any compute platform</w:t>
      </w:r>
      <w:hyperlink r:id="rId30">
        <w:r>
          <w:rPr>
            <w:rStyle w:val="Hyperlink"/>
          </w:rPr>
          <w:t xml:space="preserve">[8]</w:t>
        </w:r>
      </w:hyperlink>
      <w:r>
        <w:t xml:space="preserve">. (Contact via info@inivation.com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for pricing and distribution.)</w:t>
      </w:r>
    </w:p>
    <w:bookmarkEnd w:id="32"/>
    <w:bookmarkStart w:id="38" w:name="neuromorphic-processor-vendors"/>
    <w:p>
      <w:pPr>
        <w:pStyle w:val="Heading2"/>
      </w:pPr>
      <w:r>
        <w:t xml:space="preserve">Neuromorphic Processor Vendors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BrainChip (Akida)</w:t>
      </w:r>
      <w:r>
        <w:t xml:space="preserve"> </w:t>
      </w:r>
      <w:r>
        <w:t xml:space="preserve">– Offers the Akida neuromorphic AI processor IP and dev boards. Akida integrates spiking NPU cores for on-chip event-driven inference (vision/audio) at milliwatt power</w:t>
      </w:r>
      <w:hyperlink r:id="rId33">
        <w:r>
          <w:rPr>
            <w:rStyle w:val="Hyperlink"/>
          </w:rPr>
          <w:t xml:space="preserve">[10]</w:t>
        </w:r>
      </w:hyperlink>
      <w:r>
        <w:t xml:space="preserve">. (Sales: sales@brainchip.com</w:t>
      </w:r>
      <w:hyperlink r:id="rId34">
        <w:r>
          <w:rPr>
            <w:rStyle w:val="Hyperlink"/>
          </w:rPr>
          <w:t xml:space="preserve">[11]</w:t>
        </w:r>
      </w:hyperlink>
      <w:r>
        <w:t xml:space="preserve">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Intel (Loihi 2)</w:t>
      </w:r>
      <w:r>
        <w:t xml:space="preserve"> </w:t>
      </w:r>
      <w:r>
        <w:t xml:space="preserve">– Research chips for neuromorphic AI (Loihi 2) with the Lava software framework. Loihi 2 delivers ~10× faster event-driven processing than first-gen</w:t>
      </w:r>
      <w:hyperlink r:id="rId35">
        <w:r>
          <w:rPr>
            <w:rStyle w:val="Hyperlink"/>
          </w:rPr>
          <w:t xml:space="preserve">[12]</w:t>
        </w:r>
      </w:hyperlink>
      <w:r>
        <w:t xml:space="preserve">. Available via Intel’s Neuromorphic Research Community (membership) for collaborative projects</w:t>
      </w:r>
      <w:hyperlink r:id="rId36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SynSense (Speck SoC)</w:t>
      </w:r>
      <w:r>
        <w:t xml:space="preserve"> </w:t>
      </w:r>
      <w:r>
        <w:t xml:space="preserve">– Swiss start-up (SynSense, part of Prophesee) offering Speck neuromorphic vision SoCs. Speck integrates a Dynamic Vision Sensor and on-chip spiking neural network, enabling milliwatt-power, always-on vision processing</w:t>
      </w:r>
      <w:hyperlink r:id="rId37">
        <w:r>
          <w:rPr>
            <w:rStyle w:val="Hyperlink"/>
          </w:rPr>
          <w:t xml:space="preserve">[14]</w:t>
        </w:r>
      </w:hyperlink>
      <w:r>
        <w:t xml:space="preserve">. (Contact SynSense via website.)</w:t>
      </w:r>
    </w:p>
    <w:bookmarkEnd w:id="38"/>
    <w:bookmarkStart w:id="40" w:name="fpga-solutions"/>
    <w:p>
      <w:pPr>
        <w:pStyle w:val="Heading2"/>
      </w:pPr>
      <w:r>
        <w:t xml:space="preserve">FPGA Solutions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Microchip (PolarFire®, SmartFusion2, etc.)</w:t>
      </w:r>
      <w:r>
        <w:t xml:space="preserve"> </w:t>
      </w:r>
      <w:r>
        <w:t xml:space="preserve">– Automotive-grade FPGAs/SoCs (AEC-Q100 qualified) for ADAS/AV (e.g. sensor fusion)</w:t>
      </w:r>
      <w:hyperlink r:id="rId39">
        <w:r>
          <w:rPr>
            <w:rStyle w:val="Hyperlink"/>
          </w:rPr>
          <w:t xml:space="preserve">[15]</w:t>
        </w:r>
      </w:hyperlink>
      <w:r>
        <w:t xml:space="preserve">. PolarFire family provides low-power, functional-safety FPGAs suitable for LiDAR/camera histogramming</w:t>
      </w:r>
      <w:hyperlink r:id="rId39">
        <w:r>
          <w:rPr>
            <w:rStyle w:val="Hyperlink"/>
          </w:rPr>
          <w:t xml:space="preserve">[15]</w:t>
        </w:r>
      </w:hyperlink>
      <w:r>
        <w:t xml:space="preserve">. (Inquiries via Microchip sales.)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Xilinx/AMD</w:t>
      </w:r>
      <w:r>
        <w:t xml:space="preserve"> </w:t>
      </w:r>
      <w:r>
        <w:t xml:space="preserve">– All-programmable SoC FPGAs (Zynq UltraScale+, Kintex/Artix) widely used in automotive and robotics. (Contact AMD/Xilinx for automotive-qualified device info.)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Others</w:t>
      </w:r>
      <w:r>
        <w:t xml:space="preserve"> </w:t>
      </w:r>
      <w:r>
        <w:t xml:space="preserve">– Lattice, Intel (Altera) also offer FPGAs for embedded processing.</w:t>
      </w:r>
    </w:p>
    <w:bookmarkEnd w:id="40"/>
    <w:bookmarkStart w:id="43" w:name="precision-timing-white-rabbit"/>
    <w:p>
      <w:pPr>
        <w:pStyle w:val="Heading2"/>
      </w:pPr>
      <w:r>
        <w:t xml:space="preserve">Precision Timing (White Rabbit)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Safran / Orolia (White Rabbit)</w:t>
      </w:r>
      <w:r>
        <w:t xml:space="preserve"> </w:t>
      </w:r>
      <w:r>
        <w:t xml:space="preserve">– Offers sub-nanosecond Ethernet switches and nodes (e.g. Z16, ZEN-TP) implementing the White Rabbit protocol</w:t>
      </w:r>
      <w:hyperlink r:id="rId41">
        <w:r>
          <w:rPr>
            <w:rStyle w:val="Hyperlink"/>
          </w:rPr>
          <w:t xml:space="preserve">[16]</w:t>
        </w:r>
      </w:hyperlink>
      <w:r>
        <w:t xml:space="preserve">. These devices provide WR/PTP synchronization suitable for distributed timing networks. (See Safran N&amp;T for product specs.)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Timebeat</w:t>
      </w:r>
      <w:r>
        <w:t xml:space="preserve"> </w:t>
      </w:r>
      <w:r>
        <w:t xml:space="preserve">– Commercial White Rabbit solutions (Open Time Appliance, White Rabbit Node) for sub-ns sync. Their products enable picosecond-precision time distribution in finance, telecom, etc</w:t>
      </w:r>
      <w:hyperlink r:id="rId42">
        <w:r>
          <w:rPr>
            <w:rStyle w:val="Hyperlink"/>
          </w:rPr>
          <w:t xml:space="preserve">[17]</w:t>
        </w:r>
      </w:hyperlink>
      <w:r>
        <w:t xml:space="preserve">. (Request quote via Timebeat contact.)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Others</w:t>
      </w:r>
      <w:r>
        <w:t xml:space="preserve"> </w:t>
      </w:r>
      <w:r>
        <w:t xml:space="preserve">– (White Rabbit is open-source from CERN; companies like Seven Solutions and CERN’s WR-Lab offer reference designs.)</w:t>
      </w:r>
    </w:p>
    <w:bookmarkEnd w:id="43"/>
    <w:bookmarkStart w:id="47" w:name="drive-by-wire-dbw-kit-vendors"/>
    <w:p>
      <w:pPr>
        <w:pStyle w:val="Heading2"/>
      </w:pPr>
      <w:r>
        <w:t xml:space="preserve">Drive-By-Wire (DBW) Kit Vendors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Eagle</w:t>
      </w:r>
      <w:r>
        <w:t xml:space="preserve"> </w:t>
      </w:r>
      <w:r>
        <w:t xml:space="preserve">– Provides complete automotive DBW kits (throttle, brake, steering, shift) with ROS/CAN interface</w:t>
      </w:r>
      <w:hyperlink r:id="rId44">
        <w:r>
          <w:rPr>
            <w:rStyle w:val="Hyperlink"/>
          </w:rPr>
          <w:t xml:space="preserve">[18]</w:t>
        </w:r>
      </w:hyperlink>
      <w:r>
        <w:t xml:space="preserve">. Kits include automotive-grade controller, harness, inverter, etc. (See New Eagle Autonomous Machines; “Contact Us” on site.)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Arnold NextG (NX NextMotion)</w:t>
      </w:r>
      <w:r>
        <w:t xml:space="preserve"> </w:t>
      </w:r>
      <w:r>
        <w:t xml:space="preserve">– Supplies modular steer-by-wire, brake-by-wire, throttle-by-wire systems with multi-redundant control units</w:t>
      </w:r>
      <w:hyperlink r:id="rId45">
        <w:r>
          <w:rPr>
            <w:rStyle w:val="Hyperlink"/>
          </w:rPr>
          <w:t xml:space="preserve">[19]</w:t>
        </w:r>
      </w:hyperlink>
      <w:r>
        <w:t xml:space="preserve">. The NX NextMotion platform is ASIL-D qualified and TÜV-certified for prototypes to series. (Contact via Arnold NextG website.)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Dataspeed</w:t>
      </w:r>
      <w:r>
        <w:t xml:space="preserve"> </w:t>
      </w:r>
      <w:r>
        <w:t xml:space="preserve">– Turnkey by-wire kits for research vehicles: controllers for brake, throttle, steering, shifting; CAN gateway; ROS drivers</w:t>
      </w:r>
      <w:hyperlink r:id="rId46">
        <w:r>
          <w:rPr>
            <w:rStyle w:val="Hyperlink"/>
          </w:rPr>
          <w:t xml:space="preserve">[20]</w:t>
        </w:r>
      </w:hyperlink>
      <w:r>
        <w:t xml:space="preserve">. “Plug-and-play” kits are assembled in USA and integrate with OEM vehicle controls</w:t>
      </w:r>
      <w:hyperlink r:id="rId46">
        <w:r>
          <w:rPr>
            <w:rStyle w:val="Hyperlink"/>
          </w:rPr>
          <w:t xml:space="preserve">[20]</w:t>
        </w:r>
      </w:hyperlink>
      <w:r>
        <w:t xml:space="preserve">. (Request datasheet / quote from Dataspeed.)</w:t>
      </w:r>
    </w:p>
    <w:bookmarkEnd w:id="47"/>
    <w:bookmarkStart w:id="51" w:name="compute-platforms-middleware"/>
    <w:p>
      <w:pPr>
        <w:pStyle w:val="Heading2"/>
      </w:pPr>
      <w:r>
        <w:t xml:space="preserve">Compute Platforms &amp; Middleware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NVIDIA (Jetson)</w:t>
      </w:r>
      <w:r>
        <w:t xml:space="preserve"> </w:t>
      </w:r>
      <w:r>
        <w:t xml:space="preserve">– Provides Jetson embedded AI computers (AGX Orin, Xavier) with CUDA support for vision/ROS2. Jetson kits natively support ROS/ROS2 and accelerated AI modules</w:t>
      </w:r>
      <w:hyperlink r:id="rId48">
        <w:r>
          <w:rPr>
            <w:rStyle w:val="Hyperlink"/>
          </w:rPr>
          <w:t xml:space="preserve">[21]</w:t>
        </w:r>
      </w:hyperlink>
      <w:r>
        <w:t xml:space="preserve">. (Contact NVIDIA for Jetson modules and Drive-AV platforms.)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Apex.AI</w:t>
      </w:r>
      <w:r>
        <w:t xml:space="preserve"> </w:t>
      </w:r>
      <w:r>
        <w:t xml:space="preserve">– Software company offering safety-certified ROS 2 middleware (Apex.OS/Apex.Middleware) for automotive (ISO 26262 ASIL-D)</w:t>
      </w:r>
      <w:hyperlink r:id="rId49">
        <w:r>
          <w:rPr>
            <w:rStyle w:val="Hyperlink"/>
          </w:rPr>
          <w:t xml:space="preserve">[22]</w:t>
        </w:r>
      </w:hyperlink>
      <w:r>
        <w:t xml:space="preserve">. Their stack bridges ROS2 with AUTOSAR/CAN/SOME-IP networks. (Inquiries: products@apex.ai</w:t>
      </w:r>
      <w:hyperlink r:id="rId50">
        <w:r>
          <w:rPr>
            <w:rStyle w:val="Hyperlink"/>
          </w:rPr>
          <w:t xml:space="preserve">[23]</w:t>
        </w:r>
      </w:hyperlink>
      <w:r>
        <w:t xml:space="preserve">.)</w:t>
      </w:r>
    </w:p>
    <w:bookmarkEnd w:id="51"/>
    <w:bookmarkStart w:id="56" w:name="integrators-research-labs"/>
    <w:p>
      <w:pPr>
        <w:pStyle w:val="Heading2"/>
      </w:pPr>
      <w:r>
        <w:t xml:space="preserve">Integrators &amp; Research Labs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EDAG Group (Germany, global)</w:t>
      </w:r>
      <w:r>
        <w:t xml:space="preserve"> </w:t>
      </w:r>
      <w:r>
        <w:t xml:space="preserve">– Automotive engineering firm with expertise in sensor integration and fusion. EDAG specializes in selecting and integrating LiDAR, radar, camera sensors and building reliable sensor-fusion pipelines for AVs</w:t>
      </w:r>
      <w:hyperlink r:id="rId52">
        <w:r>
          <w:rPr>
            <w:rStyle w:val="Hyperlink"/>
          </w:rPr>
          <w:t xml:space="preserve">[24]</w:t>
        </w:r>
      </w:hyperlink>
      <w:r>
        <w:t xml:space="preserve">. (Contact EDAG at info@edag.com</w:t>
      </w:r>
      <w:hyperlink r:id="rId53">
        <w:r>
          <w:rPr>
            <w:rStyle w:val="Hyperlink"/>
          </w:rPr>
          <w:t xml:space="preserve">[25]</w:t>
        </w:r>
      </w:hyperlink>
      <w:r>
        <w:t xml:space="preserve">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Fraunhofer IIS (Germany)</w:t>
      </w:r>
      <w:r>
        <w:t xml:space="preserve"> </w:t>
      </w:r>
      <w:r>
        <w:t xml:space="preserve">– Research institute (Erlangen/Nürnberg) active in multi-sensor fusion and tracking. IIS develops custom prototypes combining IMUs, RF, AoA, ToF, GNSS, LiDAR, etc., for localization and AV applications</w:t>
      </w:r>
      <w:hyperlink r:id="rId54">
        <w:r>
          <w:rPr>
            <w:rStyle w:val="Hyperlink"/>
          </w:rPr>
          <w:t xml:space="preserve">[26]</w:t>
        </w:r>
      </w:hyperlink>
      <w:r>
        <w:t xml:space="preserve">. (See Fraunhofer IIS for partnership.)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CMU Robotics Institute (USA)</w:t>
      </w:r>
      <w:r>
        <w:t xml:space="preserve"> </w:t>
      </w:r>
      <w:r>
        <w:t xml:space="preserve">– Carnegie Mellon’s robotics research lab (Hebert/Kanade groups) with extensive AV prototyping. For example, CMU researchers study tightly-coupled LiDAR+camera sensor fusion and timing calibration for navigation</w:t>
      </w:r>
      <w:hyperlink r:id="rId55">
        <w:r>
          <w:rPr>
            <w:rStyle w:val="Hyperlink"/>
          </w:rPr>
          <w:t xml:space="preserve">[27]</w:t>
        </w:r>
      </w:hyperlink>
      <w:r>
        <w:t xml:space="preserve">. (Engagement via CMU/RI research collaborations.)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(Other partners)</w:t>
      </w:r>
      <w:r>
        <w:t xml:space="preserve"> </w:t>
      </w:r>
      <w:r>
        <w:t xml:space="preserve">– Labs/integrators like Boston Engineering (USA), MIT Lincoln Laboratory, TUM/Fraunhofer IPA (Germany), or integrators like dSPACE or Aptiv have proven AV prototyping experience.</w:t>
      </w:r>
    </w:p>
    <w:p>
      <w:pPr>
        <w:pStyle w:val="FirstParagraph"/>
      </w:pPr>
      <w:r>
        <w:t xml:space="preserve">Each vendor/researcher above offers automotive-grade or prototype-ready technology. For products, see the linked pages or contact via the provided portals (sales@, info@, or contact forms).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Product pages and tech briefs for listed companies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5">
        <w:r>
          <w:rPr>
            <w:rStyle w:val="Hyperlink"/>
          </w:rPr>
          <w:t xml:space="preserve">[4]</w:t>
        </w:r>
      </w:hyperlink>
      <w:hyperlink r:id="rId24">
        <w:r>
          <w:rPr>
            <w:rStyle w:val="Hyperlink"/>
          </w:rPr>
          <w:t xml:space="preserve">[3]</w:t>
        </w:r>
      </w:hyperlink>
      <w:hyperlink r:id="rId26">
        <w:r>
          <w:rPr>
            <w:rStyle w:val="Hyperlink"/>
          </w:rPr>
          <w:t xml:space="preserve">[5]</w:t>
        </w:r>
      </w:hyperlink>
      <w:hyperlink r:id="rId29">
        <w:r>
          <w:rPr>
            <w:rStyle w:val="Hyperlink"/>
          </w:rPr>
          <w:t xml:space="preserve">[7]</w:t>
        </w:r>
      </w:hyperlink>
      <w:hyperlink r:id="rId30">
        <w:r>
          <w:rPr>
            <w:rStyle w:val="Hyperlink"/>
          </w:rPr>
          <w:t xml:space="preserve">[8]</w:t>
        </w:r>
      </w:hyperlink>
      <w:hyperlink r:id="rId33">
        <w:r>
          <w:rPr>
            <w:rStyle w:val="Hyperlink"/>
          </w:rPr>
          <w:t xml:space="preserve">[10]</w:t>
        </w:r>
      </w:hyperlink>
      <w:hyperlink r:id="rId35">
        <w:r>
          <w:rPr>
            <w:rStyle w:val="Hyperlink"/>
          </w:rPr>
          <w:t xml:space="preserve">[12]</w:t>
        </w:r>
      </w:hyperlink>
      <w:hyperlink r:id="rId37">
        <w:r>
          <w:rPr>
            <w:rStyle w:val="Hyperlink"/>
          </w:rPr>
          <w:t xml:space="preserve">[14]</w:t>
        </w:r>
      </w:hyperlink>
      <w:hyperlink r:id="rId39">
        <w:r>
          <w:rPr>
            <w:rStyle w:val="Hyperlink"/>
          </w:rPr>
          <w:t xml:space="preserve">[15]</w:t>
        </w:r>
      </w:hyperlink>
      <w:hyperlink r:id="rId41">
        <w:r>
          <w:rPr>
            <w:rStyle w:val="Hyperlink"/>
          </w:rPr>
          <w:t xml:space="preserve">[16]</w:t>
        </w:r>
      </w:hyperlink>
      <w:hyperlink r:id="rId42">
        <w:r>
          <w:rPr>
            <w:rStyle w:val="Hyperlink"/>
          </w:rPr>
          <w:t xml:space="preserve">[17]</w:t>
        </w:r>
      </w:hyperlink>
      <w:hyperlink r:id="rId44">
        <w:r>
          <w:rPr>
            <w:rStyle w:val="Hyperlink"/>
          </w:rPr>
          <w:t xml:space="preserve">[18]</w:t>
        </w:r>
      </w:hyperlink>
      <w:hyperlink r:id="rId45">
        <w:r>
          <w:rPr>
            <w:rStyle w:val="Hyperlink"/>
          </w:rPr>
          <w:t xml:space="preserve">[19]</w:t>
        </w:r>
      </w:hyperlink>
      <w:hyperlink r:id="rId46">
        <w:r>
          <w:rPr>
            <w:rStyle w:val="Hyperlink"/>
          </w:rPr>
          <w:t xml:space="preserve">[20]</w:t>
        </w:r>
      </w:hyperlink>
      <w:hyperlink r:id="rId48">
        <w:r>
          <w:rPr>
            <w:rStyle w:val="Hyperlink"/>
          </w:rPr>
          <w:t xml:space="preserve">[21]</w:t>
        </w:r>
      </w:hyperlink>
      <w:hyperlink r:id="rId49">
        <w:r>
          <w:rPr>
            <w:rStyle w:val="Hyperlink"/>
          </w:rPr>
          <w:t xml:space="preserve">[22]</w:t>
        </w:r>
      </w:hyperlink>
      <w:hyperlink r:id="rId52">
        <w:r>
          <w:rPr>
            <w:rStyle w:val="Hyperlink"/>
          </w:rPr>
          <w:t xml:space="preserve">[24]</w:t>
        </w:r>
      </w:hyperlink>
      <w:hyperlink r:id="rId54">
        <w:r>
          <w:rPr>
            <w:rStyle w:val="Hyperlink"/>
          </w:rPr>
          <w:t xml:space="preserve">[26]</w:t>
        </w:r>
      </w:hyperlink>
      <w:hyperlink r:id="rId55">
        <w:r>
          <w:rPr>
            <w:rStyle w:val="Hyperlink"/>
          </w:rPr>
          <w:t xml:space="preserve">[27]</w:t>
        </w:r>
      </w:hyperlink>
      <w:r>
        <w:t xml:space="preserve">.</w:t>
      </w:r>
    </w:p>
    <w:bookmarkEnd w:id="56"/>
    <w:bookmarkEnd w:id="57"/>
    <w:bookmarkEnd w:id="58"/>
    <w:p>
      <w:r>
        <w:pict>
          <v:rect style="width:0;height:1.5pt" o:hralign="center" o:hrstd="t" o:hr="t"/>
        </w:pict>
      </w:r>
    </w:p>
    <w:bookmarkStart w:id="8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SA65 Chip Scale Atomic Clock (CSAC) | Microchip Technology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https://www.microchip.com/en-us/products/clock-and-timing/components/atomic-clocks/embedded-atomic-oscillators/csac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MuClock - Muquans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https://www.muquans.com/product/muclock/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OS1: High-Res Mid-Range Lidar Sensor for Automation &amp; Security | Ouster</w:t>
      </w:r>
    </w:p>
    <w:p>
      <w:pPr>
        <w:pStyle w:val="BodyText"/>
      </w:pPr>
      <w:hyperlink r:id="rId61">
        <w:r>
          <w:rPr>
            <w:rStyle w:val="Hyperlink"/>
          </w:rPr>
          <w:t xml:space="preserve">https://ouster.com/products/hardware/os1-lidar-sensor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SPAD Depth Sensor for Automotive LiDAR Applications | Image Sensor for Automotive Use | Image Sensor | Products &amp; Solutions | Sony Semiconductor Solutions Group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https://www.sony-semicon.com/en/products/is/automotive/tof.html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STMicroelectronics Ouster OS1 LiDAR SPAD Array Sensor – L3 Chip Process Flow Analysis | TechInsights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https://www.techinsights.com/blog/stmicroelectronics-ouster-os1-lidar-spad-array-sensor-l3-chip-process-flow-analysis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Event-based sensor IMX636 Prophesee Sony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https://www.prophesee.ai/event-based-sensor-imx636-sony-prophesee/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Cameras – iniVation</w:t>
      </w:r>
    </w:p>
    <w:p>
      <w:pPr>
        <w:pStyle w:val="BodyText"/>
      </w:pPr>
      <w:hyperlink r:id="rId65">
        <w:r>
          <w:rPr>
            <w:rStyle w:val="Hyperlink"/>
          </w:rPr>
          <w:t xml:space="preserve">https://inivation.com/solutions/cameras/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Akida Neuromorphic Processor | BrainChip</w:t>
      </w:r>
    </w:p>
    <w:p>
      <w:pPr>
        <w:pStyle w:val="BodyText"/>
      </w:pPr>
      <w:hyperlink r:id="rId66">
        <w:r>
          <w:rPr>
            <w:rStyle w:val="Hyperlink"/>
          </w:rPr>
          <w:t xml:space="preserve">https://brainchip.com/ip/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Neuromorphic Computing and Engineering with AI | Intel®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https://www.intel.com/content/www/us/en/research/neuromorphic-computing.html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Speck™: Event-Driven Neuromorphic Vision SoC | SynSense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https://www.synsense.ai/products/speck-2/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Automotive FPGAs | Microchip Technology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https://www.microchip.com/en-us/solutions/automotive-and-transportation/automotive-products/fpga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White Rabbit Solutions - Safran - Navigation &amp; Timing</w:t>
      </w:r>
    </w:p>
    <w:p>
      <w:pPr>
        <w:pStyle w:val="BodyText"/>
      </w:pPr>
      <w:hyperlink r:id="rId70">
        <w:r>
          <w:rPr>
            <w:rStyle w:val="Hyperlink"/>
          </w:rPr>
          <w:t xml:space="preserve">https://safran-navigation-timing.com/solution/white-rabbit-solutions/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Open Time Node | Timebeat.app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https://www.timebeat.app/timebeat-hardware/white-rabbit-solution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Autonomous Machines | Drive-by-Wire Kits from New Eagle</w:t>
      </w:r>
    </w:p>
    <w:p>
      <w:pPr>
        <w:pStyle w:val="BodyText"/>
      </w:pPr>
      <w:hyperlink r:id="rId72">
        <w:r>
          <w:rPr>
            <w:rStyle w:val="Hyperlink"/>
          </w:rPr>
          <w:t xml:space="preserve">https://neweagle.net/autonomous-machines/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Drive-by-Wire Technology: Safer, Smarter, and Fully Redundant Vehicle Control by Arnold NextG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https://www.arnoldnextg.com/technology/drive-by-wire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Products | Dataspeed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https://www.dataspeedinc.com/adas-by-wire-system/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Accelerating AI Modules for ROS and ROS 2 on NVIDIA Jetson Platform | NVIDIA Technical Blog</w:t>
      </w:r>
    </w:p>
    <w:p>
      <w:pPr>
        <w:pStyle w:val="BodyText"/>
      </w:pPr>
      <w:hyperlink r:id="rId75">
        <w:r>
          <w:rPr>
            <w:rStyle w:val="Hyperlink"/>
          </w:rPr>
          <w:t xml:space="preserve">https://developer.nvidia.com/blog/accelerating-ai-modules-for-ros-and-ros-2-on-jetson/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[22]</w:t>
        </w:r>
      </w:hyperlink>
      <w:r>
        <w:t xml:space="preserve"> </w:t>
      </w:r>
      <w:hyperlink r:id="rId5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AUTOSAR and ROS 2 for Software-Defined Vehicle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https://www.apex.ai/post/autosar-and-ros-2-for-software-defined-vehicle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[24]</w:t>
        </w:r>
      </w:hyperlink>
      <w:r>
        <w:t xml:space="preserve"> </w:t>
      </w:r>
      <w:hyperlink r:id="rId5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Autonomous driving: shaping the future with the EDAG Group - EDAG Group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https://www.edag.com/en/mobility-solutions/autonomous-mobility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Sensorfusion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https://www.iis.fraunhofer.de/en/ff/lv/dataanalytics/sensorfusion.html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LIDAR and Vision Sensor Fusion for Autonomous Vehicle Navigation - Robotics Institute Carnegie Mellon University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https://www.ri.cmu.edu/project/lidar-and-vision-sensor-fusion-for-autonomous-vehicle-navigation/</w:t>
        </w:r>
      </w:hyperlink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brainchip.com/ip/" TargetMode="External" /><Relationship Type="http://schemas.openxmlformats.org/officeDocument/2006/relationships/hyperlink" Id="rId34" Target="https://brainchip.com/ip/#:~:text=23041%20Avenida%20De%20La%20Carlota%2C,250%2C%20Laguna%20Hills%2C%20CA%2092653" TargetMode="External" /><Relationship Type="http://schemas.openxmlformats.org/officeDocument/2006/relationships/hyperlink" Id="rId33" Target="https://brainchip.com/ip/#:~:text=Akida,vision%2C%20audio%2C%20and%20sensor%20fusion" TargetMode="External" /><Relationship Type="http://schemas.openxmlformats.org/officeDocument/2006/relationships/hyperlink" Id="rId75" Target="https://developer.nvidia.com/blog/accelerating-ai-modules-for-ros-and-ros-2-on-jetson/" TargetMode="External" /><Relationship Type="http://schemas.openxmlformats.org/officeDocument/2006/relationships/hyperlink" Id="rId48" Target="https://developer.nvidia.com/blog/accelerating-ai-modules-for-ros-and-ros-2-on-jetson/#:~:text=,with%20NVIDIA%20Jetson%20developer%20kits" TargetMode="External" /><Relationship Type="http://schemas.openxmlformats.org/officeDocument/2006/relationships/hyperlink" Id="rId65" Target="https://inivation.com/solutions/cameras/" TargetMode="External" /><Relationship Type="http://schemas.openxmlformats.org/officeDocument/2006/relationships/hyperlink" Id="rId30" Target="https://inivation.com/solutions/cameras/#:~:text=,you%20can%20get%20going%20faster" TargetMode="External" /><Relationship Type="http://schemas.openxmlformats.org/officeDocument/2006/relationships/hyperlink" Id="rId31" Target="https://inivation.com/solutions/cameras/#:~:text=Connect" TargetMode="External" /><Relationship Type="http://schemas.openxmlformats.org/officeDocument/2006/relationships/hyperlink" Id="rId72" Target="https://neweagle.net/autonomous-machines/" TargetMode="External" /><Relationship Type="http://schemas.openxmlformats.org/officeDocument/2006/relationships/hyperlink" Id="rId44" Target="https://neweagle.net/autonomous-machines/#:~:text=Drive,a%20ROS%20interface%20over%20CAN" TargetMode="External" /><Relationship Type="http://schemas.openxmlformats.org/officeDocument/2006/relationships/hyperlink" Id="rId61" Target="https://ouster.com/products/hardware/os1-lidar-sensor" TargetMode="External" /><Relationship Type="http://schemas.openxmlformats.org/officeDocument/2006/relationships/hyperlink" Id="rId24" Target="https://ouster.com/products/hardware/os1-lidar-sensor#:~:text=" TargetMode="External" /><Relationship Type="http://schemas.openxmlformats.org/officeDocument/2006/relationships/hyperlink" Id="rId25" Target="https://ouster.com/products/hardware/os1-lidar-sensor#:~:text=Up%20to%205,128%20channels%20of%20vertical%20resolution" TargetMode="External" /><Relationship Type="http://schemas.openxmlformats.org/officeDocument/2006/relationships/hyperlink" Id="rId70" Target="https://safran-navigation-timing.com/solution/white-rabbit-solutions/" TargetMode="External" /><Relationship Type="http://schemas.openxmlformats.org/officeDocument/2006/relationships/hyperlink" Id="rId41" Target="https://safran-navigation-timing.com/solution/white-rabbit-solutions/#:~:text=Safran%20White%20Rabbit%20products%20provide,Timing%20and%20network%20synchronization%20equipment" TargetMode="External" /><Relationship Type="http://schemas.openxmlformats.org/officeDocument/2006/relationships/hyperlink" Id="rId76" Target="https://www.apex.ai/post/autosar-and-ros-2-for-software-defined-vehicle" TargetMode="External" /><Relationship Type="http://schemas.openxmlformats.org/officeDocument/2006/relationships/hyperlink" Id="rId49" Target="https://www.apex.ai/post/autosar-and-ros-2-for-software-defined-vehicle#:~:text=Apex.OS,same%20safety%20level%20in%202023" TargetMode="External" /><Relationship Type="http://schemas.openxmlformats.org/officeDocument/2006/relationships/hyperlink" Id="rId50" Target="https://www.apex.ai/post/autosar-and-ros-2-for-software-defined-vehicle#:~:text=Contact" TargetMode="External" /><Relationship Type="http://schemas.openxmlformats.org/officeDocument/2006/relationships/hyperlink" Id="rId73" Target="https://www.arnoldnextg.com/technology/drive-by-wire" TargetMode="External" /><Relationship Type="http://schemas.openxmlformats.org/officeDocument/2006/relationships/hyperlink" Id="rId45" Target="https://www.arnoldnextg.com/technology/drive-by-wire#:~:text=Arnold%20NextG%20elevates%20drive,in%20automated%20and%20autonomous%20driving" TargetMode="External" /><Relationship Type="http://schemas.openxmlformats.org/officeDocument/2006/relationships/hyperlink" Id="rId74" Target="https://www.dataspeedinc.com/adas-by-wire-system/" TargetMode="External" /><Relationship Type="http://schemas.openxmlformats.org/officeDocument/2006/relationships/hyperlink" Id="rId46" Target="https://www.dataspeedinc.com/adas-by-wire-system/#:~:text=Dataspeed%20By,for%20advancing%20autonomous%20vehicle%20Research" TargetMode="External" /><Relationship Type="http://schemas.openxmlformats.org/officeDocument/2006/relationships/hyperlink" Id="rId77" Target="https://www.edag.com/en/mobility-solutions/autonomous-mobility" TargetMode="External" /><Relationship Type="http://schemas.openxmlformats.org/officeDocument/2006/relationships/hyperlink" Id="rId52" Target="https://www.edag.com/en/mobility-solutions/autonomous-mobility#:~:text=technologies%2C%20tailored%20to%20the%20respective,integration%20and%20reliable%20data%20evaluation" TargetMode="External" /><Relationship Type="http://schemas.openxmlformats.org/officeDocument/2006/relationships/hyperlink" Id="rId53" Target="https://www.edag.com/en/mobility-solutions/autonomous-mobility#c8103#:~:text=EDAG%20Engineering%20GmbH%20Reesbergstra%C3%9Fe%201,36039%20Fulda%20Deutschland" TargetMode="External" /><Relationship Type="http://schemas.openxmlformats.org/officeDocument/2006/relationships/hyperlink" Id="rId78" Target="https://www.iis.fraunhofer.de/en/ff/lv/dataanalytics/sensorfusion.html" TargetMode="External" /><Relationship Type="http://schemas.openxmlformats.org/officeDocument/2006/relationships/hyperlink" Id="rId54" Target="https://www.iis.fraunhofer.de/en/ff/lv/dataanalytics/sensorfusion.html#:~:text=Fraunhofer%20IIS%27s%20Nuremberg%20laboratories%20are,the%20benefit%20of%20our%20partners" TargetMode="External" /><Relationship Type="http://schemas.openxmlformats.org/officeDocument/2006/relationships/hyperlink" Id="rId67" Target="https://www.intel.com/content/www/us/en/research/neuromorphic-computing.html" TargetMode="External" /><Relationship Type="http://schemas.openxmlformats.org/officeDocument/2006/relationships/hyperlink" Id="rId36" Target="https://www.intel.com/content/www/us/en/research/neuromorphic-computing.html#:~:text=Intel%20Neuromorphic%20Research%20Community" TargetMode="External" /><Relationship Type="http://schemas.openxmlformats.org/officeDocument/2006/relationships/hyperlink" Id="rId35" Target="https://www.intel.com/content/www/us/en/research/neuromorphic-computing.html#:~:text=Loihi%202%3A%20A%20New%20Generation,of%20Neuromorphic%20Computing" TargetMode="External" /><Relationship Type="http://schemas.openxmlformats.org/officeDocument/2006/relationships/hyperlink" Id="rId59" Target="https://www.microchip.com/en-us/products/clock-and-timing/components/atomic-clocks/embedded-atomic-oscillators/csac" TargetMode="External" /><Relationship Type="http://schemas.openxmlformats.org/officeDocument/2006/relationships/hyperlink" Id="rId21" Target="https://www.microchip.com/en-us/products/clock-and-timing/components/atomic-clocks/embedded-atomic-oscillators/csac#:~:text=" TargetMode="External" /><Relationship Type="http://schemas.openxmlformats.org/officeDocument/2006/relationships/hyperlink" Id="rId69" Target="https://www.microchip.com/en-us/solutions/automotive-and-transportation/automotive-products/fpga" TargetMode="External" /><Relationship Type="http://schemas.openxmlformats.org/officeDocument/2006/relationships/hyperlink" Id="rId39" Target="https://www.microchip.com/en-us/solutions/automotive-and-transportation/automotive-products/fpga#:~:text=We%20offer%20one%20of%20the,based%20perception%20and%20sensor%20fusion" TargetMode="External" /><Relationship Type="http://schemas.openxmlformats.org/officeDocument/2006/relationships/hyperlink" Id="rId60" Target="https://www.muquans.com/product/muclock/" TargetMode="External" /><Relationship Type="http://schemas.openxmlformats.org/officeDocument/2006/relationships/hyperlink" Id="rId22" Target="https://www.muquans.com/product/muclock/#:~:text=Our%20Muclock%20is%20the%20only,the%20field%20of%20time%20standards" TargetMode="External" /><Relationship Type="http://schemas.openxmlformats.org/officeDocument/2006/relationships/hyperlink" Id="rId64" Target="https://www.prophesee.ai/event-based-sensor-imx636-sony-prophesee/" TargetMode="External" /><Relationship Type="http://schemas.openxmlformats.org/officeDocument/2006/relationships/hyperlink" Id="rId29" Target="https://www.prophesee.ai/event-based-sensor-imx636-sony-prophesee/#:~:text=Sony%20IMX636%20co" TargetMode="External" /><Relationship Type="http://schemas.openxmlformats.org/officeDocument/2006/relationships/hyperlink" Id="rId79" Target="https://www.ri.cmu.edu/project/lidar-and-vision-sensor-fusion-for-autonomous-vehicle-navigation/" TargetMode="External" /><Relationship Type="http://schemas.openxmlformats.org/officeDocument/2006/relationships/hyperlink" Id="rId55" Target="https://www.ri.cmu.edu/project/lidar-and-vision-sensor-fusion-for-autonomous-vehicle-navigation/#:~:text=Autonomous%20vehicles%20generally%20rely%20on,number%20of%20specific%20research%20topics" TargetMode="External" /><Relationship Type="http://schemas.openxmlformats.org/officeDocument/2006/relationships/hyperlink" Id="rId62" Target="https://www.sony-semicon.com/en/products/is/automotive/tof.html" TargetMode="External" /><Relationship Type="http://schemas.openxmlformats.org/officeDocument/2006/relationships/hyperlink" Id="rId26" Target="https://www.sony-semicon.com/en/products/is/automotive/tof.html#:~:text=Product%20Specifications%20Model%20name%20IMX459,08%C2%B5m%28V%29%20Substrate%20material%20Silicon" TargetMode="External" /><Relationship Type="http://schemas.openxmlformats.org/officeDocument/2006/relationships/hyperlink" Id="rId68" Target="https://www.synsense.ai/products/speck-2/" TargetMode="External" /><Relationship Type="http://schemas.openxmlformats.org/officeDocument/2006/relationships/hyperlink" Id="rId37" Target="https://www.synsense.ai/products/speck-2/#:~:text=The%20Speck%E2%84%A2%20series%20is%20the,time%20response" TargetMode="External" /><Relationship Type="http://schemas.openxmlformats.org/officeDocument/2006/relationships/hyperlink" Id="rId63" Target="https://www.techinsights.com/blog/stmicroelectronics-ouster-os1-lidar-spad-array-sensor-l3-chip-process-flow-analysis" TargetMode="External" /><Relationship Type="http://schemas.openxmlformats.org/officeDocument/2006/relationships/hyperlink" Id="rId27" Target="https://www.techinsights.com/blog/stmicroelectronics-ouster-os1-lidar-spad-array-sensor-l3-chip-process-flow-analysis#:~:text=The%20STMicroelectronics%20Ouster%20L3%20Chip,finger%20capacitor%2C%20and%20diffraction%20grating" TargetMode="External" /><Relationship Type="http://schemas.openxmlformats.org/officeDocument/2006/relationships/hyperlink" Id="rId71" Target="https://www.timebeat.app/timebeat-hardware/white-rabbit-solution" TargetMode="External" /><Relationship Type="http://schemas.openxmlformats.org/officeDocument/2006/relationships/hyperlink" Id="rId42" Target="https://www.timebeat.app/timebeat-hardware/white-rabbit-solution#:~:text=OPEN%20STANDARDS%20SCALABILITY%20AND%20PRECIS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brainchip.com/ip/" TargetMode="External" /><Relationship Type="http://schemas.openxmlformats.org/officeDocument/2006/relationships/hyperlink" Id="rId34" Target="https://brainchip.com/ip/#:~:text=23041%20Avenida%20De%20La%20Carlota%2C,250%2C%20Laguna%20Hills%2C%20CA%2092653" TargetMode="External" /><Relationship Type="http://schemas.openxmlformats.org/officeDocument/2006/relationships/hyperlink" Id="rId33" Target="https://brainchip.com/ip/#:~:text=Akida,vision%2C%20audio%2C%20and%20sensor%20fusion" TargetMode="External" /><Relationship Type="http://schemas.openxmlformats.org/officeDocument/2006/relationships/hyperlink" Id="rId75" Target="https://developer.nvidia.com/blog/accelerating-ai-modules-for-ros-and-ros-2-on-jetson/" TargetMode="External" /><Relationship Type="http://schemas.openxmlformats.org/officeDocument/2006/relationships/hyperlink" Id="rId48" Target="https://developer.nvidia.com/blog/accelerating-ai-modules-for-ros-and-ros-2-on-jetson/#:~:text=,with%20NVIDIA%20Jetson%20developer%20kits" TargetMode="External" /><Relationship Type="http://schemas.openxmlformats.org/officeDocument/2006/relationships/hyperlink" Id="rId65" Target="https://inivation.com/solutions/cameras/" TargetMode="External" /><Relationship Type="http://schemas.openxmlformats.org/officeDocument/2006/relationships/hyperlink" Id="rId30" Target="https://inivation.com/solutions/cameras/#:~:text=,you%20can%20get%20going%20faster" TargetMode="External" /><Relationship Type="http://schemas.openxmlformats.org/officeDocument/2006/relationships/hyperlink" Id="rId31" Target="https://inivation.com/solutions/cameras/#:~:text=Connect" TargetMode="External" /><Relationship Type="http://schemas.openxmlformats.org/officeDocument/2006/relationships/hyperlink" Id="rId72" Target="https://neweagle.net/autonomous-machines/" TargetMode="External" /><Relationship Type="http://schemas.openxmlformats.org/officeDocument/2006/relationships/hyperlink" Id="rId44" Target="https://neweagle.net/autonomous-machines/#:~:text=Drive,a%20ROS%20interface%20over%20CAN" TargetMode="External" /><Relationship Type="http://schemas.openxmlformats.org/officeDocument/2006/relationships/hyperlink" Id="rId61" Target="https://ouster.com/products/hardware/os1-lidar-sensor" TargetMode="External" /><Relationship Type="http://schemas.openxmlformats.org/officeDocument/2006/relationships/hyperlink" Id="rId24" Target="https://ouster.com/products/hardware/os1-lidar-sensor#:~:text=" TargetMode="External" /><Relationship Type="http://schemas.openxmlformats.org/officeDocument/2006/relationships/hyperlink" Id="rId25" Target="https://ouster.com/products/hardware/os1-lidar-sensor#:~:text=Up%20to%205,128%20channels%20of%20vertical%20resolution" TargetMode="External" /><Relationship Type="http://schemas.openxmlformats.org/officeDocument/2006/relationships/hyperlink" Id="rId70" Target="https://safran-navigation-timing.com/solution/white-rabbit-solutions/" TargetMode="External" /><Relationship Type="http://schemas.openxmlformats.org/officeDocument/2006/relationships/hyperlink" Id="rId41" Target="https://safran-navigation-timing.com/solution/white-rabbit-solutions/#:~:text=Safran%20White%20Rabbit%20products%20provide,Timing%20and%20network%20synchronization%20equipment" TargetMode="External" /><Relationship Type="http://schemas.openxmlformats.org/officeDocument/2006/relationships/hyperlink" Id="rId76" Target="https://www.apex.ai/post/autosar-and-ros-2-for-software-defined-vehicle" TargetMode="External" /><Relationship Type="http://schemas.openxmlformats.org/officeDocument/2006/relationships/hyperlink" Id="rId49" Target="https://www.apex.ai/post/autosar-and-ros-2-for-software-defined-vehicle#:~:text=Apex.OS,same%20safety%20level%20in%202023" TargetMode="External" /><Relationship Type="http://schemas.openxmlformats.org/officeDocument/2006/relationships/hyperlink" Id="rId50" Target="https://www.apex.ai/post/autosar-and-ros-2-for-software-defined-vehicle#:~:text=Contact" TargetMode="External" /><Relationship Type="http://schemas.openxmlformats.org/officeDocument/2006/relationships/hyperlink" Id="rId73" Target="https://www.arnoldnextg.com/technology/drive-by-wire" TargetMode="External" /><Relationship Type="http://schemas.openxmlformats.org/officeDocument/2006/relationships/hyperlink" Id="rId45" Target="https://www.arnoldnextg.com/technology/drive-by-wire#:~:text=Arnold%20NextG%20elevates%20drive,in%20automated%20and%20autonomous%20driving" TargetMode="External" /><Relationship Type="http://schemas.openxmlformats.org/officeDocument/2006/relationships/hyperlink" Id="rId74" Target="https://www.dataspeedinc.com/adas-by-wire-system/" TargetMode="External" /><Relationship Type="http://schemas.openxmlformats.org/officeDocument/2006/relationships/hyperlink" Id="rId46" Target="https://www.dataspeedinc.com/adas-by-wire-system/#:~:text=Dataspeed%20By,for%20advancing%20autonomous%20vehicle%20Research" TargetMode="External" /><Relationship Type="http://schemas.openxmlformats.org/officeDocument/2006/relationships/hyperlink" Id="rId77" Target="https://www.edag.com/en/mobility-solutions/autonomous-mobility" TargetMode="External" /><Relationship Type="http://schemas.openxmlformats.org/officeDocument/2006/relationships/hyperlink" Id="rId52" Target="https://www.edag.com/en/mobility-solutions/autonomous-mobility#:~:text=technologies%2C%20tailored%20to%20the%20respective,integration%20and%20reliable%20data%20evaluation" TargetMode="External" /><Relationship Type="http://schemas.openxmlformats.org/officeDocument/2006/relationships/hyperlink" Id="rId53" Target="https://www.edag.com/en/mobility-solutions/autonomous-mobility#c8103#:~:text=EDAG%20Engineering%20GmbH%20Reesbergstra%C3%9Fe%201,36039%20Fulda%20Deutschland" TargetMode="External" /><Relationship Type="http://schemas.openxmlformats.org/officeDocument/2006/relationships/hyperlink" Id="rId78" Target="https://www.iis.fraunhofer.de/en/ff/lv/dataanalytics/sensorfusion.html" TargetMode="External" /><Relationship Type="http://schemas.openxmlformats.org/officeDocument/2006/relationships/hyperlink" Id="rId54" Target="https://www.iis.fraunhofer.de/en/ff/lv/dataanalytics/sensorfusion.html#:~:text=Fraunhofer%20IIS%27s%20Nuremberg%20laboratories%20are,the%20benefit%20of%20our%20partners" TargetMode="External" /><Relationship Type="http://schemas.openxmlformats.org/officeDocument/2006/relationships/hyperlink" Id="rId67" Target="https://www.intel.com/content/www/us/en/research/neuromorphic-computing.html" TargetMode="External" /><Relationship Type="http://schemas.openxmlformats.org/officeDocument/2006/relationships/hyperlink" Id="rId36" Target="https://www.intel.com/content/www/us/en/research/neuromorphic-computing.html#:~:text=Intel%20Neuromorphic%20Research%20Community" TargetMode="External" /><Relationship Type="http://schemas.openxmlformats.org/officeDocument/2006/relationships/hyperlink" Id="rId35" Target="https://www.intel.com/content/www/us/en/research/neuromorphic-computing.html#:~:text=Loihi%202%3A%20A%20New%20Generation,of%20Neuromorphic%20Computing" TargetMode="External" /><Relationship Type="http://schemas.openxmlformats.org/officeDocument/2006/relationships/hyperlink" Id="rId59" Target="https://www.microchip.com/en-us/products/clock-and-timing/components/atomic-clocks/embedded-atomic-oscillators/csac" TargetMode="External" /><Relationship Type="http://schemas.openxmlformats.org/officeDocument/2006/relationships/hyperlink" Id="rId21" Target="https://www.microchip.com/en-us/products/clock-and-timing/components/atomic-clocks/embedded-atomic-oscillators/csac#:~:text=" TargetMode="External" /><Relationship Type="http://schemas.openxmlformats.org/officeDocument/2006/relationships/hyperlink" Id="rId69" Target="https://www.microchip.com/en-us/solutions/automotive-and-transportation/automotive-products/fpga" TargetMode="External" /><Relationship Type="http://schemas.openxmlformats.org/officeDocument/2006/relationships/hyperlink" Id="rId39" Target="https://www.microchip.com/en-us/solutions/automotive-and-transportation/automotive-products/fpga#:~:text=We%20offer%20one%20of%20the,based%20perception%20and%20sensor%20fusion" TargetMode="External" /><Relationship Type="http://schemas.openxmlformats.org/officeDocument/2006/relationships/hyperlink" Id="rId60" Target="https://www.muquans.com/product/muclock/" TargetMode="External" /><Relationship Type="http://schemas.openxmlformats.org/officeDocument/2006/relationships/hyperlink" Id="rId22" Target="https://www.muquans.com/product/muclock/#:~:text=Our%20Muclock%20is%20the%20only,the%20field%20of%20time%20standards" TargetMode="External" /><Relationship Type="http://schemas.openxmlformats.org/officeDocument/2006/relationships/hyperlink" Id="rId64" Target="https://www.prophesee.ai/event-based-sensor-imx636-sony-prophesee/" TargetMode="External" /><Relationship Type="http://schemas.openxmlformats.org/officeDocument/2006/relationships/hyperlink" Id="rId29" Target="https://www.prophesee.ai/event-based-sensor-imx636-sony-prophesee/#:~:text=Sony%20IMX636%20co" TargetMode="External" /><Relationship Type="http://schemas.openxmlformats.org/officeDocument/2006/relationships/hyperlink" Id="rId79" Target="https://www.ri.cmu.edu/project/lidar-and-vision-sensor-fusion-for-autonomous-vehicle-navigation/" TargetMode="External" /><Relationship Type="http://schemas.openxmlformats.org/officeDocument/2006/relationships/hyperlink" Id="rId55" Target="https://www.ri.cmu.edu/project/lidar-and-vision-sensor-fusion-for-autonomous-vehicle-navigation/#:~:text=Autonomous%20vehicles%20generally%20rely%20on,number%20of%20specific%20research%20topics" TargetMode="External" /><Relationship Type="http://schemas.openxmlformats.org/officeDocument/2006/relationships/hyperlink" Id="rId62" Target="https://www.sony-semicon.com/en/products/is/automotive/tof.html" TargetMode="External" /><Relationship Type="http://schemas.openxmlformats.org/officeDocument/2006/relationships/hyperlink" Id="rId26" Target="https://www.sony-semicon.com/en/products/is/automotive/tof.html#:~:text=Product%20Specifications%20Model%20name%20IMX459,08%C2%B5m%28V%29%20Substrate%20material%20Silicon" TargetMode="External" /><Relationship Type="http://schemas.openxmlformats.org/officeDocument/2006/relationships/hyperlink" Id="rId68" Target="https://www.synsense.ai/products/speck-2/" TargetMode="External" /><Relationship Type="http://schemas.openxmlformats.org/officeDocument/2006/relationships/hyperlink" Id="rId37" Target="https://www.synsense.ai/products/speck-2/#:~:text=The%20Speck%E2%84%A2%20series%20is%20the,time%20response" TargetMode="External" /><Relationship Type="http://schemas.openxmlformats.org/officeDocument/2006/relationships/hyperlink" Id="rId63" Target="https://www.techinsights.com/blog/stmicroelectronics-ouster-os1-lidar-spad-array-sensor-l3-chip-process-flow-analysis" TargetMode="External" /><Relationship Type="http://schemas.openxmlformats.org/officeDocument/2006/relationships/hyperlink" Id="rId27" Target="https://www.techinsights.com/blog/stmicroelectronics-ouster-os1-lidar-spad-array-sensor-l3-chip-process-flow-analysis#:~:text=The%20STMicroelectronics%20Ouster%20L3%20Chip,finger%20capacitor%2C%20and%20diffraction%20grating" TargetMode="External" /><Relationship Type="http://schemas.openxmlformats.org/officeDocument/2006/relationships/hyperlink" Id="rId71" Target="https://www.timebeat.app/timebeat-hardware/white-rabbit-solution" TargetMode="External" /><Relationship Type="http://schemas.openxmlformats.org/officeDocument/2006/relationships/hyperlink" Id="rId42" Target="https://www.timebeat.app/timebeat-hardware/white-rabbit-solution#:~:text=OPEN%20STANDARDS%20SCALABILITY%20AND%20PRECI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2026-02-09T21:17:07Z</dcterms:created>
  <dcterms:modified xsi:type="dcterms:W3CDTF">2026-02-09T21:17:07Z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