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FA69" w14:textId="2C5E53D4" w:rsidR="009C5151" w:rsidRPr="009C5151" w:rsidRDefault="009C5151" w:rsidP="009C5151">
      <w:pPr>
        <w:pStyle w:val="NormalWeb"/>
        <w:jc w:val="center"/>
        <w:rPr>
          <w:rFonts w:ascii="TimesNewRomanPSMT" w:hAnsi="TimesNewRomanPSMT"/>
          <w:b/>
          <w:bCs/>
          <w:sz w:val="32"/>
          <w:szCs w:val="32"/>
          <w:lang w:val="en-US"/>
        </w:rPr>
      </w:pPr>
      <w:r w:rsidRPr="009C5151">
        <w:rPr>
          <w:rFonts w:ascii="TimesNewRomanPSMT" w:hAnsi="TimesNewRomanPSMT"/>
          <w:b/>
          <w:bCs/>
          <w:sz w:val="32"/>
          <w:szCs w:val="32"/>
          <w:lang w:val="en-US"/>
        </w:rPr>
        <w:t>REFERENCING</w:t>
      </w:r>
    </w:p>
    <w:p w14:paraId="56EBAA50" w14:textId="247980C6" w:rsidR="009C5151" w:rsidRDefault="009C5151" w:rsidP="008A3906">
      <w:pPr>
        <w:pStyle w:val="NormalWeb"/>
      </w:pPr>
      <w:r>
        <w:rPr>
          <w:rFonts w:ascii="TimesNewRomanPSMT" w:hAnsi="TimesNewRomanPSMT"/>
        </w:rPr>
        <w:t xml:space="preserve">Not everything in your writing need be documented. Facts and ideas that are 'common knowledge' (and not from a quotation), as well as your own thoughts, opinions and conclusions do not need to be documented. But whenever you rely on an idea or the writing of someone else in support of your own thesis, this must be credited. If you fail to do this, you will be guilty of plagiarism. </w:t>
      </w:r>
    </w:p>
    <w:p w14:paraId="29F1B59A" w14:textId="77777777" w:rsidR="009C5151" w:rsidRDefault="009C5151" w:rsidP="009C5151">
      <w:pPr>
        <w:pStyle w:val="NormalWeb"/>
      </w:pPr>
      <w:r>
        <w:rPr>
          <w:rFonts w:ascii="TimesNewRomanPS" w:hAnsi="TimesNewRomanPS"/>
          <w:b/>
          <w:bCs/>
          <w:sz w:val="28"/>
          <w:szCs w:val="28"/>
        </w:rPr>
        <w:t xml:space="preserve">Types of references </w:t>
      </w:r>
    </w:p>
    <w:p w14:paraId="38D0960F" w14:textId="5D0652B0" w:rsidR="009C5151" w:rsidRDefault="009C5151" w:rsidP="009C5151">
      <w:pPr>
        <w:pStyle w:val="NormalWeb"/>
      </w:pPr>
      <w:r>
        <w:rPr>
          <w:rFonts w:ascii="TimesNewRomanPSMT" w:hAnsi="TimesNewRomanPSMT"/>
        </w:rPr>
        <w:t>As well as referring to another work within your text</w:t>
      </w:r>
      <w:r w:rsidR="00554155">
        <w:rPr>
          <w:rFonts w:ascii="TimesNewRomanPSMT" w:hAnsi="TimesNewRomanPSMT"/>
          <w:lang w:val="en-US"/>
        </w:rPr>
        <w:t xml:space="preserve">, </w:t>
      </w:r>
      <w:r>
        <w:rPr>
          <w:rFonts w:ascii="TimesNewRomanPSMT" w:hAnsi="TimesNewRomanPSMT"/>
        </w:rPr>
        <w:t xml:space="preserve">you have to give more details about your sources in one or more of these places: </w:t>
      </w:r>
    </w:p>
    <w:p w14:paraId="3519915F" w14:textId="77777777" w:rsidR="009C5151" w:rsidRDefault="009C5151" w:rsidP="00554155">
      <w:pPr>
        <w:pStyle w:val="NormalWeb"/>
        <w:ind w:firstLine="720"/>
      </w:pPr>
      <w:r>
        <w:rPr>
          <w:rFonts w:ascii="Wingdings" w:hAnsi="Wingdings"/>
        </w:rPr>
        <w:t xml:space="preserve">􏰀 </w:t>
      </w:r>
      <w:r>
        <w:rPr>
          <w:rFonts w:ascii="TimesNewRomanPS" w:hAnsi="TimesNewRomanPS"/>
          <w:b/>
          <w:bCs/>
        </w:rPr>
        <w:t xml:space="preserve">Footnote </w:t>
      </w:r>
    </w:p>
    <w:p w14:paraId="46440A76" w14:textId="77777777" w:rsidR="00554155" w:rsidRDefault="009C5151" w:rsidP="00554155">
      <w:pPr>
        <w:pStyle w:val="NormalWeb"/>
        <w:ind w:left="720"/>
      </w:pPr>
      <w:r>
        <w:rPr>
          <w:rFonts w:ascii="TimesNewRomanPSMT" w:hAnsi="TimesNewRomanPSMT"/>
        </w:rPr>
        <w:t xml:space="preserve">*  provides details about the source of an in-text citation </w:t>
      </w:r>
    </w:p>
    <w:p w14:paraId="36194A9D" w14:textId="5A428DBA" w:rsidR="009C5151" w:rsidRDefault="009C5151" w:rsidP="00554155">
      <w:pPr>
        <w:pStyle w:val="NormalWeb"/>
        <w:ind w:left="720"/>
      </w:pPr>
      <w:r>
        <w:rPr>
          <w:rFonts w:ascii="TimesNewRomanPSMT" w:hAnsi="TimesNewRomanPSMT"/>
        </w:rPr>
        <w:t xml:space="preserve">*  placed at the bottom of the page where the citation appears </w:t>
      </w:r>
    </w:p>
    <w:p w14:paraId="03504008" w14:textId="77777777" w:rsidR="009C5151" w:rsidRDefault="009C5151" w:rsidP="009C5151">
      <w:pPr>
        <w:pStyle w:val="NormalWeb"/>
        <w:ind w:left="720"/>
      </w:pPr>
      <w:r>
        <w:rPr>
          <w:rFonts w:ascii="Wingdings" w:hAnsi="Wingdings"/>
        </w:rPr>
        <w:t xml:space="preserve">􏰀 </w:t>
      </w:r>
      <w:r>
        <w:rPr>
          <w:rFonts w:ascii="TimesNewRomanPS" w:hAnsi="TimesNewRomanPS"/>
          <w:b/>
          <w:bCs/>
        </w:rPr>
        <w:t xml:space="preserve">Endnote </w:t>
      </w:r>
    </w:p>
    <w:p w14:paraId="38B521F6" w14:textId="77777777" w:rsidR="009C5151" w:rsidRDefault="009C5151" w:rsidP="00554155">
      <w:pPr>
        <w:pStyle w:val="NormalWeb"/>
        <w:ind w:left="720"/>
      </w:pPr>
      <w:r>
        <w:rPr>
          <w:rFonts w:ascii="TimesNewRomanPSMT" w:hAnsi="TimesNewRomanPSMT"/>
        </w:rPr>
        <w:t xml:space="preserve">*  provides details about the source of an in-text citation </w:t>
      </w:r>
    </w:p>
    <w:p w14:paraId="17E4B6E9" w14:textId="77777777" w:rsidR="009C5151" w:rsidRDefault="009C5151" w:rsidP="00554155">
      <w:pPr>
        <w:pStyle w:val="NormalWeb"/>
        <w:ind w:left="720"/>
      </w:pPr>
      <w:r>
        <w:rPr>
          <w:rFonts w:ascii="TimesNewRomanPSMT" w:hAnsi="TimesNewRomanPSMT"/>
        </w:rPr>
        <w:t xml:space="preserve">*  placed at the end of the article or paper, on a separate sheet of paper </w:t>
      </w:r>
    </w:p>
    <w:p w14:paraId="3C49B946" w14:textId="77777777" w:rsidR="009C5151" w:rsidRDefault="009C5151" w:rsidP="009C5151">
      <w:pPr>
        <w:pStyle w:val="NormalWeb"/>
        <w:ind w:left="720"/>
      </w:pPr>
      <w:r>
        <w:rPr>
          <w:rFonts w:ascii="Wingdings" w:hAnsi="Wingdings"/>
        </w:rPr>
        <w:t xml:space="preserve">􏰀 </w:t>
      </w:r>
      <w:r>
        <w:rPr>
          <w:rFonts w:ascii="TimesNewRomanPS" w:hAnsi="TimesNewRomanPS"/>
          <w:b/>
          <w:bCs/>
        </w:rPr>
        <w:t xml:space="preserve">Bibliography </w:t>
      </w:r>
    </w:p>
    <w:p w14:paraId="33496C5F" w14:textId="660666E2" w:rsidR="009C5151" w:rsidRDefault="009C5151" w:rsidP="00554155">
      <w:pPr>
        <w:pStyle w:val="NormalWeb"/>
        <w:ind w:left="720"/>
      </w:pPr>
      <w:r>
        <w:rPr>
          <w:rFonts w:ascii="TimesNewRomanPSMT" w:hAnsi="TimesNewRomanPSMT"/>
        </w:rPr>
        <w:t xml:space="preserve">*  complete list of reference books, articles and other source materials cited in your </w:t>
      </w:r>
      <w:r w:rsidRPr="00554155">
        <w:rPr>
          <w:rFonts w:ascii="TimesNewRomanPSMT" w:hAnsi="TimesNewRomanPSMT"/>
        </w:rPr>
        <w:t xml:space="preserve">work, in alphabetical order by author </w:t>
      </w:r>
    </w:p>
    <w:p w14:paraId="22CF3894" w14:textId="77777777" w:rsidR="009C5151" w:rsidRDefault="009C5151" w:rsidP="00554155">
      <w:pPr>
        <w:pStyle w:val="NormalWeb"/>
        <w:ind w:left="720"/>
      </w:pPr>
      <w:r>
        <w:rPr>
          <w:rFonts w:ascii="TimesNewRomanPSMT" w:hAnsi="TimesNewRomanPSMT"/>
        </w:rPr>
        <w:t xml:space="preserve">*  placed at the end of the article or paper, on a separate sheet of paper </w:t>
      </w:r>
    </w:p>
    <w:p w14:paraId="02BA44DC" w14:textId="77777777" w:rsidR="009C5151" w:rsidRDefault="009C5151" w:rsidP="009C5151">
      <w:pPr>
        <w:pStyle w:val="NormalWeb"/>
        <w:ind w:left="720"/>
      </w:pPr>
      <w:r>
        <w:rPr>
          <w:rFonts w:ascii="TimesNewRomanPS" w:hAnsi="TimesNewRomanPS"/>
          <w:b/>
          <w:bCs/>
          <w:sz w:val="28"/>
          <w:szCs w:val="28"/>
        </w:rPr>
        <w:t xml:space="preserve">Style sheets </w:t>
      </w:r>
    </w:p>
    <w:p w14:paraId="3A3FB301" w14:textId="6B925F73" w:rsidR="00B15CE8" w:rsidRDefault="009C5151" w:rsidP="00554155">
      <w:pPr>
        <w:pStyle w:val="NormalWeb"/>
        <w:ind w:left="720"/>
      </w:pPr>
      <w:r>
        <w:rPr>
          <w:rFonts w:ascii="TimesNewRomanPSMT" w:hAnsi="TimesNewRomanPSMT"/>
        </w:rPr>
        <w:t xml:space="preserve">Every publisher and discipline has its own requirements and provides style sheets on how references should be laid out, even though they all require the same basic information. These style sheets are readily available, and provide style standards for writing in most fields, sciences and disciplines. As a professional writer, you are responsible for knowing and following the standard of your particular discipline. </w:t>
      </w:r>
    </w:p>
    <w:p w14:paraId="38C2F200" w14:textId="77777777" w:rsidR="002D1785" w:rsidRPr="002D1785" w:rsidRDefault="002D1785" w:rsidP="002D1785">
      <w:pPr>
        <w:jc w:val="center"/>
        <w:rPr>
          <w:b/>
          <w:bCs/>
          <w:sz w:val="40"/>
          <w:szCs w:val="40"/>
        </w:rPr>
      </w:pPr>
      <w:r w:rsidRPr="002D1785">
        <w:rPr>
          <w:b/>
          <w:bCs/>
          <w:sz w:val="40"/>
          <w:szCs w:val="40"/>
        </w:rPr>
        <w:t>QUOTING</w:t>
      </w:r>
    </w:p>
    <w:p w14:paraId="29CAAC2A" w14:textId="77777777" w:rsidR="002D1785" w:rsidRDefault="002D1785"/>
    <w:p w14:paraId="5F3B89A5" w14:textId="77777777" w:rsidR="002D1785" w:rsidRDefault="002D1785"/>
    <w:p w14:paraId="0A1C563D" w14:textId="77777777" w:rsidR="002D1785" w:rsidRDefault="002D1785" w:rsidP="002D1785">
      <w:pPr>
        <w:pStyle w:val="BodyText"/>
        <w:ind w:left="239" w:right="964"/>
      </w:pPr>
      <w:r>
        <w:t>When writing a research paper or report, it is normal to include references and quotations from the work of others. This is for one or more of the following reasons:</w:t>
      </w:r>
    </w:p>
    <w:p w14:paraId="7C2506B9" w14:textId="77777777" w:rsidR="002D1785" w:rsidRDefault="002D1785" w:rsidP="002D1785">
      <w:pPr>
        <w:pStyle w:val="BodyText"/>
      </w:pPr>
    </w:p>
    <w:p w14:paraId="337FD9A0" w14:textId="77777777" w:rsidR="002D1785" w:rsidRDefault="002D1785" w:rsidP="002D1785">
      <w:pPr>
        <w:pStyle w:val="ListParagraph"/>
        <w:numPr>
          <w:ilvl w:val="0"/>
          <w:numId w:val="1"/>
        </w:numPr>
        <w:tabs>
          <w:tab w:val="left" w:pos="599"/>
          <w:tab w:val="left" w:pos="600"/>
        </w:tabs>
        <w:rPr>
          <w:rFonts w:ascii="Wingdings" w:hAnsi="Wingdings"/>
          <w:sz w:val="24"/>
        </w:rPr>
      </w:pPr>
      <w:r>
        <w:rPr>
          <w:sz w:val="24"/>
        </w:rPr>
        <w:t>to cite evidence or opinions from an authority on the subject in support of your</w:t>
      </w:r>
      <w:r>
        <w:rPr>
          <w:spacing w:val="-13"/>
          <w:sz w:val="24"/>
        </w:rPr>
        <w:t xml:space="preserve"> </w:t>
      </w:r>
      <w:r>
        <w:rPr>
          <w:sz w:val="24"/>
        </w:rPr>
        <w:t>argument</w:t>
      </w:r>
    </w:p>
    <w:p w14:paraId="4ACC90B0" w14:textId="77777777" w:rsidR="002D1785" w:rsidRDefault="002D1785" w:rsidP="002D1785">
      <w:pPr>
        <w:pStyle w:val="ListParagraph"/>
        <w:numPr>
          <w:ilvl w:val="0"/>
          <w:numId w:val="1"/>
        </w:numPr>
        <w:tabs>
          <w:tab w:val="left" w:pos="599"/>
          <w:tab w:val="left" w:pos="600"/>
        </w:tabs>
        <w:spacing w:line="275" w:lineRule="exact"/>
        <w:rPr>
          <w:rFonts w:ascii="Wingdings" w:hAnsi="Wingdings"/>
          <w:sz w:val="24"/>
        </w:rPr>
      </w:pPr>
      <w:r>
        <w:rPr>
          <w:sz w:val="24"/>
        </w:rPr>
        <w:t>to put forward someone else's viewpoint that you intend to argue</w:t>
      </w:r>
      <w:r>
        <w:rPr>
          <w:spacing w:val="-3"/>
          <w:sz w:val="24"/>
        </w:rPr>
        <w:t xml:space="preserve"> </w:t>
      </w:r>
      <w:r>
        <w:rPr>
          <w:sz w:val="24"/>
        </w:rPr>
        <w:t>against</w:t>
      </w:r>
    </w:p>
    <w:p w14:paraId="24D7874E" w14:textId="77777777" w:rsidR="002D1785" w:rsidRDefault="002D1785" w:rsidP="002D1785">
      <w:pPr>
        <w:pStyle w:val="ListParagraph"/>
        <w:numPr>
          <w:ilvl w:val="0"/>
          <w:numId w:val="1"/>
        </w:numPr>
        <w:tabs>
          <w:tab w:val="left" w:pos="599"/>
          <w:tab w:val="left" w:pos="600"/>
        </w:tabs>
        <w:ind w:right="940"/>
        <w:rPr>
          <w:rFonts w:ascii="Wingdings" w:hAnsi="Wingdings"/>
          <w:sz w:val="24"/>
        </w:rPr>
      </w:pPr>
      <w:r>
        <w:rPr>
          <w:sz w:val="24"/>
        </w:rPr>
        <w:t>to show the range of source materials you have used to support or challenge your own ideas</w:t>
      </w:r>
    </w:p>
    <w:p w14:paraId="7B6E8D3B" w14:textId="77777777" w:rsidR="002D1785" w:rsidRDefault="002D1785" w:rsidP="002D1785">
      <w:pPr>
        <w:pStyle w:val="ListParagraph"/>
        <w:numPr>
          <w:ilvl w:val="0"/>
          <w:numId w:val="1"/>
        </w:numPr>
        <w:tabs>
          <w:tab w:val="left" w:pos="599"/>
          <w:tab w:val="left" w:pos="600"/>
        </w:tabs>
        <w:ind w:left="599" w:right="613"/>
        <w:rPr>
          <w:rFonts w:ascii="Wingdings" w:hAnsi="Wingdings"/>
          <w:sz w:val="24"/>
        </w:rPr>
      </w:pPr>
      <w:r>
        <w:rPr>
          <w:sz w:val="24"/>
        </w:rPr>
        <w:t xml:space="preserve">to acknowledge that your arguments derive from the work of others and thereby put them </w:t>
      </w:r>
      <w:r>
        <w:rPr>
          <w:sz w:val="24"/>
        </w:rPr>
        <w:lastRenderedPageBreak/>
        <w:t>into their academic</w:t>
      </w:r>
      <w:r>
        <w:rPr>
          <w:spacing w:val="-4"/>
          <w:sz w:val="24"/>
        </w:rPr>
        <w:t xml:space="preserve"> </w:t>
      </w:r>
      <w:r>
        <w:rPr>
          <w:sz w:val="24"/>
        </w:rPr>
        <w:t>context</w:t>
      </w:r>
    </w:p>
    <w:p w14:paraId="5B2CFEBA" w14:textId="77777777" w:rsidR="002D1785" w:rsidRDefault="002D1785" w:rsidP="002D1785">
      <w:pPr>
        <w:pStyle w:val="BodyText"/>
        <w:spacing w:before="3"/>
      </w:pPr>
    </w:p>
    <w:p w14:paraId="68350DCB" w14:textId="77777777" w:rsidR="002D1785" w:rsidRDefault="002D1785" w:rsidP="002D1785">
      <w:pPr>
        <w:pStyle w:val="Heading1"/>
      </w:pPr>
      <w:r>
        <w:t>What kinds of quotation are there?</w:t>
      </w:r>
    </w:p>
    <w:p w14:paraId="565F17FC" w14:textId="77777777" w:rsidR="002D1785" w:rsidRDefault="002D1785" w:rsidP="002D1785">
      <w:pPr>
        <w:pStyle w:val="BodyText"/>
        <w:spacing w:before="9"/>
        <w:rPr>
          <w:b/>
          <w:sz w:val="23"/>
        </w:rPr>
      </w:pPr>
    </w:p>
    <w:p w14:paraId="19280653" w14:textId="77777777" w:rsidR="002D1785" w:rsidRDefault="002D1785" w:rsidP="002D1785">
      <w:pPr>
        <w:pStyle w:val="BodyText"/>
        <w:ind w:left="240"/>
      </w:pPr>
      <w:r>
        <w:t>Quotations in your text can either be</w:t>
      </w:r>
    </w:p>
    <w:p w14:paraId="2F876795" w14:textId="77777777" w:rsidR="002D1785" w:rsidRDefault="002D1785" w:rsidP="002D1785">
      <w:pPr>
        <w:pStyle w:val="BodyText"/>
      </w:pPr>
    </w:p>
    <w:p w14:paraId="789D9944" w14:textId="77777777" w:rsidR="002D1785" w:rsidRDefault="002D1785" w:rsidP="002D1785">
      <w:pPr>
        <w:pStyle w:val="ListParagraph"/>
        <w:numPr>
          <w:ilvl w:val="0"/>
          <w:numId w:val="1"/>
        </w:numPr>
        <w:tabs>
          <w:tab w:val="left" w:pos="599"/>
          <w:tab w:val="left" w:pos="600"/>
        </w:tabs>
        <w:rPr>
          <w:rFonts w:ascii="Wingdings" w:hAnsi="Wingdings"/>
          <w:sz w:val="24"/>
        </w:rPr>
      </w:pPr>
      <w:r>
        <w:rPr>
          <w:b/>
          <w:sz w:val="24"/>
        </w:rPr>
        <w:t>direct</w:t>
      </w:r>
      <w:r>
        <w:rPr>
          <w:sz w:val="24"/>
        </w:rPr>
        <w:t>: that is, you use the actual words of the original writer,</w:t>
      </w:r>
      <w:r>
        <w:rPr>
          <w:spacing w:val="-8"/>
          <w:sz w:val="24"/>
        </w:rPr>
        <w:t xml:space="preserve"> </w:t>
      </w:r>
      <w:r>
        <w:rPr>
          <w:sz w:val="24"/>
        </w:rPr>
        <w:t>or</w:t>
      </w:r>
    </w:p>
    <w:p w14:paraId="510DB33F" w14:textId="77777777" w:rsidR="002D1785" w:rsidRDefault="00875C38" w:rsidP="002D1785">
      <w:pPr>
        <w:pStyle w:val="ListParagraph"/>
        <w:numPr>
          <w:ilvl w:val="0"/>
          <w:numId w:val="1"/>
        </w:numPr>
        <w:tabs>
          <w:tab w:val="left" w:pos="599"/>
          <w:tab w:val="left" w:pos="600"/>
        </w:tabs>
        <w:ind w:right="1012"/>
        <w:rPr>
          <w:rFonts w:ascii="Wingdings" w:hAnsi="Wingdings"/>
          <w:sz w:val="24"/>
        </w:rPr>
      </w:pPr>
      <w:r>
        <w:rPr>
          <w:b/>
          <w:sz w:val="24"/>
        </w:rPr>
        <w:t>Indirect</w:t>
      </w:r>
      <w:r w:rsidR="002D1785">
        <w:rPr>
          <w:sz w:val="24"/>
        </w:rPr>
        <w:t xml:space="preserve">: that is, you </w:t>
      </w:r>
      <w:r w:rsidR="002D1785" w:rsidRPr="007B0B91">
        <w:rPr>
          <w:b/>
          <w:bCs/>
          <w:sz w:val="24"/>
        </w:rPr>
        <w:t>paraphrase</w:t>
      </w:r>
      <w:r w:rsidR="002D1785">
        <w:rPr>
          <w:sz w:val="24"/>
        </w:rPr>
        <w:t xml:space="preserve"> what the original source says by putting the ideas </w:t>
      </w:r>
      <w:r w:rsidR="002D1785">
        <w:rPr>
          <w:spacing w:val="-8"/>
          <w:sz w:val="24"/>
        </w:rPr>
        <w:t xml:space="preserve">in </w:t>
      </w:r>
      <w:r w:rsidR="002D1785">
        <w:rPr>
          <w:sz w:val="24"/>
        </w:rPr>
        <w:t>your own words.</w:t>
      </w:r>
    </w:p>
    <w:p w14:paraId="15A2674F" w14:textId="77777777" w:rsidR="002D1785" w:rsidRDefault="002D1785" w:rsidP="002D1785">
      <w:pPr>
        <w:pStyle w:val="BodyText"/>
      </w:pPr>
    </w:p>
    <w:p w14:paraId="1261F900" w14:textId="77777777" w:rsidR="009A2322" w:rsidRDefault="002D1785" w:rsidP="002D1785">
      <w:pPr>
        <w:pStyle w:val="BodyText"/>
        <w:ind w:left="239" w:right="630"/>
      </w:pPr>
      <w:r>
        <w:t xml:space="preserve">In general, it is preferable to use the indirect, or paraphrasing, method since this incorporates the other author's ideas better into the flow of your own text. </w:t>
      </w:r>
    </w:p>
    <w:p w14:paraId="539A2A6C" w14:textId="77777777" w:rsidR="002D1785" w:rsidRDefault="002D1785" w:rsidP="002D1785">
      <w:pPr>
        <w:pStyle w:val="BodyText"/>
        <w:ind w:left="239" w:right="630"/>
      </w:pPr>
      <w:r>
        <w:t>However, there are occasions when direct quotations are better:</w:t>
      </w:r>
    </w:p>
    <w:p w14:paraId="5C5A5EA1" w14:textId="77777777" w:rsidR="002D1785" w:rsidRDefault="002D1785" w:rsidP="002D1785">
      <w:pPr>
        <w:pStyle w:val="BodyText"/>
        <w:spacing w:before="10"/>
        <w:rPr>
          <w:sz w:val="23"/>
        </w:rPr>
      </w:pPr>
    </w:p>
    <w:p w14:paraId="11ED27D3" w14:textId="77777777" w:rsidR="002D1785" w:rsidRDefault="002D1785" w:rsidP="002D1785">
      <w:pPr>
        <w:pStyle w:val="ListParagraph"/>
        <w:numPr>
          <w:ilvl w:val="0"/>
          <w:numId w:val="1"/>
        </w:numPr>
        <w:tabs>
          <w:tab w:val="left" w:pos="599"/>
          <w:tab w:val="left" w:pos="600"/>
        </w:tabs>
        <w:ind w:right="805"/>
        <w:rPr>
          <w:rFonts w:ascii="Wingdings" w:hAnsi="Wingdings"/>
          <w:sz w:val="24"/>
        </w:rPr>
      </w:pPr>
      <w:r>
        <w:rPr>
          <w:sz w:val="24"/>
        </w:rPr>
        <w:t>when the author expresses an idea in a pa</w:t>
      </w:r>
      <w:r w:rsidR="00590703">
        <w:rPr>
          <w:sz w:val="24"/>
        </w:rPr>
        <w:t xml:space="preserve">rticularly </w:t>
      </w:r>
      <w:r>
        <w:rPr>
          <w:sz w:val="24"/>
        </w:rPr>
        <w:t xml:space="preserve"> way that it is impossible to improve on</w:t>
      </w:r>
      <w:r>
        <w:rPr>
          <w:spacing w:val="-1"/>
          <w:sz w:val="24"/>
        </w:rPr>
        <w:t xml:space="preserve"> </w:t>
      </w:r>
      <w:r>
        <w:rPr>
          <w:sz w:val="24"/>
        </w:rPr>
        <w:t>it</w:t>
      </w:r>
    </w:p>
    <w:p w14:paraId="521D7B41" w14:textId="77777777" w:rsidR="002D1785" w:rsidRDefault="002D1785" w:rsidP="002D1785">
      <w:pPr>
        <w:pStyle w:val="ListParagraph"/>
        <w:numPr>
          <w:ilvl w:val="0"/>
          <w:numId w:val="1"/>
        </w:numPr>
        <w:tabs>
          <w:tab w:val="left" w:pos="599"/>
          <w:tab w:val="left" w:pos="600"/>
        </w:tabs>
        <w:ind w:right="605"/>
        <w:rPr>
          <w:rFonts w:ascii="Wingdings" w:hAnsi="Wingdings"/>
          <w:sz w:val="24"/>
        </w:rPr>
      </w:pPr>
      <w:r>
        <w:rPr>
          <w:sz w:val="24"/>
        </w:rPr>
        <w:t>when the writer is such an important authority on the subject that his/her actual words are significant</w:t>
      </w:r>
    </w:p>
    <w:p w14:paraId="500E4FE5" w14:textId="77777777" w:rsidR="00447F88" w:rsidRPr="00590703" w:rsidRDefault="002D1785" w:rsidP="00590703">
      <w:pPr>
        <w:pStyle w:val="ListParagraph"/>
        <w:numPr>
          <w:ilvl w:val="0"/>
          <w:numId w:val="1"/>
        </w:numPr>
        <w:tabs>
          <w:tab w:val="left" w:pos="599"/>
          <w:tab w:val="left" w:pos="600"/>
        </w:tabs>
        <w:spacing w:before="1"/>
        <w:rPr>
          <w:rFonts w:ascii="Wingdings" w:hAnsi="Wingdings"/>
          <w:sz w:val="24"/>
        </w:rPr>
      </w:pPr>
      <w:r>
        <w:rPr>
          <w:sz w:val="24"/>
        </w:rPr>
        <w:t>when you want to avoid any ambiguity about the quoted</w:t>
      </w:r>
      <w:r>
        <w:rPr>
          <w:spacing w:val="-11"/>
          <w:sz w:val="24"/>
        </w:rPr>
        <w:t xml:space="preserve"> </w:t>
      </w:r>
      <w:r>
        <w:rPr>
          <w:sz w:val="24"/>
        </w:rPr>
        <w:t>ideas</w:t>
      </w:r>
    </w:p>
    <w:p w14:paraId="501BD184" w14:textId="77777777" w:rsidR="00447F88" w:rsidRDefault="00447F88" w:rsidP="00447F88">
      <w:pPr>
        <w:tabs>
          <w:tab w:val="left" w:pos="599"/>
          <w:tab w:val="left" w:pos="600"/>
        </w:tabs>
        <w:spacing w:before="1"/>
        <w:rPr>
          <w:rFonts w:ascii="Wingdings" w:hAnsi="Wingdings"/>
          <w:sz w:val="24"/>
        </w:rPr>
      </w:pPr>
    </w:p>
    <w:p w14:paraId="5641A02D" w14:textId="77777777" w:rsidR="00447F88" w:rsidRDefault="00447F88" w:rsidP="00447F88">
      <w:pPr>
        <w:pStyle w:val="Heading1"/>
        <w:spacing w:before="85"/>
        <w:ind w:left="0"/>
        <w:jc w:val="both"/>
      </w:pPr>
      <w:r>
        <w:t>How long should direct quotations be?</w:t>
      </w:r>
    </w:p>
    <w:p w14:paraId="2EAAB56A" w14:textId="77777777" w:rsidR="00447F88" w:rsidRDefault="00447F88" w:rsidP="00447F88">
      <w:pPr>
        <w:pStyle w:val="BodyText"/>
        <w:spacing w:before="7"/>
        <w:rPr>
          <w:b/>
          <w:sz w:val="23"/>
        </w:rPr>
      </w:pPr>
    </w:p>
    <w:p w14:paraId="65FE7FE4" w14:textId="77777777" w:rsidR="00447F88" w:rsidRDefault="00447F88" w:rsidP="00447F88">
      <w:pPr>
        <w:pStyle w:val="BodyText"/>
        <w:spacing w:before="1"/>
        <w:ind w:left="239" w:right="625"/>
        <w:jc w:val="both"/>
      </w:pPr>
      <w:r>
        <w:t xml:space="preserve">In principle, you should </w:t>
      </w:r>
      <w:r w:rsidRPr="009A2322">
        <w:rPr>
          <w:b/>
          <w:bCs/>
        </w:rPr>
        <w:t>keep quotations as brief</w:t>
      </w:r>
      <w:r>
        <w:t xml:space="preserve"> as is necessary for them to make their point. </w:t>
      </w:r>
      <w:r w:rsidRPr="009A2322">
        <w:rPr>
          <w:b/>
          <w:bCs/>
        </w:rPr>
        <w:t xml:space="preserve">Avoid using long quotations </w:t>
      </w:r>
      <w:r>
        <w:t xml:space="preserve">in case they detract from your own argument; only quote longer passages if you intend to </w:t>
      </w:r>
      <w:r w:rsidR="00590703">
        <w:t>analyze</w:t>
      </w:r>
      <w:r>
        <w:t xml:space="preserve"> the writer's argument in detail.</w:t>
      </w:r>
    </w:p>
    <w:p w14:paraId="6F7D4C9B" w14:textId="77777777" w:rsidR="00447F88" w:rsidRDefault="00447F88" w:rsidP="00447F88">
      <w:pPr>
        <w:tabs>
          <w:tab w:val="left" w:pos="599"/>
          <w:tab w:val="left" w:pos="600"/>
        </w:tabs>
        <w:spacing w:before="1"/>
        <w:rPr>
          <w:rFonts w:ascii="Wingdings" w:hAnsi="Wingdings"/>
          <w:sz w:val="24"/>
        </w:rPr>
      </w:pPr>
    </w:p>
    <w:p w14:paraId="34F0BD09" w14:textId="77777777" w:rsidR="00447F88" w:rsidRDefault="00447F88" w:rsidP="00447F88">
      <w:pPr>
        <w:pStyle w:val="Heading1"/>
        <w:jc w:val="both"/>
      </w:pPr>
      <w:r>
        <w:t>How should I punctuate quotations?</w:t>
      </w:r>
    </w:p>
    <w:p w14:paraId="1290DD4F" w14:textId="77777777" w:rsidR="00447F88" w:rsidRDefault="00447F88" w:rsidP="00447F88">
      <w:pPr>
        <w:pStyle w:val="BodyText"/>
        <w:spacing w:before="9"/>
        <w:rPr>
          <w:b/>
          <w:sz w:val="23"/>
        </w:rPr>
      </w:pPr>
    </w:p>
    <w:p w14:paraId="055CA91D" w14:textId="643A417D" w:rsidR="00447F88" w:rsidRPr="00CA529A" w:rsidRDefault="00447F88" w:rsidP="00CA529A">
      <w:pPr>
        <w:pStyle w:val="ListParagraph"/>
        <w:numPr>
          <w:ilvl w:val="0"/>
          <w:numId w:val="1"/>
        </w:numPr>
        <w:tabs>
          <w:tab w:val="left" w:pos="599"/>
          <w:tab w:val="left" w:pos="600"/>
        </w:tabs>
        <w:ind w:right="1006"/>
        <w:rPr>
          <w:rFonts w:ascii="Wingdings" w:hAnsi="Wingdings"/>
          <w:sz w:val="24"/>
        </w:rPr>
        <w:sectPr w:rsidR="00447F88" w:rsidRPr="00CA529A">
          <w:footerReference w:type="default" r:id="rId8"/>
          <w:pgSz w:w="11900" w:h="16840"/>
          <w:pgMar w:top="1060" w:right="900" w:bottom="1080" w:left="1200" w:header="578" w:footer="882" w:gutter="0"/>
          <w:cols w:space="720"/>
        </w:sectPr>
      </w:pPr>
      <w:r>
        <w:rPr>
          <w:sz w:val="24"/>
        </w:rPr>
        <w:t xml:space="preserve">if your quotation is short, maybe only two or three words, try to run it within the grammatical flow of your sentence. This means </w:t>
      </w:r>
      <w:r w:rsidRPr="00162E29">
        <w:rPr>
          <w:b/>
          <w:bCs/>
          <w:sz w:val="24"/>
        </w:rPr>
        <w:t xml:space="preserve">single quotation marks </w:t>
      </w:r>
      <w:r>
        <w:rPr>
          <w:sz w:val="24"/>
        </w:rPr>
        <w:t>are sufficient (together with appropriate referencing)</w:t>
      </w:r>
    </w:p>
    <w:p w14:paraId="4ED06B64" w14:textId="455CF5E8" w:rsidR="002D1785" w:rsidRDefault="00545C1C" w:rsidP="002D1785">
      <w:pPr>
        <w:pStyle w:val="BodyText"/>
        <w:spacing w:before="9"/>
        <w:rPr>
          <w:sz w:val="20"/>
        </w:rPr>
      </w:pPr>
      <w:r>
        <w:rPr>
          <w:noProof/>
        </w:rPr>
        <w:lastRenderedPageBreak/>
        <mc:AlternateContent>
          <mc:Choice Requires="wps">
            <w:drawing>
              <wp:anchor distT="0" distB="0" distL="0" distR="0" simplePos="0" relativeHeight="251659264" behindDoc="1" locked="0" layoutInCell="1" allowOverlap="1" wp14:anchorId="1582046F" wp14:editId="77DBD0D3">
                <wp:simplePos x="0" y="0"/>
                <wp:positionH relativeFrom="page">
                  <wp:posOffset>1167765</wp:posOffset>
                </wp:positionH>
                <wp:positionV relativeFrom="paragraph">
                  <wp:posOffset>226060</wp:posOffset>
                </wp:positionV>
                <wp:extent cx="5648325" cy="325120"/>
                <wp:effectExtent l="13335" t="5080" r="5715" b="1270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251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1D3E92" w14:textId="77777777" w:rsidR="002D1785" w:rsidRDefault="002D1785" w:rsidP="002D1785">
                            <w:pPr>
                              <w:spacing w:before="17"/>
                              <w:ind w:left="109" w:right="314"/>
                              <w:rPr>
                                <w:rFonts w:ascii="Arial"/>
                                <w:sz w:val="20"/>
                              </w:rPr>
                            </w:pPr>
                            <w:r>
                              <w:rPr>
                                <w:rFonts w:ascii="Arial"/>
                                <w:sz w:val="20"/>
                              </w:rPr>
                              <w:t>The conclusion of their analysis is that commercial nodule mining is unlikely for 'the foreseeable future' (35).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2046F" id="_x0000_t202" coordsize="21600,21600" o:spt="202" path="m,l,21600r21600,l21600,xe">
                <v:stroke joinstyle="miter"/>
                <v:path gradientshapeok="t" o:connecttype="rect"/>
              </v:shapetype>
              <v:shape id="Text Box 6" o:spid="_x0000_s1026" type="#_x0000_t202" style="position:absolute;margin-left:91.95pt;margin-top:17.8pt;width:444.75pt;height:25.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" filled="f" strokeweight=".48pt">
                <v:textbox inset="0,0,0,0">
                  <w:txbxContent>
                    <w:p w14:paraId="381D3E92" w14:textId="77777777" w:rsidR="002D1785" w:rsidRDefault="002D1785" w:rsidP="002D1785">
                      <w:pPr>
                        <w:spacing w:before="17"/>
                        <w:ind w:left="109" w:right="314"/>
                        <w:rPr>
                          <w:rFonts w:ascii="Arial"/>
                          <w:sz w:val="20"/>
                        </w:rPr>
                      </w:pPr>
                      <w:r>
                        <w:rPr>
                          <w:rFonts w:ascii="Arial"/>
                          <w:sz w:val="20"/>
                        </w:rPr>
                        <w:t>The conclusion of their analysis is that commercial nodule mining is unlikely for 'the foreseeable future' (35).</w:t>
                      </w:r>
                    </w:p>
                  </w:txbxContent>
                </v:textbox>
                <w10:wrap type="topAndBottom" anchorx="page"/>
              </v:shape>
            </w:pict>
          </mc:Fallback>
        </mc:AlternateContent>
      </w:r>
    </w:p>
    <w:p w14:paraId="2CB4BB76" w14:textId="16A4A50F" w:rsidR="002D1785" w:rsidRDefault="002D1785" w:rsidP="002D1785">
      <w:pPr>
        <w:pStyle w:val="BodyText"/>
        <w:spacing w:before="2"/>
        <w:rPr>
          <w:sz w:val="13"/>
        </w:rPr>
      </w:pPr>
    </w:p>
    <w:p w14:paraId="2C88796E" w14:textId="77777777" w:rsidR="002D1785" w:rsidRDefault="002D1785" w:rsidP="002D1785">
      <w:pPr>
        <w:pStyle w:val="ListParagraph"/>
        <w:numPr>
          <w:ilvl w:val="0"/>
          <w:numId w:val="1"/>
        </w:numPr>
        <w:tabs>
          <w:tab w:val="left" w:pos="599"/>
          <w:tab w:val="left" w:pos="600"/>
        </w:tabs>
        <w:spacing w:before="92"/>
        <w:ind w:right="608"/>
        <w:rPr>
          <w:rFonts w:ascii="Wingdings" w:hAnsi="Wingdings"/>
          <w:sz w:val="24"/>
        </w:rPr>
      </w:pPr>
      <w:r>
        <w:rPr>
          <w:sz w:val="24"/>
        </w:rPr>
        <w:t>if your quotation is a little longer and is preceded by an introductory phrase, then you</w:t>
      </w:r>
      <w:r>
        <w:rPr>
          <w:spacing w:val="-23"/>
          <w:sz w:val="24"/>
        </w:rPr>
        <w:t xml:space="preserve"> </w:t>
      </w:r>
      <w:r>
        <w:rPr>
          <w:sz w:val="24"/>
        </w:rPr>
        <w:t>can use a comma or a colon before the quotation</w:t>
      </w:r>
      <w:r>
        <w:rPr>
          <w:spacing w:val="-7"/>
          <w:sz w:val="24"/>
        </w:rPr>
        <w:t xml:space="preserve"> </w:t>
      </w:r>
      <w:r>
        <w:rPr>
          <w:sz w:val="24"/>
        </w:rPr>
        <w:t>itself.</w:t>
      </w:r>
    </w:p>
    <w:p w14:paraId="0AA74974" w14:textId="77777777" w:rsidR="002D1785" w:rsidRDefault="002D1785" w:rsidP="002D1785">
      <w:pPr>
        <w:pStyle w:val="BodyText"/>
        <w:spacing w:before="10"/>
        <w:rPr>
          <w:sz w:val="20"/>
        </w:rPr>
      </w:pPr>
      <w:r>
        <w:rPr>
          <w:noProof/>
        </w:rPr>
        <mc:AlternateContent>
          <mc:Choice Requires="wps">
            <w:drawing>
              <wp:anchor distT="0" distB="0" distL="0" distR="0" simplePos="0" relativeHeight="251660288" behindDoc="1" locked="0" layoutInCell="1" allowOverlap="1" wp14:anchorId="2EED0771" wp14:editId="69062D58">
                <wp:simplePos x="0" y="0"/>
                <wp:positionH relativeFrom="page">
                  <wp:posOffset>1032510</wp:posOffset>
                </wp:positionH>
                <wp:positionV relativeFrom="paragraph">
                  <wp:posOffset>201295</wp:posOffset>
                </wp:positionV>
                <wp:extent cx="5648325" cy="470535"/>
                <wp:effectExtent l="13335" t="5715" r="5715" b="952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4705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4EE779" w14:textId="77777777" w:rsidR="002D1785" w:rsidRDefault="002D1785" w:rsidP="002D1785">
                            <w:pPr>
                              <w:spacing w:before="17"/>
                              <w:ind w:left="109" w:right="380"/>
                              <w:rPr>
                                <w:rFonts w:ascii="Arial"/>
                                <w:sz w:val="20"/>
                              </w:rPr>
                            </w:pPr>
                            <w:r>
                              <w:rPr>
                                <w:rFonts w:ascii="Arial"/>
                                <w:sz w:val="20"/>
                              </w:rPr>
                              <w:t>In one of his many publications concerning the role of science, Freeman wrote: 'Much scientific research is concerned with the exploration of the unknown. By definition we cannot know the outcome of such explorations and still less can we know its future impact on technology.' (39)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D0771" id="Text Box 5" o:spid="_x0000_s1027" type="#_x0000_t202" style="position:absolute;margin-left:81.3pt;margin-top:15.85pt;width:444.75pt;height:37.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" filled="f" strokeweight=".48pt">
                <v:textbox inset="0,0,0,0">
                  <w:txbxContent>
                    <w:p w14:paraId="064EE779" w14:textId="77777777" w:rsidR="002D1785" w:rsidRDefault="002D1785" w:rsidP="002D1785">
                      <w:pPr>
                        <w:spacing w:before="17"/>
                        <w:ind w:left="109" w:right="380"/>
                        <w:rPr>
                          <w:rFonts w:ascii="Arial"/>
                          <w:sz w:val="20"/>
                        </w:rPr>
                      </w:pPr>
                      <w:r>
                        <w:rPr>
                          <w:rFonts w:ascii="Arial"/>
                          <w:sz w:val="20"/>
                        </w:rPr>
                        <w:t>In one of his many publications concerning the role of science, Freeman wrote: 'Much scientific research is concerned with the exploration of the unknown. By definition we cannot know the outcome of such explorations and still less can we know its future impact on technology.' (39)</w:t>
                      </w:r>
                    </w:p>
                  </w:txbxContent>
                </v:textbox>
                <w10:wrap type="topAndBottom" anchorx="page"/>
              </v:shape>
            </w:pict>
          </mc:Fallback>
        </mc:AlternateContent>
      </w:r>
    </w:p>
    <w:p w14:paraId="4EB9AE79" w14:textId="77777777" w:rsidR="002D1785" w:rsidRDefault="002D1785" w:rsidP="002D1785">
      <w:pPr>
        <w:pStyle w:val="BodyText"/>
        <w:spacing w:before="2"/>
        <w:rPr>
          <w:sz w:val="13"/>
        </w:rPr>
      </w:pPr>
    </w:p>
    <w:p w14:paraId="44672ECD" w14:textId="77777777" w:rsidR="00590703" w:rsidRPr="00590703" w:rsidRDefault="002D1785" w:rsidP="00590703">
      <w:pPr>
        <w:pStyle w:val="ListParagraph"/>
        <w:numPr>
          <w:ilvl w:val="0"/>
          <w:numId w:val="1"/>
        </w:numPr>
        <w:tabs>
          <w:tab w:val="left" w:pos="599"/>
          <w:tab w:val="left" w:pos="600"/>
        </w:tabs>
        <w:spacing w:before="92"/>
        <w:ind w:left="599" w:right="1279"/>
        <w:rPr>
          <w:rFonts w:ascii="Wingdings" w:hAnsi="Wingdings"/>
          <w:sz w:val="24"/>
        </w:rPr>
      </w:pPr>
      <w:r>
        <w:rPr>
          <w:sz w:val="24"/>
        </w:rPr>
        <w:t>most importantly, you must make sure you keep grammatical and logical cohesion between the quotation and your own text. To do this, you may have</w:t>
      </w:r>
    </w:p>
    <w:p w14:paraId="457B35F4" w14:textId="77777777" w:rsidR="002D1785" w:rsidRPr="00590703" w:rsidRDefault="002D1785" w:rsidP="00590703">
      <w:pPr>
        <w:pStyle w:val="ListParagraph"/>
        <w:numPr>
          <w:ilvl w:val="0"/>
          <w:numId w:val="1"/>
        </w:numPr>
        <w:tabs>
          <w:tab w:val="left" w:pos="599"/>
          <w:tab w:val="left" w:pos="600"/>
        </w:tabs>
        <w:spacing w:before="92"/>
        <w:ind w:left="599" w:right="1279"/>
        <w:rPr>
          <w:rFonts w:ascii="Wingdings" w:hAnsi="Wingdings"/>
          <w:sz w:val="24"/>
        </w:rPr>
      </w:pPr>
      <w:r>
        <w:rPr>
          <w:spacing w:val="-10"/>
          <w:sz w:val="24"/>
        </w:rPr>
        <w:t xml:space="preserve"> </w:t>
      </w:r>
      <w:r>
        <w:rPr>
          <w:sz w:val="24"/>
        </w:rPr>
        <w:t>to</w:t>
      </w:r>
      <w:r w:rsidR="00590703">
        <w:rPr>
          <w:sz w:val="24"/>
        </w:rPr>
        <w:t xml:space="preserve"> </w:t>
      </w:r>
      <w:r w:rsidRPr="00590703">
        <w:rPr>
          <w:b/>
          <w:bCs/>
        </w:rPr>
        <w:t>add or delete</w:t>
      </w:r>
      <w:r>
        <w:t xml:space="preserve"> words from the original, though you should keep these changes as small as possible. Where you add words, put square brackets round them.</w:t>
      </w:r>
    </w:p>
    <w:p w14:paraId="22D1B66C" w14:textId="77777777" w:rsidR="002D1785" w:rsidRDefault="002D1785" w:rsidP="002D1785">
      <w:pPr>
        <w:pStyle w:val="BodyText"/>
        <w:spacing w:before="9"/>
        <w:rPr>
          <w:sz w:val="20"/>
        </w:rPr>
      </w:pPr>
      <w:r>
        <w:rPr>
          <w:noProof/>
        </w:rPr>
        <mc:AlternateContent>
          <mc:Choice Requires="wps">
            <w:drawing>
              <wp:anchor distT="0" distB="0" distL="0" distR="0" simplePos="0" relativeHeight="251661312" behindDoc="1" locked="0" layoutInCell="1" allowOverlap="1" wp14:anchorId="700482DA" wp14:editId="781CD057">
                <wp:simplePos x="0" y="0"/>
                <wp:positionH relativeFrom="page">
                  <wp:posOffset>1070610</wp:posOffset>
                </wp:positionH>
                <wp:positionV relativeFrom="paragraph">
                  <wp:posOffset>179705</wp:posOffset>
                </wp:positionV>
                <wp:extent cx="5648325" cy="325120"/>
                <wp:effectExtent l="13335" t="6350" r="5715" b="1143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251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97FB0A" w14:textId="77777777" w:rsidR="002D1785" w:rsidRDefault="002D1785" w:rsidP="002D1785">
                            <w:pPr>
                              <w:spacing w:before="17"/>
                              <w:ind w:left="109" w:right="347"/>
                              <w:rPr>
                                <w:rFonts w:ascii="Arial"/>
                                <w:sz w:val="20"/>
                              </w:rPr>
                            </w:pPr>
                            <w:r>
                              <w:rPr>
                                <w:rFonts w:ascii="Arial"/>
                                <w:sz w:val="20"/>
                              </w:rPr>
                              <w:t xml:space="preserve">According to popular view of evolution, even after Darwin, 'each </w:t>
                            </w:r>
                            <w:r w:rsidRPr="00590703">
                              <w:rPr>
                                <w:rFonts w:ascii="Arial"/>
                                <w:b/>
                                <w:bCs/>
                                <w:sz w:val="20"/>
                              </w:rPr>
                              <w:t>[species]</w:t>
                            </w:r>
                            <w:r>
                              <w:rPr>
                                <w:rFonts w:ascii="Arial"/>
                                <w:sz w:val="20"/>
                              </w:rPr>
                              <w:t xml:space="preserve"> could realise its inner potential, which gradually unfolded.' (Kuper, 1985, p.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482DA" id="Text Box 4" o:spid="_x0000_s1028" type="#_x0000_t202" style="position:absolute;margin-left:84.3pt;margin-top:14.15pt;width:444.75pt;height:25.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" filled="f" strokeweight=".48pt">
                <v:textbox inset="0,0,0,0">
                  <w:txbxContent>
                    <w:p w14:paraId="1897FB0A" w14:textId="77777777" w:rsidR="002D1785" w:rsidRDefault="002D1785" w:rsidP="002D1785">
                      <w:pPr>
                        <w:spacing w:before="17"/>
                        <w:ind w:left="109" w:right="347"/>
                        <w:rPr>
                          <w:rFonts w:ascii="Arial"/>
                          <w:sz w:val="20"/>
                        </w:rPr>
                      </w:pPr>
                      <w:r>
                        <w:rPr>
                          <w:rFonts w:ascii="Arial"/>
                          <w:sz w:val="20"/>
                        </w:rPr>
                        <w:t xml:space="preserve">According to popular view of evolution, even after Darwin, 'each </w:t>
                      </w:r>
                      <w:r w:rsidRPr="00590703">
                        <w:rPr>
                          <w:rFonts w:ascii="Arial"/>
                          <w:b/>
                          <w:bCs/>
                          <w:sz w:val="20"/>
                        </w:rPr>
                        <w:t>[species]</w:t>
                      </w:r>
                      <w:r>
                        <w:rPr>
                          <w:rFonts w:ascii="Arial"/>
                          <w:sz w:val="20"/>
                        </w:rPr>
                        <w:t xml:space="preserve"> could </w:t>
                      </w:r>
                      <w:r>
                        <w:rPr>
                          <w:rFonts w:ascii="Arial"/>
                          <w:sz w:val="20"/>
                        </w:rPr>
                        <w:t>realise its inner potential, which gradually unfolded.' (Kuper, 1985, p. 4)</w:t>
                      </w:r>
                    </w:p>
                  </w:txbxContent>
                </v:textbox>
                <w10:wrap type="topAndBottom" anchorx="page"/>
              </v:shape>
            </w:pict>
          </mc:Fallback>
        </mc:AlternateContent>
      </w:r>
    </w:p>
    <w:p w14:paraId="62500C79" w14:textId="77777777" w:rsidR="002D1785" w:rsidRDefault="002D1785" w:rsidP="002D1785">
      <w:pPr>
        <w:pStyle w:val="BodyText"/>
        <w:spacing w:before="2"/>
        <w:rPr>
          <w:sz w:val="13"/>
        </w:rPr>
      </w:pPr>
    </w:p>
    <w:p w14:paraId="33FB637C" w14:textId="2D0683ED" w:rsidR="002D1785" w:rsidRDefault="002D1785" w:rsidP="002D1785">
      <w:pPr>
        <w:pStyle w:val="ListParagraph"/>
        <w:numPr>
          <w:ilvl w:val="0"/>
          <w:numId w:val="1"/>
        </w:numPr>
        <w:tabs>
          <w:tab w:val="left" w:pos="599"/>
          <w:tab w:val="left" w:pos="600"/>
        </w:tabs>
        <w:spacing w:before="92"/>
        <w:ind w:right="862"/>
        <w:rPr>
          <w:rFonts w:ascii="Wingdings" w:hAnsi="Wingdings"/>
          <w:sz w:val="24"/>
        </w:rPr>
      </w:pPr>
      <w:r>
        <w:rPr>
          <w:sz w:val="24"/>
        </w:rPr>
        <w:t xml:space="preserve">if you omit some of the author's original words which are not relevant to your purpose, use three dots </w:t>
      </w:r>
      <w:r w:rsidRPr="00590703">
        <w:rPr>
          <w:b/>
          <w:bCs/>
          <w:sz w:val="24"/>
        </w:rPr>
        <w:t>(…)</w:t>
      </w:r>
      <w:r w:rsidR="00366F5A">
        <w:rPr>
          <w:b/>
          <w:bCs/>
          <w:sz w:val="24"/>
        </w:rPr>
        <w:t xml:space="preserve"> </w:t>
      </w:r>
      <w:r w:rsidR="009A2322">
        <w:rPr>
          <w:b/>
          <w:bCs/>
          <w:sz w:val="24"/>
        </w:rPr>
        <w:t>Ellipsis</w:t>
      </w:r>
      <w:r>
        <w:rPr>
          <w:sz w:val="24"/>
        </w:rPr>
        <w:t xml:space="preserve"> to show where you have left the words</w:t>
      </w:r>
      <w:r>
        <w:rPr>
          <w:spacing w:val="-9"/>
          <w:sz w:val="24"/>
        </w:rPr>
        <w:t xml:space="preserve"> </w:t>
      </w:r>
      <w:r>
        <w:rPr>
          <w:sz w:val="24"/>
        </w:rPr>
        <w:t>out.</w:t>
      </w:r>
    </w:p>
    <w:p w14:paraId="4E246A9B" w14:textId="77777777" w:rsidR="002D1785" w:rsidRDefault="002D1785" w:rsidP="002D1785">
      <w:pPr>
        <w:pStyle w:val="BodyText"/>
        <w:spacing w:before="10"/>
        <w:rPr>
          <w:sz w:val="20"/>
        </w:rPr>
      </w:pPr>
      <w:r>
        <w:rPr>
          <w:noProof/>
        </w:rPr>
        <mc:AlternateContent>
          <mc:Choice Requires="wps">
            <w:drawing>
              <wp:anchor distT="0" distB="0" distL="0" distR="0" simplePos="0" relativeHeight="251662336" behindDoc="1" locked="0" layoutInCell="1" allowOverlap="1" wp14:anchorId="04719039" wp14:editId="13B67C81">
                <wp:simplePos x="0" y="0"/>
                <wp:positionH relativeFrom="page">
                  <wp:posOffset>1070610</wp:posOffset>
                </wp:positionH>
                <wp:positionV relativeFrom="paragraph">
                  <wp:posOffset>180340</wp:posOffset>
                </wp:positionV>
                <wp:extent cx="5648325" cy="470535"/>
                <wp:effectExtent l="13335" t="6985" r="5715" b="825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4705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E72CE7" w14:textId="77777777" w:rsidR="002D1785" w:rsidRDefault="002D1785" w:rsidP="002D1785">
                            <w:pPr>
                              <w:spacing w:before="17"/>
                              <w:ind w:left="109" w:right="551"/>
                              <w:rPr>
                                <w:rFonts w:ascii="Arial" w:hAnsi="Arial"/>
                                <w:sz w:val="20"/>
                              </w:rPr>
                            </w:pPr>
                            <w:r>
                              <w:rPr>
                                <w:rFonts w:ascii="Arial" w:hAnsi="Arial"/>
                                <w:sz w:val="20"/>
                              </w:rPr>
                              <w:t>Case argued that the stage concept is valid: '… children go through the same sequence of substages across a wide variety of content domains, and … they do so at the same rate, and during the same age range.' (Case, 1985, p.231)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19039" id="Text Box 3" o:spid="_x0000_s1029" type="#_x0000_t202" style="position:absolute;margin-left:84.3pt;margin-top:14.2pt;width:444.75pt;height:37.0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" filled="f" strokeweight=".48pt">
                <v:textbox inset="0,0,0,0">
                  <w:txbxContent>
                    <w:p w14:paraId="54E72CE7" w14:textId="77777777" w:rsidR="002D1785" w:rsidRDefault="002D1785" w:rsidP="002D1785">
                      <w:pPr>
                        <w:spacing w:before="17"/>
                        <w:ind w:left="109" w:right="551"/>
                        <w:rPr>
                          <w:rFonts w:ascii="Arial" w:hAnsi="Arial"/>
                          <w:sz w:val="20"/>
                        </w:rPr>
                      </w:pPr>
                      <w:r>
                        <w:rPr>
                          <w:rFonts w:ascii="Arial" w:hAnsi="Arial"/>
                          <w:sz w:val="20"/>
                        </w:rPr>
                        <w:t>Case argued that the stage concept is valid: '… children go through the same sequence of substages across a wide variety of content domains, and … they do so at the same rate, and during the same age range.' (Case, 1985, p.231)</w:t>
                      </w:r>
                    </w:p>
                  </w:txbxContent>
                </v:textbox>
                <w10:wrap type="topAndBottom" anchorx="page"/>
              </v:shape>
            </w:pict>
          </mc:Fallback>
        </mc:AlternateContent>
      </w:r>
    </w:p>
    <w:p w14:paraId="661A9EFD" w14:textId="77777777" w:rsidR="002D1785" w:rsidRDefault="002D1785" w:rsidP="002D1785">
      <w:pPr>
        <w:pStyle w:val="BodyText"/>
        <w:spacing w:before="2"/>
        <w:rPr>
          <w:sz w:val="13"/>
        </w:rPr>
      </w:pPr>
    </w:p>
    <w:p w14:paraId="26523238" w14:textId="77777777" w:rsidR="002D1785" w:rsidRDefault="002D1785" w:rsidP="002D1785">
      <w:pPr>
        <w:pStyle w:val="ListParagraph"/>
        <w:numPr>
          <w:ilvl w:val="0"/>
          <w:numId w:val="1"/>
        </w:numPr>
        <w:tabs>
          <w:tab w:val="left" w:pos="599"/>
          <w:tab w:val="left" w:pos="600"/>
        </w:tabs>
        <w:spacing w:before="92"/>
        <w:ind w:right="582"/>
        <w:rPr>
          <w:rFonts w:ascii="Wingdings" w:hAnsi="Wingdings"/>
          <w:sz w:val="24"/>
        </w:rPr>
      </w:pPr>
      <w:r>
        <w:rPr>
          <w:sz w:val="24"/>
        </w:rPr>
        <w:t xml:space="preserve">if the </w:t>
      </w:r>
      <w:r w:rsidRPr="00AD3AD8">
        <w:rPr>
          <w:b/>
          <w:bCs/>
          <w:sz w:val="24"/>
        </w:rPr>
        <w:t>quotation contains another quotation,</w:t>
      </w:r>
      <w:r>
        <w:rPr>
          <w:sz w:val="24"/>
        </w:rPr>
        <w:t xml:space="preserve"> then use single quotation marks ('…') for</w:t>
      </w:r>
      <w:r>
        <w:rPr>
          <w:spacing w:val="-18"/>
          <w:sz w:val="24"/>
        </w:rPr>
        <w:t xml:space="preserve"> </w:t>
      </w:r>
      <w:r>
        <w:rPr>
          <w:sz w:val="24"/>
          <w:u w:val="single"/>
        </w:rPr>
        <w:t>your</w:t>
      </w:r>
      <w:r>
        <w:rPr>
          <w:sz w:val="24"/>
        </w:rPr>
        <w:t xml:space="preserve"> quotation and double quotation marks for the </w:t>
      </w:r>
      <w:r>
        <w:rPr>
          <w:sz w:val="24"/>
          <w:u w:val="single"/>
        </w:rPr>
        <w:t>author's</w:t>
      </w:r>
      <w:r>
        <w:rPr>
          <w:sz w:val="24"/>
        </w:rPr>
        <w:t xml:space="preserve"> quotation</w:t>
      </w:r>
      <w:r>
        <w:rPr>
          <w:spacing w:val="-4"/>
          <w:sz w:val="24"/>
        </w:rPr>
        <w:t xml:space="preserve"> </w:t>
      </w:r>
      <w:r>
        <w:rPr>
          <w:sz w:val="24"/>
        </w:rPr>
        <w:t>("…").</w:t>
      </w:r>
    </w:p>
    <w:p w14:paraId="3A5D4DCF" w14:textId="77777777" w:rsidR="002D1785" w:rsidRDefault="002D1785" w:rsidP="002D1785">
      <w:pPr>
        <w:pStyle w:val="BodyText"/>
        <w:spacing w:before="10"/>
        <w:rPr>
          <w:sz w:val="20"/>
        </w:rPr>
      </w:pPr>
      <w:r>
        <w:rPr>
          <w:noProof/>
        </w:rPr>
        <mc:AlternateContent>
          <mc:Choice Requires="wps">
            <w:drawing>
              <wp:anchor distT="0" distB="0" distL="0" distR="0" simplePos="0" relativeHeight="251663360" behindDoc="1" locked="0" layoutInCell="1" allowOverlap="1" wp14:anchorId="5AD31144" wp14:editId="6E4A4494">
                <wp:simplePos x="0" y="0"/>
                <wp:positionH relativeFrom="page">
                  <wp:posOffset>1070610</wp:posOffset>
                </wp:positionH>
                <wp:positionV relativeFrom="paragraph">
                  <wp:posOffset>180340</wp:posOffset>
                </wp:positionV>
                <wp:extent cx="5648325" cy="470535"/>
                <wp:effectExtent l="13335" t="10160" r="5715" b="50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4705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9410B6" w14:textId="77777777" w:rsidR="002D1785" w:rsidRDefault="002D1785" w:rsidP="002D1785">
                            <w:pPr>
                              <w:spacing w:before="17" w:line="230" w:lineRule="exact"/>
                              <w:ind w:left="109"/>
                              <w:rPr>
                                <w:rFonts w:ascii="Arial"/>
                                <w:sz w:val="20"/>
                              </w:rPr>
                            </w:pPr>
                            <w:r>
                              <w:rPr>
                                <w:rFonts w:ascii="Arial"/>
                                <w:sz w:val="20"/>
                              </w:rPr>
                              <w:t>A New Scientist survey of 1982 concluded that this was 'in accord with the ideas expressed by C.</w:t>
                            </w:r>
                          </w:p>
                          <w:p w14:paraId="5E51E0E5" w14:textId="77777777" w:rsidR="002D1785" w:rsidRDefault="002D1785" w:rsidP="002D1785">
                            <w:pPr>
                              <w:ind w:left="109" w:right="624"/>
                              <w:rPr>
                                <w:rFonts w:ascii="Arial"/>
                                <w:sz w:val="20"/>
                              </w:rPr>
                            </w:pPr>
                            <w:r>
                              <w:rPr>
                                <w:rFonts w:ascii="Arial"/>
                                <w:sz w:val="20"/>
                              </w:rPr>
                              <w:t>P. Snow (1964) when he spoke of "the gulf of mutual incomprehension that lies between the literary and scientific worlds".'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31144" id="Text Box 2" o:spid="_x0000_s1030" type="#_x0000_t202" style="position:absolute;margin-left:84.3pt;margin-top:14.2pt;width:444.75pt;height:37.0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" filled="f" strokeweight=".48pt">
                <v:textbox inset="0,0,0,0">
                  <w:txbxContent>
                    <w:p w14:paraId="2F9410B6" w14:textId="77777777" w:rsidR="002D1785" w:rsidRDefault="002D1785" w:rsidP="002D1785">
                      <w:pPr>
                        <w:spacing w:before="17" w:line="230" w:lineRule="exact"/>
                        <w:ind w:left="109"/>
                        <w:rPr>
                          <w:rFonts w:ascii="Arial"/>
                          <w:sz w:val="20"/>
                        </w:rPr>
                      </w:pPr>
                      <w:r>
                        <w:rPr>
                          <w:rFonts w:ascii="Arial"/>
                          <w:sz w:val="20"/>
                        </w:rPr>
                        <w:t>A New Scientist survey of 1982 concluded that this was 'in accord with the ideas expressed by C.</w:t>
                      </w:r>
                    </w:p>
                    <w:p w14:paraId="5E51E0E5" w14:textId="77777777" w:rsidR="002D1785" w:rsidRDefault="002D1785" w:rsidP="002D1785">
                      <w:pPr>
                        <w:ind w:left="109" w:right="624"/>
                        <w:rPr>
                          <w:rFonts w:ascii="Arial"/>
                          <w:sz w:val="20"/>
                        </w:rPr>
                      </w:pPr>
                      <w:r>
                        <w:rPr>
                          <w:rFonts w:ascii="Arial"/>
                          <w:sz w:val="20"/>
                        </w:rPr>
                        <w:t>P. Snow (1964) when he spoke of "the gulf of mutual incomprehension that lies between the literary and scientific worlds".' (3)</w:t>
                      </w:r>
                    </w:p>
                  </w:txbxContent>
                </v:textbox>
                <w10:wrap type="topAndBottom" anchorx="page"/>
              </v:shape>
            </w:pict>
          </mc:Fallback>
        </mc:AlternateContent>
      </w:r>
    </w:p>
    <w:p w14:paraId="287ED245" w14:textId="77777777" w:rsidR="002D1785" w:rsidRDefault="002D1785" w:rsidP="002D1785">
      <w:pPr>
        <w:pStyle w:val="BodyText"/>
        <w:spacing w:before="2"/>
        <w:rPr>
          <w:sz w:val="13"/>
        </w:rPr>
      </w:pPr>
    </w:p>
    <w:p w14:paraId="24557344" w14:textId="77777777" w:rsidR="002D1785" w:rsidRDefault="002D1785" w:rsidP="002D1785">
      <w:pPr>
        <w:pStyle w:val="ListParagraph"/>
        <w:numPr>
          <w:ilvl w:val="0"/>
          <w:numId w:val="1"/>
        </w:numPr>
        <w:tabs>
          <w:tab w:val="left" w:pos="599"/>
          <w:tab w:val="left" w:pos="600"/>
        </w:tabs>
        <w:spacing w:before="92"/>
        <w:ind w:left="599" w:right="1270"/>
        <w:rPr>
          <w:rFonts w:ascii="Wingdings" w:hAnsi="Wingdings"/>
          <w:sz w:val="24"/>
        </w:rPr>
      </w:pPr>
      <w:r>
        <w:rPr>
          <w:sz w:val="24"/>
        </w:rPr>
        <w:t>if your quotation is long, say, more than three lines, then it should be indented as a separate paragraph. In this case, there are no quotation marks at</w:t>
      </w:r>
      <w:r>
        <w:rPr>
          <w:spacing w:val="-5"/>
          <w:sz w:val="24"/>
        </w:rPr>
        <w:t xml:space="preserve"> </w:t>
      </w:r>
      <w:r>
        <w:rPr>
          <w:sz w:val="24"/>
        </w:rPr>
        <w:t>all.</w:t>
      </w:r>
    </w:p>
    <w:p w14:paraId="7D33B524" w14:textId="77777777" w:rsidR="002D1785" w:rsidRDefault="002D1785" w:rsidP="002D1785">
      <w:pPr>
        <w:pStyle w:val="BodyText"/>
        <w:spacing w:before="8"/>
        <w:rPr>
          <w:sz w:val="20"/>
        </w:rPr>
      </w:pPr>
      <w:r>
        <w:rPr>
          <w:noProof/>
        </w:rPr>
        <mc:AlternateContent>
          <mc:Choice Requires="wps">
            <w:drawing>
              <wp:anchor distT="0" distB="0" distL="0" distR="0" simplePos="0" relativeHeight="251664384" behindDoc="1" locked="0" layoutInCell="1" allowOverlap="1" wp14:anchorId="3235CAAB" wp14:editId="54ACC0FC">
                <wp:simplePos x="0" y="0"/>
                <wp:positionH relativeFrom="page">
                  <wp:posOffset>1070610</wp:posOffset>
                </wp:positionH>
                <wp:positionV relativeFrom="paragraph">
                  <wp:posOffset>179705</wp:posOffset>
                </wp:positionV>
                <wp:extent cx="5648325" cy="908685"/>
                <wp:effectExtent l="13335" t="12700" r="5715" b="1206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9086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D3B137" w14:textId="77777777" w:rsidR="002D1785" w:rsidRDefault="002D1785" w:rsidP="002D1785">
                            <w:pPr>
                              <w:spacing w:before="17"/>
                              <w:ind w:left="109"/>
                              <w:rPr>
                                <w:rFonts w:ascii="Arial"/>
                                <w:sz w:val="20"/>
                              </w:rPr>
                            </w:pPr>
                            <w:r>
                              <w:rPr>
                                <w:rFonts w:ascii="Arial"/>
                                <w:sz w:val="20"/>
                              </w:rPr>
                              <w:t>James (1983) devoted a whole chapter to instinct. He began with the following statement:</w:t>
                            </w:r>
                          </w:p>
                          <w:p w14:paraId="5D425AA1" w14:textId="77777777" w:rsidR="002D1785" w:rsidRDefault="002D1785" w:rsidP="002D1785">
                            <w:pPr>
                              <w:pStyle w:val="BodyText"/>
                              <w:spacing w:before="1"/>
                              <w:rPr>
                                <w:rFonts w:ascii="Arial"/>
                                <w:sz w:val="20"/>
                              </w:rPr>
                            </w:pPr>
                          </w:p>
                          <w:p w14:paraId="559BAF8C" w14:textId="77777777" w:rsidR="002D1785" w:rsidRDefault="002D1785" w:rsidP="002D1785">
                            <w:pPr>
                              <w:ind w:left="469"/>
                              <w:rPr>
                                <w:rFonts w:ascii="Arial" w:hAnsi="Arial"/>
                                <w:sz w:val="20"/>
                              </w:rPr>
                            </w:pPr>
                            <w:r>
                              <w:rPr>
                                <w:rFonts w:ascii="Arial" w:hAnsi="Arial"/>
                                <w:sz w:val="20"/>
                              </w:rPr>
                              <w:t>Instinct is usually defined as the faculty of acting is such a way as to produce certain ends, without foresight of the ends, and without previous education in the performance …. They are functional correlates of structure. With the presence of a certain organ goes, one may say, almost always a native aptitude for its use. (p. 1004)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5CAAB" id="Text Box 1" o:spid="_x0000_s1031" type="#_x0000_t202" style="position:absolute;margin-left:84.3pt;margin-top:14.15pt;width:444.75pt;height:71.5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" filled="f" strokeweight=".48pt">
                <v:textbox inset="0,0,0,0">
                  <w:txbxContent>
                    <w:p w14:paraId="1DD3B137" w14:textId="77777777" w:rsidR="002D1785" w:rsidRDefault="002D1785" w:rsidP="002D1785">
                      <w:pPr>
                        <w:spacing w:before="17"/>
                        <w:ind w:left="109"/>
                        <w:rPr>
                          <w:rFonts w:ascii="Arial"/>
                          <w:sz w:val="20"/>
                        </w:rPr>
                      </w:pPr>
                      <w:r>
                        <w:rPr>
                          <w:rFonts w:ascii="Arial"/>
                          <w:sz w:val="20"/>
                        </w:rPr>
                        <w:t>James (1983) devoted a whole chapter to instinct. He began with the following statement:</w:t>
                      </w:r>
                    </w:p>
                    <w:p w14:paraId="5D425AA1" w14:textId="77777777" w:rsidR="002D1785" w:rsidRDefault="002D1785" w:rsidP="002D1785">
                      <w:pPr>
                        <w:pStyle w:val="BodyText"/>
                        <w:spacing w:before="1"/>
                        <w:rPr>
                          <w:rFonts w:ascii="Arial"/>
                          <w:sz w:val="20"/>
                        </w:rPr>
                      </w:pPr>
                    </w:p>
                    <w:p w14:paraId="559BAF8C" w14:textId="77777777" w:rsidR="002D1785" w:rsidRDefault="002D1785" w:rsidP="002D1785">
                      <w:pPr>
                        <w:ind w:left="469"/>
                        <w:rPr>
                          <w:rFonts w:ascii="Arial" w:hAnsi="Arial"/>
                          <w:sz w:val="20"/>
                        </w:rPr>
                      </w:pPr>
                      <w:r>
                        <w:rPr>
                          <w:rFonts w:ascii="Arial" w:hAnsi="Arial"/>
                          <w:sz w:val="20"/>
                        </w:rPr>
                        <w:t>Instinct is usually defined as the faculty of acting is such a way as to produce certain ends, without foresight of the ends, and without previous education in the performance …. They are functional correlates of structure. With the presence of a certain organ goes, one may say, almost always a native aptitude for its use. (p. 1004)</w:t>
                      </w:r>
                    </w:p>
                  </w:txbxContent>
                </v:textbox>
                <w10:wrap type="topAndBottom" anchorx="page"/>
              </v:shape>
            </w:pict>
          </mc:Fallback>
        </mc:AlternateContent>
      </w:r>
    </w:p>
    <w:p w14:paraId="43B9242F" w14:textId="77777777" w:rsidR="002D1785" w:rsidRDefault="002D1785"/>
    <w:p w14:paraId="30ADED87" w14:textId="77777777" w:rsidR="00B0319E" w:rsidRDefault="00B0319E"/>
    <w:p w14:paraId="1B7E0E57" w14:textId="77777777" w:rsidR="00B0319E" w:rsidRDefault="00B0319E" w:rsidP="00B0319E">
      <w:pPr>
        <w:pStyle w:val="Heading1"/>
      </w:pPr>
      <w:r>
        <w:t>Language to use to introduce quotations</w:t>
      </w:r>
    </w:p>
    <w:p w14:paraId="4DF8DF38" w14:textId="77777777" w:rsidR="00B0319E" w:rsidRDefault="00B0319E" w:rsidP="00B0319E">
      <w:pPr>
        <w:pStyle w:val="BodyText"/>
        <w:spacing w:before="8"/>
        <w:rPr>
          <w:b/>
          <w:sz w:val="23"/>
        </w:rPr>
      </w:pPr>
    </w:p>
    <w:p w14:paraId="5F984959" w14:textId="77777777" w:rsidR="00B0319E" w:rsidRDefault="00B0319E" w:rsidP="00B0319E">
      <w:pPr>
        <w:pStyle w:val="ListParagraph"/>
        <w:numPr>
          <w:ilvl w:val="0"/>
          <w:numId w:val="1"/>
        </w:numPr>
        <w:tabs>
          <w:tab w:val="left" w:pos="599"/>
          <w:tab w:val="left" w:pos="600"/>
        </w:tabs>
        <w:ind w:right="1466"/>
        <w:rPr>
          <w:rFonts w:ascii="Wingdings" w:hAnsi="Wingdings"/>
        </w:rPr>
      </w:pPr>
      <w:r>
        <w:rPr>
          <w:sz w:val="24"/>
        </w:rPr>
        <w:t xml:space="preserve">There are a wide variety of 'reporting' verbs and verb phrases that you can </w:t>
      </w:r>
      <w:r>
        <w:rPr>
          <w:sz w:val="24"/>
        </w:rPr>
        <w:lastRenderedPageBreak/>
        <w:t>use to introduce a quotation. Here are some of the more common</w:t>
      </w:r>
      <w:r>
        <w:rPr>
          <w:spacing w:val="-7"/>
          <w:sz w:val="24"/>
        </w:rPr>
        <w:t xml:space="preserve"> </w:t>
      </w:r>
      <w:r>
        <w:rPr>
          <w:sz w:val="24"/>
        </w:rPr>
        <w:t>ones</w:t>
      </w:r>
    </w:p>
    <w:p w14:paraId="7042CBA6" w14:textId="77777777" w:rsidR="00B0319E" w:rsidRDefault="00B0319E" w:rsidP="00B0319E">
      <w:pPr>
        <w:pStyle w:val="BodyText"/>
        <w:spacing w:before="8" w:after="1"/>
        <w:rPr>
          <w:sz w:val="22"/>
        </w:rPr>
      </w:pPr>
    </w:p>
    <w:tbl>
      <w:tblPr>
        <w:tblW w:w="0" w:type="auto"/>
        <w:tblInd w:w="491" w:type="dxa"/>
        <w:tblLayout w:type="fixed"/>
        <w:tblCellMar>
          <w:left w:w="0" w:type="dxa"/>
          <w:right w:w="0" w:type="dxa"/>
        </w:tblCellMar>
        <w:tblLook w:val="01E0" w:firstRow="1" w:lastRow="1" w:firstColumn="1" w:lastColumn="1" w:noHBand="0" w:noVBand="0"/>
      </w:tblPr>
      <w:tblGrid>
        <w:gridCol w:w="2056"/>
        <w:gridCol w:w="1835"/>
        <w:gridCol w:w="2374"/>
        <w:gridCol w:w="2630"/>
      </w:tblGrid>
      <w:tr w:rsidR="00B0319E" w14:paraId="7686C6D1" w14:textId="77777777" w:rsidTr="002C3CD5">
        <w:trPr>
          <w:trHeight w:val="60"/>
        </w:trPr>
        <w:tc>
          <w:tcPr>
            <w:tcW w:w="2056" w:type="dxa"/>
            <w:tcBorders>
              <w:top w:val="single" w:sz="4" w:space="0" w:color="000000"/>
              <w:left w:val="single" w:sz="4" w:space="0" w:color="000000"/>
            </w:tcBorders>
          </w:tcPr>
          <w:p w14:paraId="4D8B83DC" w14:textId="77777777" w:rsidR="00B0319E" w:rsidRDefault="00B0319E" w:rsidP="002C3CD5">
            <w:pPr>
              <w:pStyle w:val="TableParagraph"/>
              <w:spacing w:before="19" w:line="237" w:lineRule="exact"/>
              <w:ind w:left="113"/>
              <w:rPr>
                <w:i/>
              </w:rPr>
            </w:pPr>
            <w:r>
              <w:rPr>
                <w:i/>
              </w:rPr>
              <w:t>acknowledge …</w:t>
            </w:r>
          </w:p>
        </w:tc>
        <w:tc>
          <w:tcPr>
            <w:tcW w:w="1835" w:type="dxa"/>
            <w:tcBorders>
              <w:top w:val="single" w:sz="4" w:space="0" w:color="000000"/>
            </w:tcBorders>
          </w:tcPr>
          <w:p w14:paraId="7C4E5FC4" w14:textId="77777777" w:rsidR="00B0319E" w:rsidRDefault="00B0319E" w:rsidP="002C3CD5">
            <w:pPr>
              <w:pStyle w:val="TableParagraph"/>
              <w:spacing w:before="19" w:line="237" w:lineRule="exact"/>
              <w:ind w:left="222"/>
              <w:rPr>
                <w:i/>
              </w:rPr>
            </w:pPr>
            <w:r>
              <w:rPr>
                <w:i/>
              </w:rPr>
              <w:t>admit …</w:t>
            </w:r>
          </w:p>
        </w:tc>
        <w:tc>
          <w:tcPr>
            <w:tcW w:w="2374" w:type="dxa"/>
            <w:tcBorders>
              <w:top w:val="single" w:sz="4" w:space="0" w:color="000000"/>
            </w:tcBorders>
          </w:tcPr>
          <w:p w14:paraId="65BCE207" w14:textId="77777777" w:rsidR="00B0319E" w:rsidRDefault="00B0319E" w:rsidP="002C3CD5">
            <w:pPr>
              <w:pStyle w:val="TableParagraph"/>
              <w:spacing w:before="19" w:line="237" w:lineRule="exact"/>
              <w:ind w:left="546"/>
              <w:rPr>
                <w:i/>
              </w:rPr>
            </w:pPr>
            <w:r>
              <w:rPr>
                <w:i/>
              </w:rPr>
              <w:t>allege …</w:t>
            </w:r>
          </w:p>
        </w:tc>
        <w:tc>
          <w:tcPr>
            <w:tcW w:w="2630" w:type="dxa"/>
            <w:tcBorders>
              <w:top w:val="single" w:sz="4" w:space="0" w:color="000000"/>
              <w:right w:val="single" w:sz="4" w:space="0" w:color="000000"/>
            </w:tcBorders>
          </w:tcPr>
          <w:p w14:paraId="1A382241" w14:textId="77777777" w:rsidR="00B0319E" w:rsidRDefault="00B0319E" w:rsidP="002C3CD5">
            <w:pPr>
              <w:pStyle w:val="TableParagraph"/>
              <w:spacing w:before="19" w:line="237" w:lineRule="exact"/>
              <w:ind w:left="332"/>
              <w:rPr>
                <w:i/>
              </w:rPr>
            </w:pPr>
            <w:r>
              <w:rPr>
                <w:i/>
              </w:rPr>
              <w:t>argue …</w:t>
            </w:r>
          </w:p>
        </w:tc>
      </w:tr>
      <w:tr w:rsidR="00B0319E" w14:paraId="5A7447D5" w14:textId="77777777" w:rsidTr="002C3CD5">
        <w:trPr>
          <w:trHeight w:val="253"/>
        </w:trPr>
        <w:tc>
          <w:tcPr>
            <w:tcW w:w="2056" w:type="dxa"/>
            <w:tcBorders>
              <w:left w:val="single" w:sz="4" w:space="0" w:color="000000"/>
            </w:tcBorders>
          </w:tcPr>
          <w:p w14:paraId="2B862A67" w14:textId="77777777" w:rsidR="00B0319E" w:rsidRDefault="00B0319E" w:rsidP="002C3CD5">
            <w:pPr>
              <w:pStyle w:val="TableParagraph"/>
              <w:spacing w:line="233" w:lineRule="exact"/>
              <w:ind w:left="113"/>
              <w:rPr>
                <w:i/>
              </w:rPr>
            </w:pPr>
            <w:r>
              <w:rPr>
                <w:i/>
              </w:rPr>
              <w:t>assert …</w:t>
            </w:r>
          </w:p>
        </w:tc>
        <w:tc>
          <w:tcPr>
            <w:tcW w:w="1835" w:type="dxa"/>
          </w:tcPr>
          <w:p w14:paraId="5515693D" w14:textId="77777777" w:rsidR="00B0319E" w:rsidRDefault="00B0319E" w:rsidP="002C3CD5">
            <w:pPr>
              <w:pStyle w:val="TableParagraph"/>
              <w:spacing w:line="233" w:lineRule="exact"/>
              <w:ind w:left="222"/>
              <w:rPr>
                <w:i/>
              </w:rPr>
            </w:pPr>
            <w:r>
              <w:rPr>
                <w:i/>
              </w:rPr>
              <w:t>assume …</w:t>
            </w:r>
          </w:p>
        </w:tc>
        <w:tc>
          <w:tcPr>
            <w:tcW w:w="2374" w:type="dxa"/>
          </w:tcPr>
          <w:p w14:paraId="31732F5D" w14:textId="77777777" w:rsidR="00B0319E" w:rsidRDefault="00B0319E" w:rsidP="002C3CD5">
            <w:pPr>
              <w:pStyle w:val="TableParagraph"/>
              <w:spacing w:line="233" w:lineRule="exact"/>
              <w:ind w:left="547"/>
              <w:rPr>
                <w:i/>
              </w:rPr>
            </w:pPr>
            <w:r>
              <w:rPr>
                <w:i/>
              </w:rPr>
              <w:t>believe …</w:t>
            </w:r>
          </w:p>
        </w:tc>
        <w:tc>
          <w:tcPr>
            <w:tcW w:w="2630" w:type="dxa"/>
            <w:tcBorders>
              <w:right w:val="single" w:sz="4" w:space="0" w:color="000000"/>
            </w:tcBorders>
          </w:tcPr>
          <w:p w14:paraId="2AECD356" w14:textId="77777777" w:rsidR="00B0319E" w:rsidRDefault="00B0319E" w:rsidP="002C3CD5">
            <w:pPr>
              <w:pStyle w:val="TableParagraph"/>
              <w:spacing w:line="233" w:lineRule="exact"/>
              <w:ind w:left="333"/>
              <w:rPr>
                <w:i/>
              </w:rPr>
            </w:pPr>
            <w:r>
              <w:rPr>
                <w:i/>
              </w:rPr>
              <w:t>claim …</w:t>
            </w:r>
          </w:p>
        </w:tc>
      </w:tr>
      <w:tr w:rsidR="00B0319E" w14:paraId="514C6096" w14:textId="77777777" w:rsidTr="002C3CD5">
        <w:trPr>
          <w:trHeight w:val="253"/>
        </w:trPr>
        <w:tc>
          <w:tcPr>
            <w:tcW w:w="2056" w:type="dxa"/>
            <w:tcBorders>
              <w:left w:val="single" w:sz="4" w:space="0" w:color="000000"/>
            </w:tcBorders>
          </w:tcPr>
          <w:p w14:paraId="39F49C0F" w14:textId="77777777" w:rsidR="00B0319E" w:rsidRDefault="00B0319E" w:rsidP="002C3CD5">
            <w:pPr>
              <w:pStyle w:val="TableParagraph"/>
              <w:spacing w:line="233" w:lineRule="exact"/>
              <w:ind w:left="113"/>
              <w:rPr>
                <w:i/>
              </w:rPr>
            </w:pPr>
            <w:r>
              <w:rPr>
                <w:i/>
              </w:rPr>
              <w:t>conclude …</w:t>
            </w:r>
          </w:p>
        </w:tc>
        <w:tc>
          <w:tcPr>
            <w:tcW w:w="1835" w:type="dxa"/>
          </w:tcPr>
          <w:p w14:paraId="7813B194" w14:textId="77777777" w:rsidR="00B0319E" w:rsidRDefault="00B0319E" w:rsidP="002C3CD5">
            <w:pPr>
              <w:pStyle w:val="TableParagraph"/>
              <w:spacing w:line="233" w:lineRule="exact"/>
              <w:ind w:left="222"/>
              <w:rPr>
                <w:i/>
              </w:rPr>
            </w:pPr>
            <w:r>
              <w:rPr>
                <w:i/>
              </w:rPr>
              <w:t>contend …</w:t>
            </w:r>
          </w:p>
        </w:tc>
        <w:tc>
          <w:tcPr>
            <w:tcW w:w="2374" w:type="dxa"/>
          </w:tcPr>
          <w:p w14:paraId="26907B92" w14:textId="77777777" w:rsidR="00B0319E" w:rsidRDefault="00B0319E" w:rsidP="002C3CD5">
            <w:pPr>
              <w:pStyle w:val="TableParagraph"/>
              <w:spacing w:line="233" w:lineRule="exact"/>
              <w:ind w:left="547"/>
              <w:rPr>
                <w:i/>
              </w:rPr>
            </w:pPr>
            <w:r>
              <w:rPr>
                <w:i/>
              </w:rPr>
              <w:t>demonstrate …</w:t>
            </w:r>
          </w:p>
        </w:tc>
        <w:tc>
          <w:tcPr>
            <w:tcW w:w="2630" w:type="dxa"/>
            <w:tcBorders>
              <w:right w:val="single" w:sz="4" w:space="0" w:color="000000"/>
            </w:tcBorders>
          </w:tcPr>
          <w:p w14:paraId="0FE14CCF" w14:textId="77777777" w:rsidR="00B0319E" w:rsidRDefault="00B0319E" w:rsidP="002C3CD5">
            <w:pPr>
              <w:pStyle w:val="TableParagraph"/>
              <w:spacing w:line="233" w:lineRule="exact"/>
              <w:ind w:left="333"/>
              <w:rPr>
                <w:i/>
              </w:rPr>
            </w:pPr>
            <w:r>
              <w:rPr>
                <w:i/>
              </w:rPr>
              <w:t>describe …</w:t>
            </w:r>
          </w:p>
        </w:tc>
      </w:tr>
      <w:tr w:rsidR="00B0319E" w14:paraId="214EF34B" w14:textId="77777777" w:rsidTr="002C3CD5">
        <w:trPr>
          <w:trHeight w:val="252"/>
        </w:trPr>
        <w:tc>
          <w:tcPr>
            <w:tcW w:w="2056" w:type="dxa"/>
            <w:tcBorders>
              <w:left w:val="single" w:sz="4" w:space="0" w:color="000000"/>
            </w:tcBorders>
          </w:tcPr>
          <w:p w14:paraId="7A224DF4" w14:textId="77777777" w:rsidR="00B0319E" w:rsidRDefault="006303C6" w:rsidP="002C3CD5">
            <w:pPr>
              <w:pStyle w:val="TableParagraph"/>
              <w:spacing w:line="233" w:lineRule="exact"/>
              <w:ind w:left="113"/>
              <w:rPr>
                <w:i/>
              </w:rPr>
            </w:pPr>
            <w:r>
              <w:rPr>
                <w:i/>
              </w:rPr>
              <w:t>emphasize</w:t>
            </w:r>
          </w:p>
        </w:tc>
        <w:tc>
          <w:tcPr>
            <w:tcW w:w="1835" w:type="dxa"/>
          </w:tcPr>
          <w:p w14:paraId="11158653" w14:textId="77777777" w:rsidR="00B0319E" w:rsidRDefault="00B0319E" w:rsidP="002C3CD5">
            <w:pPr>
              <w:pStyle w:val="TableParagraph"/>
              <w:spacing w:line="233" w:lineRule="exact"/>
              <w:ind w:left="222"/>
              <w:rPr>
                <w:i/>
              </w:rPr>
            </w:pPr>
            <w:r>
              <w:rPr>
                <w:i/>
              </w:rPr>
              <w:t>explain …</w:t>
            </w:r>
          </w:p>
        </w:tc>
        <w:tc>
          <w:tcPr>
            <w:tcW w:w="2374" w:type="dxa"/>
          </w:tcPr>
          <w:p w14:paraId="01CEDB39" w14:textId="77777777" w:rsidR="00B0319E" w:rsidRDefault="00B0319E" w:rsidP="002C3CD5">
            <w:pPr>
              <w:pStyle w:val="TableParagraph"/>
              <w:spacing w:line="233" w:lineRule="exact"/>
              <w:ind w:left="547"/>
              <w:rPr>
                <w:i/>
              </w:rPr>
            </w:pPr>
            <w:r>
              <w:rPr>
                <w:i/>
              </w:rPr>
              <w:t>imply …</w:t>
            </w:r>
          </w:p>
        </w:tc>
        <w:tc>
          <w:tcPr>
            <w:tcW w:w="2630" w:type="dxa"/>
            <w:tcBorders>
              <w:right w:val="single" w:sz="4" w:space="0" w:color="000000"/>
            </w:tcBorders>
          </w:tcPr>
          <w:p w14:paraId="77BCCE9A" w14:textId="77777777" w:rsidR="00B0319E" w:rsidRDefault="00B0319E" w:rsidP="002C3CD5">
            <w:pPr>
              <w:pStyle w:val="TableParagraph"/>
              <w:spacing w:line="233" w:lineRule="exact"/>
              <w:ind w:left="332"/>
              <w:rPr>
                <w:i/>
              </w:rPr>
            </w:pPr>
            <w:r>
              <w:rPr>
                <w:i/>
              </w:rPr>
              <w:t>indicate …</w:t>
            </w:r>
          </w:p>
        </w:tc>
      </w:tr>
      <w:tr w:rsidR="00B0319E" w14:paraId="435D9ED5" w14:textId="77777777" w:rsidTr="002C3CD5">
        <w:trPr>
          <w:trHeight w:val="252"/>
        </w:trPr>
        <w:tc>
          <w:tcPr>
            <w:tcW w:w="2056" w:type="dxa"/>
            <w:tcBorders>
              <w:left w:val="single" w:sz="4" w:space="0" w:color="000000"/>
            </w:tcBorders>
          </w:tcPr>
          <w:p w14:paraId="6CD84CB3" w14:textId="77777777" w:rsidR="00B0319E" w:rsidRDefault="00B0319E" w:rsidP="002C3CD5">
            <w:pPr>
              <w:pStyle w:val="TableParagraph"/>
              <w:spacing w:line="233" w:lineRule="exact"/>
              <w:ind w:left="113"/>
              <w:rPr>
                <w:i/>
              </w:rPr>
            </w:pPr>
            <w:r>
              <w:rPr>
                <w:i/>
              </w:rPr>
              <w:t>make the point …</w:t>
            </w:r>
          </w:p>
        </w:tc>
        <w:tc>
          <w:tcPr>
            <w:tcW w:w="1835" w:type="dxa"/>
          </w:tcPr>
          <w:p w14:paraId="410361AB" w14:textId="77777777" w:rsidR="00B0319E" w:rsidRDefault="00B0319E" w:rsidP="002C3CD5">
            <w:pPr>
              <w:pStyle w:val="TableParagraph"/>
              <w:spacing w:line="233" w:lineRule="exact"/>
              <w:ind w:left="223"/>
              <w:rPr>
                <w:i/>
              </w:rPr>
            </w:pPr>
            <w:r>
              <w:rPr>
                <w:i/>
              </w:rPr>
              <w:t>observe …</w:t>
            </w:r>
          </w:p>
        </w:tc>
        <w:tc>
          <w:tcPr>
            <w:tcW w:w="2374" w:type="dxa"/>
          </w:tcPr>
          <w:p w14:paraId="39C6B3AA" w14:textId="77777777" w:rsidR="00B0319E" w:rsidRDefault="00B0319E" w:rsidP="002C3CD5">
            <w:pPr>
              <w:pStyle w:val="TableParagraph"/>
              <w:spacing w:line="233" w:lineRule="exact"/>
              <w:ind w:left="547"/>
              <w:rPr>
                <w:i/>
              </w:rPr>
            </w:pPr>
            <w:r>
              <w:rPr>
                <w:i/>
              </w:rPr>
              <w:t>point out …</w:t>
            </w:r>
          </w:p>
        </w:tc>
        <w:tc>
          <w:tcPr>
            <w:tcW w:w="2630" w:type="dxa"/>
            <w:tcBorders>
              <w:right w:val="single" w:sz="4" w:space="0" w:color="000000"/>
            </w:tcBorders>
          </w:tcPr>
          <w:p w14:paraId="16E752BB" w14:textId="77777777" w:rsidR="00B0319E" w:rsidRDefault="00B0319E" w:rsidP="002C3CD5">
            <w:pPr>
              <w:pStyle w:val="TableParagraph"/>
              <w:spacing w:line="233" w:lineRule="exact"/>
              <w:ind w:left="333"/>
              <w:rPr>
                <w:i/>
              </w:rPr>
            </w:pPr>
            <w:r>
              <w:rPr>
                <w:i/>
              </w:rPr>
              <w:t>postulate …</w:t>
            </w:r>
          </w:p>
        </w:tc>
      </w:tr>
      <w:tr w:rsidR="00B0319E" w14:paraId="5247CADC" w14:textId="77777777" w:rsidTr="002C3CD5">
        <w:trPr>
          <w:trHeight w:val="253"/>
        </w:trPr>
        <w:tc>
          <w:tcPr>
            <w:tcW w:w="2056" w:type="dxa"/>
            <w:tcBorders>
              <w:left w:val="single" w:sz="4" w:space="0" w:color="000000"/>
            </w:tcBorders>
          </w:tcPr>
          <w:p w14:paraId="79A3357B" w14:textId="77777777" w:rsidR="00B0319E" w:rsidRDefault="00B0319E" w:rsidP="002C3CD5">
            <w:pPr>
              <w:pStyle w:val="TableParagraph"/>
              <w:spacing w:line="233" w:lineRule="exact"/>
              <w:ind w:left="113"/>
              <w:rPr>
                <w:i/>
              </w:rPr>
            </w:pPr>
            <w:r>
              <w:rPr>
                <w:i/>
              </w:rPr>
              <w:t>predict …</w:t>
            </w:r>
          </w:p>
        </w:tc>
        <w:tc>
          <w:tcPr>
            <w:tcW w:w="1835" w:type="dxa"/>
          </w:tcPr>
          <w:p w14:paraId="0547A34D" w14:textId="77777777" w:rsidR="00B0319E" w:rsidRDefault="00B0319E" w:rsidP="002C3CD5">
            <w:pPr>
              <w:pStyle w:val="TableParagraph"/>
              <w:spacing w:line="233" w:lineRule="exact"/>
              <w:ind w:left="222"/>
              <w:rPr>
                <w:i/>
              </w:rPr>
            </w:pPr>
            <w:r>
              <w:rPr>
                <w:i/>
              </w:rPr>
              <w:t>propose …</w:t>
            </w:r>
          </w:p>
        </w:tc>
        <w:tc>
          <w:tcPr>
            <w:tcW w:w="2374" w:type="dxa"/>
          </w:tcPr>
          <w:p w14:paraId="28507EF1" w14:textId="77777777" w:rsidR="00B0319E" w:rsidRDefault="00B0319E" w:rsidP="002C3CD5">
            <w:pPr>
              <w:pStyle w:val="TableParagraph"/>
              <w:spacing w:line="233" w:lineRule="exact"/>
              <w:ind w:left="546"/>
              <w:rPr>
                <w:i/>
              </w:rPr>
            </w:pPr>
            <w:r>
              <w:rPr>
                <w:i/>
              </w:rPr>
              <w:t>prove …</w:t>
            </w:r>
          </w:p>
        </w:tc>
        <w:tc>
          <w:tcPr>
            <w:tcW w:w="2630" w:type="dxa"/>
            <w:tcBorders>
              <w:right w:val="single" w:sz="4" w:space="0" w:color="000000"/>
            </w:tcBorders>
          </w:tcPr>
          <w:p w14:paraId="33229F58" w14:textId="77777777" w:rsidR="00B0319E" w:rsidRDefault="00B0319E" w:rsidP="002C3CD5">
            <w:pPr>
              <w:pStyle w:val="TableParagraph"/>
              <w:spacing w:line="233" w:lineRule="exact"/>
              <w:ind w:left="332"/>
              <w:rPr>
                <w:i/>
              </w:rPr>
            </w:pPr>
            <w:r>
              <w:rPr>
                <w:i/>
              </w:rPr>
              <w:t>report …</w:t>
            </w:r>
          </w:p>
        </w:tc>
      </w:tr>
      <w:tr w:rsidR="00B0319E" w14:paraId="2D8BC913" w14:textId="77777777" w:rsidTr="002C3CD5">
        <w:trPr>
          <w:trHeight w:val="253"/>
        </w:trPr>
        <w:tc>
          <w:tcPr>
            <w:tcW w:w="2056" w:type="dxa"/>
            <w:tcBorders>
              <w:left w:val="single" w:sz="4" w:space="0" w:color="000000"/>
            </w:tcBorders>
          </w:tcPr>
          <w:p w14:paraId="273E363C" w14:textId="77777777" w:rsidR="00B0319E" w:rsidRDefault="00B0319E" w:rsidP="002C3CD5">
            <w:pPr>
              <w:pStyle w:val="TableParagraph"/>
              <w:spacing w:line="234" w:lineRule="exact"/>
              <w:ind w:left="113"/>
              <w:rPr>
                <w:i/>
              </w:rPr>
            </w:pPr>
            <w:r>
              <w:rPr>
                <w:i/>
              </w:rPr>
              <w:t>say …</w:t>
            </w:r>
          </w:p>
        </w:tc>
        <w:tc>
          <w:tcPr>
            <w:tcW w:w="1835" w:type="dxa"/>
          </w:tcPr>
          <w:p w14:paraId="18B36D3F" w14:textId="77777777" w:rsidR="00B0319E" w:rsidRDefault="00B0319E" w:rsidP="002C3CD5">
            <w:pPr>
              <w:pStyle w:val="TableParagraph"/>
              <w:spacing w:line="234" w:lineRule="exact"/>
              <w:ind w:left="222"/>
              <w:rPr>
                <w:i/>
              </w:rPr>
            </w:pPr>
            <w:r>
              <w:rPr>
                <w:i/>
              </w:rPr>
              <w:t>show …</w:t>
            </w:r>
          </w:p>
        </w:tc>
        <w:tc>
          <w:tcPr>
            <w:tcW w:w="2374" w:type="dxa"/>
          </w:tcPr>
          <w:p w14:paraId="3672CE5F" w14:textId="77777777" w:rsidR="00B0319E" w:rsidRDefault="00B0319E" w:rsidP="002C3CD5">
            <w:pPr>
              <w:pStyle w:val="TableParagraph"/>
              <w:spacing w:line="234" w:lineRule="exact"/>
              <w:ind w:left="547"/>
              <w:rPr>
                <w:i/>
              </w:rPr>
            </w:pPr>
            <w:r>
              <w:rPr>
                <w:i/>
              </w:rPr>
              <w:t>state …</w:t>
            </w:r>
          </w:p>
        </w:tc>
        <w:tc>
          <w:tcPr>
            <w:tcW w:w="2630" w:type="dxa"/>
            <w:tcBorders>
              <w:right w:val="single" w:sz="4" w:space="0" w:color="000000"/>
            </w:tcBorders>
          </w:tcPr>
          <w:p w14:paraId="6D63ED19" w14:textId="77777777" w:rsidR="00B0319E" w:rsidRDefault="00B0319E" w:rsidP="002C3CD5">
            <w:pPr>
              <w:pStyle w:val="TableParagraph"/>
              <w:spacing w:line="234" w:lineRule="exact"/>
              <w:ind w:left="333"/>
              <w:rPr>
                <w:i/>
              </w:rPr>
            </w:pPr>
            <w:r>
              <w:rPr>
                <w:i/>
              </w:rPr>
              <w:t>suggest …</w:t>
            </w:r>
          </w:p>
        </w:tc>
      </w:tr>
      <w:tr w:rsidR="00B0319E" w14:paraId="5C2FBE94" w14:textId="77777777" w:rsidTr="002C3CD5">
        <w:trPr>
          <w:trHeight w:val="270"/>
        </w:trPr>
        <w:tc>
          <w:tcPr>
            <w:tcW w:w="2056" w:type="dxa"/>
            <w:tcBorders>
              <w:left w:val="single" w:sz="4" w:space="0" w:color="000000"/>
              <w:bottom w:val="single" w:sz="4" w:space="0" w:color="000000"/>
            </w:tcBorders>
          </w:tcPr>
          <w:p w14:paraId="66ADB471" w14:textId="77777777" w:rsidR="00B0319E" w:rsidRDefault="00B0319E" w:rsidP="002C3CD5">
            <w:pPr>
              <w:pStyle w:val="TableParagraph"/>
              <w:spacing w:line="250" w:lineRule="exact"/>
              <w:ind w:left="113"/>
              <w:rPr>
                <w:i/>
              </w:rPr>
            </w:pPr>
            <w:r>
              <w:rPr>
                <w:i/>
              </w:rPr>
              <w:t>think …</w:t>
            </w:r>
          </w:p>
        </w:tc>
        <w:tc>
          <w:tcPr>
            <w:tcW w:w="1835" w:type="dxa"/>
            <w:tcBorders>
              <w:bottom w:val="single" w:sz="4" w:space="0" w:color="000000"/>
            </w:tcBorders>
          </w:tcPr>
          <w:p w14:paraId="30F04B63" w14:textId="77777777" w:rsidR="00B0319E" w:rsidRDefault="00B0319E" w:rsidP="002C3CD5">
            <w:pPr>
              <w:pStyle w:val="TableParagraph"/>
              <w:spacing w:line="250" w:lineRule="exact"/>
              <w:ind w:left="222"/>
              <w:rPr>
                <w:i/>
              </w:rPr>
            </w:pPr>
            <w:r>
              <w:rPr>
                <w:i/>
              </w:rPr>
              <w:t>write</w:t>
            </w:r>
          </w:p>
        </w:tc>
        <w:tc>
          <w:tcPr>
            <w:tcW w:w="2374" w:type="dxa"/>
            <w:tcBorders>
              <w:bottom w:val="single" w:sz="4" w:space="0" w:color="000000"/>
            </w:tcBorders>
          </w:tcPr>
          <w:p w14:paraId="0D88E3DE" w14:textId="77777777" w:rsidR="00B0319E" w:rsidRDefault="00B0319E" w:rsidP="002C3CD5">
            <w:pPr>
              <w:pStyle w:val="TableParagraph"/>
              <w:spacing w:line="240" w:lineRule="auto"/>
              <w:ind w:left="0"/>
              <w:rPr>
                <w:rFonts w:ascii="Times New Roman"/>
                <w:sz w:val="20"/>
              </w:rPr>
            </w:pPr>
          </w:p>
        </w:tc>
        <w:tc>
          <w:tcPr>
            <w:tcW w:w="2630" w:type="dxa"/>
            <w:tcBorders>
              <w:bottom w:val="single" w:sz="4" w:space="0" w:color="000000"/>
              <w:right w:val="single" w:sz="4" w:space="0" w:color="000000"/>
            </w:tcBorders>
          </w:tcPr>
          <w:p w14:paraId="579A7963" w14:textId="77777777" w:rsidR="00B0319E" w:rsidRDefault="00B0319E" w:rsidP="002C3CD5">
            <w:pPr>
              <w:pStyle w:val="TableParagraph"/>
              <w:spacing w:line="240" w:lineRule="auto"/>
              <w:ind w:left="0"/>
              <w:rPr>
                <w:rFonts w:ascii="Times New Roman"/>
                <w:sz w:val="20"/>
              </w:rPr>
            </w:pPr>
          </w:p>
        </w:tc>
      </w:tr>
    </w:tbl>
    <w:p w14:paraId="2EAF1805" w14:textId="77777777" w:rsidR="00B0319E" w:rsidRDefault="00B0319E" w:rsidP="00B0319E">
      <w:pPr>
        <w:pStyle w:val="BodyText"/>
        <w:spacing w:before="3"/>
        <w:rPr>
          <w:sz w:val="23"/>
        </w:rPr>
      </w:pPr>
    </w:p>
    <w:p w14:paraId="0E395302" w14:textId="77777777" w:rsidR="00B0319E" w:rsidRDefault="00B0319E" w:rsidP="00B0319E">
      <w:pPr>
        <w:pStyle w:val="BodyText"/>
        <w:ind w:left="240"/>
      </w:pPr>
      <w:r>
        <w:t>Be careful about the verb tenses of these verbs:</w:t>
      </w:r>
    </w:p>
    <w:p w14:paraId="48322960" w14:textId="77777777" w:rsidR="00B0319E" w:rsidRDefault="00B0319E"/>
    <w:p w14:paraId="476A23D0" w14:textId="77777777" w:rsidR="000F5C18" w:rsidRDefault="000F5C18"/>
    <w:p w14:paraId="4DECB788" w14:textId="77777777" w:rsidR="000F5C18" w:rsidRDefault="000F5C18" w:rsidP="000F5C18">
      <w:pPr>
        <w:pStyle w:val="ListParagraph"/>
        <w:numPr>
          <w:ilvl w:val="0"/>
          <w:numId w:val="1"/>
        </w:numPr>
        <w:tabs>
          <w:tab w:val="left" w:pos="599"/>
          <w:tab w:val="left" w:pos="600"/>
        </w:tabs>
        <w:spacing w:before="81"/>
        <w:rPr>
          <w:rFonts w:ascii="Wingdings" w:hAnsi="Wingdings"/>
          <w:sz w:val="24"/>
        </w:rPr>
      </w:pPr>
      <w:r>
        <w:rPr>
          <w:sz w:val="24"/>
        </w:rPr>
        <w:t>You can introduce your citation with any of these longer</w:t>
      </w:r>
      <w:r>
        <w:rPr>
          <w:spacing w:val="-8"/>
          <w:sz w:val="24"/>
        </w:rPr>
        <w:t xml:space="preserve"> </w:t>
      </w:r>
      <w:r>
        <w:rPr>
          <w:sz w:val="24"/>
        </w:rPr>
        <w:t>phrases:</w:t>
      </w:r>
    </w:p>
    <w:p w14:paraId="0D49B580" w14:textId="77777777" w:rsidR="000F5C18" w:rsidRDefault="000F5C18" w:rsidP="000F5C18">
      <w:pPr>
        <w:pStyle w:val="BodyText"/>
        <w:spacing w:before="10"/>
        <w:rPr>
          <w:sz w:val="20"/>
        </w:rPr>
      </w:pPr>
      <w:r>
        <w:rPr>
          <w:noProof/>
        </w:rPr>
        <mc:AlternateContent>
          <mc:Choice Requires="wps">
            <w:drawing>
              <wp:anchor distT="0" distB="0" distL="0" distR="0" simplePos="0" relativeHeight="251666432" behindDoc="1" locked="0" layoutInCell="1" allowOverlap="1" wp14:anchorId="02746C9A" wp14:editId="4776F662">
                <wp:simplePos x="0" y="0"/>
                <wp:positionH relativeFrom="page">
                  <wp:posOffset>1070610</wp:posOffset>
                </wp:positionH>
                <wp:positionV relativeFrom="paragraph">
                  <wp:posOffset>180975</wp:posOffset>
                </wp:positionV>
                <wp:extent cx="5648325" cy="2120900"/>
                <wp:effectExtent l="13335" t="13970" r="5715" b="825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120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C8A820" w14:textId="77777777" w:rsidR="000F5C18" w:rsidRDefault="000F5C18" w:rsidP="000F5C18">
                            <w:pPr>
                              <w:spacing w:before="19"/>
                              <w:ind w:left="109" w:right="6836"/>
                              <w:rPr>
                                <w:rFonts w:ascii="Arial" w:hAnsi="Arial"/>
                                <w:i/>
                              </w:rPr>
                            </w:pPr>
                            <w:r>
                              <w:rPr>
                                <w:rFonts w:ascii="Arial" w:hAnsi="Arial"/>
                                <w:i/>
                              </w:rPr>
                              <w:t>According to X, … As X has shown, … For X, …</w:t>
                            </w:r>
                          </w:p>
                          <w:p w14:paraId="27E6B1F6" w14:textId="77777777" w:rsidR="000F5C18" w:rsidRDefault="000F5C18" w:rsidP="000F5C18">
                            <w:pPr>
                              <w:spacing w:line="252" w:lineRule="exact"/>
                              <w:ind w:left="109"/>
                              <w:rPr>
                                <w:rFonts w:ascii="Arial" w:hAnsi="Arial"/>
                                <w:i/>
                              </w:rPr>
                            </w:pPr>
                            <w:r>
                              <w:rPr>
                                <w:rFonts w:ascii="Arial" w:hAnsi="Arial"/>
                                <w:i/>
                              </w:rPr>
                              <w:t>In X's view, …</w:t>
                            </w:r>
                          </w:p>
                          <w:p w14:paraId="5845F824" w14:textId="77777777" w:rsidR="000F5C18" w:rsidRDefault="000F5C18" w:rsidP="000F5C18">
                            <w:pPr>
                              <w:ind w:left="109"/>
                              <w:rPr>
                                <w:rFonts w:ascii="Arial" w:hAnsi="Arial"/>
                                <w:i/>
                              </w:rPr>
                            </w:pPr>
                            <w:r>
                              <w:rPr>
                                <w:rFonts w:ascii="Arial" w:hAnsi="Arial"/>
                                <w:i/>
                              </w:rPr>
                              <w:t>By this, X meant …</w:t>
                            </w:r>
                          </w:p>
                          <w:p w14:paraId="0F4D6BC0" w14:textId="77777777" w:rsidR="000F5C18" w:rsidRDefault="000F5C18" w:rsidP="000F5C18">
                            <w:pPr>
                              <w:ind w:left="109"/>
                              <w:rPr>
                                <w:rFonts w:ascii="Arial" w:hAnsi="Arial"/>
                                <w:i/>
                              </w:rPr>
                            </w:pPr>
                            <w:r>
                              <w:rPr>
                                <w:rFonts w:ascii="Arial" w:hAnsi="Arial"/>
                                <w:i/>
                              </w:rPr>
                              <w:t>X was of the opinion that …</w:t>
                            </w:r>
                          </w:p>
                          <w:p w14:paraId="282B6318" w14:textId="77777777" w:rsidR="000F5C18" w:rsidRDefault="000F5C18" w:rsidP="000F5C18">
                            <w:pPr>
                              <w:spacing w:before="1"/>
                              <w:ind w:left="109"/>
                              <w:rPr>
                                <w:rFonts w:ascii="Arial" w:hAnsi="Arial"/>
                                <w:i/>
                              </w:rPr>
                            </w:pPr>
                            <w:r>
                              <w:rPr>
                                <w:rFonts w:ascii="Arial" w:hAnsi="Arial"/>
                                <w:i/>
                              </w:rPr>
                              <w:t>X distinguished between … and …</w:t>
                            </w:r>
                          </w:p>
                          <w:p w14:paraId="238547FE" w14:textId="77777777" w:rsidR="000F5C18" w:rsidRDefault="000F5C18" w:rsidP="000F5C18">
                            <w:pPr>
                              <w:ind w:left="109" w:right="685"/>
                              <w:rPr>
                                <w:rFonts w:ascii="Arial" w:hAnsi="Arial"/>
                                <w:i/>
                              </w:rPr>
                            </w:pPr>
                            <w:r>
                              <w:rPr>
                                <w:rFonts w:ascii="Arial" w:hAnsi="Arial"/>
                                <w:i/>
                              </w:rPr>
                              <w:t xml:space="preserve">X </w:t>
                            </w:r>
                            <w:r w:rsidR="00AD3AD8">
                              <w:rPr>
                                <w:rFonts w:ascii="Arial" w:hAnsi="Arial"/>
                                <w:i/>
                              </w:rPr>
                              <w:t>characterized</w:t>
                            </w:r>
                            <w:r>
                              <w:rPr>
                                <w:rFonts w:ascii="Arial" w:hAnsi="Arial"/>
                                <w:i/>
                              </w:rPr>
                              <w:t xml:space="preserve"> / considered / defined / </w:t>
                            </w:r>
                            <w:r w:rsidR="00AD3AD8">
                              <w:rPr>
                                <w:rFonts w:ascii="Arial" w:hAnsi="Arial"/>
                                <w:i/>
                              </w:rPr>
                              <w:t>recognized</w:t>
                            </w:r>
                            <w:r>
                              <w:rPr>
                                <w:rFonts w:ascii="Arial" w:hAnsi="Arial"/>
                                <w:i/>
                              </w:rPr>
                              <w:t xml:space="preserve"> / referred to / regarded … as … X illustrated his / her argument by saying / stating / showing that …</w:t>
                            </w:r>
                          </w:p>
                          <w:p w14:paraId="4B279E8F" w14:textId="77777777" w:rsidR="000F5C18" w:rsidRDefault="000F5C18" w:rsidP="000F5C18">
                            <w:pPr>
                              <w:spacing w:line="252" w:lineRule="exact"/>
                              <w:ind w:left="109"/>
                              <w:rPr>
                                <w:rFonts w:ascii="Arial" w:hAnsi="Arial"/>
                                <w:i/>
                              </w:rPr>
                            </w:pPr>
                            <w:r>
                              <w:rPr>
                                <w:rFonts w:ascii="Arial" w:hAnsi="Arial"/>
                                <w:i/>
                              </w:rPr>
                              <w:t>X laid particular emphasis on …</w:t>
                            </w:r>
                          </w:p>
                          <w:p w14:paraId="49FAB222" w14:textId="77777777" w:rsidR="000F5C18" w:rsidRDefault="000F5C18" w:rsidP="000F5C18">
                            <w:pPr>
                              <w:ind w:left="109" w:right="3889"/>
                              <w:rPr>
                                <w:rFonts w:ascii="Arial" w:hAnsi="Arial"/>
                                <w:i/>
                              </w:rPr>
                            </w:pPr>
                            <w:r>
                              <w:rPr>
                                <w:rFonts w:ascii="Arial" w:hAnsi="Arial"/>
                                <w:i/>
                              </w:rPr>
                              <w:t>X makes the following claim / point / statement: … X put forward the theory that …</w:t>
                            </w:r>
                          </w:p>
                          <w:p w14:paraId="3190A88E" w14:textId="77777777" w:rsidR="000F5C18" w:rsidRDefault="000F5C18" w:rsidP="000F5C18">
                            <w:pPr>
                              <w:spacing w:before="2"/>
                              <w:ind w:left="109"/>
                              <w:rPr>
                                <w:rFonts w:ascii="Arial" w:hAnsi="Arial"/>
                                <w:i/>
                              </w:rPr>
                            </w:pPr>
                            <w:r>
                              <w:rPr>
                                <w:rFonts w:ascii="Arial" w:hAnsi="Arial"/>
                                <w:i/>
                              </w:rPr>
                              <w:t>Referring to …, X said / stated / showed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46C9A" id="Text Box 7" o:spid="_x0000_s1032" type="#_x0000_t202" style="position:absolute;margin-left:84.3pt;margin-top:14.25pt;width:444.75pt;height:16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" filled="f" strokeweight=".48pt">
                <v:textbox inset="0,0,0,0">
                  <w:txbxContent>
                    <w:p w14:paraId="37C8A820" w14:textId="77777777" w:rsidR="000F5C18" w:rsidRDefault="000F5C18" w:rsidP="000F5C18">
                      <w:pPr>
                        <w:spacing w:before="19"/>
                        <w:ind w:left="109" w:right="6836"/>
                        <w:rPr>
                          <w:rFonts w:ascii="Arial" w:hAnsi="Arial"/>
                          <w:i/>
                        </w:rPr>
                      </w:pPr>
                      <w:r>
                        <w:rPr>
                          <w:rFonts w:ascii="Arial" w:hAnsi="Arial"/>
                          <w:i/>
                        </w:rPr>
                        <w:t>According to X, … As X has shown, … For X, …</w:t>
                      </w:r>
                    </w:p>
                    <w:p w14:paraId="27E6B1F6" w14:textId="77777777" w:rsidR="000F5C18" w:rsidRDefault="000F5C18" w:rsidP="000F5C18">
                      <w:pPr>
                        <w:spacing w:line="252" w:lineRule="exact"/>
                        <w:ind w:left="109"/>
                        <w:rPr>
                          <w:rFonts w:ascii="Arial" w:hAnsi="Arial"/>
                          <w:i/>
                        </w:rPr>
                      </w:pPr>
                      <w:r>
                        <w:rPr>
                          <w:rFonts w:ascii="Arial" w:hAnsi="Arial"/>
                          <w:i/>
                        </w:rPr>
                        <w:t>In X's view, …</w:t>
                      </w:r>
                    </w:p>
                    <w:p w14:paraId="5845F824" w14:textId="77777777" w:rsidR="000F5C18" w:rsidRDefault="000F5C18" w:rsidP="000F5C18">
                      <w:pPr>
                        <w:ind w:left="109"/>
                        <w:rPr>
                          <w:rFonts w:ascii="Arial" w:hAnsi="Arial"/>
                          <w:i/>
                        </w:rPr>
                      </w:pPr>
                      <w:r>
                        <w:rPr>
                          <w:rFonts w:ascii="Arial" w:hAnsi="Arial"/>
                          <w:i/>
                        </w:rPr>
                        <w:t>By this, X meant …</w:t>
                      </w:r>
                    </w:p>
                    <w:p w14:paraId="0F4D6BC0" w14:textId="77777777" w:rsidR="000F5C18" w:rsidRDefault="000F5C18" w:rsidP="000F5C18">
                      <w:pPr>
                        <w:ind w:left="109"/>
                        <w:rPr>
                          <w:rFonts w:ascii="Arial" w:hAnsi="Arial"/>
                          <w:i/>
                        </w:rPr>
                      </w:pPr>
                      <w:r>
                        <w:rPr>
                          <w:rFonts w:ascii="Arial" w:hAnsi="Arial"/>
                          <w:i/>
                        </w:rPr>
                        <w:t>X was of the opinion that …</w:t>
                      </w:r>
                    </w:p>
                    <w:p w14:paraId="282B6318" w14:textId="77777777" w:rsidR="000F5C18" w:rsidRDefault="000F5C18" w:rsidP="000F5C18">
                      <w:pPr>
                        <w:spacing w:before="1"/>
                        <w:ind w:left="109"/>
                        <w:rPr>
                          <w:rFonts w:ascii="Arial" w:hAnsi="Arial"/>
                          <w:i/>
                        </w:rPr>
                      </w:pPr>
                      <w:r>
                        <w:rPr>
                          <w:rFonts w:ascii="Arial" w:hAnsi="Arial"/>
                          <w:i/>
                        </w:rPr>
                        <w:t>X distinguished between … and …</w:t>
                      </w:r>
                    </w:p>
                    <w:p w14:paraId="238547FE" w14:textId="77777777" w:rsidR="000F5C18" w:rsidRDefault="000F5C18" w:rsidP="000F5C18">
                      <w:pPr>
                        <w:ind w:left="109" w:right="685"/>
                        <w:rPr>
                          <w:rFonts w:ascii="Arial" w:hAnsi="Arial"/>
                          <w:i/>
                        </w:rPr>
                      </w:pPr>
                      <w:r>
                        <w:rPr>
                          <w:rFonts w:ascii="Arial" w:hAnsi="Arial"/>
                          <w:i/>
                        </w:rPr>
                        <w:t xml:space="preserve">X </w:t>
                      </w:r>
                      <w:r w:rsidR="00AD3AD8">
                        <w:rPr>
                          <w:rFonts w:ascii="Arial" w:hAnsi="Arial"/>
                          <w:i/>
                        </w:rPr>
                        <w:t>characterized</w:t>
                      </w:r>
                      <w:r>
                        <w:rPr>
                          <w:rFonts w:ascii="Arial" w:hAnsi="Arial"/>
                          <w:i/>
                        </w:rPr>
                        <w:t xml:space="preserve"> / considered / defined / </w:t>
                      </w:r>
                      <w:r w:rsidR="00AD3AD8">
                        <w:rPr>
                          <w:rFonts w:ascii="Arial" w:hAnsi="Arial"/>
                          <w:i/>
                        </w:rPr>
                        <w:t>recognized</w:t>
                      </w:r>
                      <w:r>
                        <w:rPr>
                          <w:rFonts w:ascii="Arial" w:hAnsi="Arial"/>
                          <w:i/>
                        </w:rPr>
                        <w:t xml:space="preserve"> / referred to / regarded … as … X illustrated his / her argument by saying / stating / showing that …</w:t>
                      </w:r>
                    </w:p>
                    <w:p w14:paraId="4B279E8F" w14:textId="77777777" w:rsidR="000F5C18" w:rsidRDefault="000F5C18" w:rsidP="000F5C18">
                      <w:pPr>
                        <w:spacing w:line="252" w:lineRule="exact"/>
                        <w:ind w:left="109"/>
                        <w:rPr>
                          <w:rFonts w:ascii="Arial" w:hAnsi="Arial"/>
                          <w:i/>
                        </w:rPr>
                      </w:pPr>
                      <w:r>
                        <w:rPr>
                          <w:rFonts w:ascii="Arial" w:hAnsi="Arial"/>
                          <w:i/>
                        </w:rPr>
                        <w:t>X laid particular emphasis on …</w:t>
                      </w:r>
                    </w:p>
                    <w:p w14:paraId="49FAB222" w14:textId="77777777" w:rsidR="000F5C18" w:rsidRDefault="000F5C18" w:rsidP="000F5C18">
                      <w:pPr>
                        <w:ind w:left="109" w:right="3889"/>
                        <w:rPr>
                          <w:rFonts w:ascii="Arial" w:hAnsi="Arial"/>
                          <w:i/>
                        </w:rPr>
                      </w:pPr>
                      <w:r>
                        <w:rPr>
                          <w:rFonts w:ascii="Arial" w:hAnsi="Arial"/>
                          <w:i/>
                        </w:rPr>
                        <w:t>X makes the following claim / point / statement: … X put forward the theory that …</w:t>
                      </w:r>
                    </w:p>
                    <w:p w14:paraId="3190A88E" w14:textId="77777777" w:rsidR="000F5C18" w:rsidRDefault="000F5C18" w:rsidP="000F5C18">
                      <w:pPr>
                        <w:spacing w:before="2"/>
                        <w:ind w:left="109"/>
                        <w:rPr>
                          <w:rFonts w:ascii="Arial" w:hAnsi="Arial"/>
                          <w:i/>
                        </w:rPr>
                      </w:pPr>
                      <w:r>
                        <w:rPr>
                          <w:rFonts w:ascii="Arial" w:hAnsi="Arial"/>
                          <w:i/>
                        </w:rPr>
                        <w:t>Referring to …, X said / stated / showed …</w:t>
                      </w:r>
                    </w:p>
                  </w:txbxContent>
                </v:textbox>
                <w10:wrap type="topAndBottom" anchorx="page"/>
              </v:shape>
            </w:pict>
          </mc:Fallback>
        </mc:AlternateContent>
      </w:r>
    </w:p>
    <w:p w14:paraId="5FC4A1DA" w14:textId="77777777" w:rsidR="000F5C18" w:rsidRDefault="000F5C18"/>
    <w:sectPr w:rsidR="000F5C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FE60" w14:textId="77777777" w:rsidR="005B0AFA" w:rsidRDefault="005B0AFA" w:rsidP="00447F88">
      <w:r>
        <w:separator/>
      </w:r>
    </w:p>
  </w:endnote>
  <w:endnote w:type="continuationSeparator" w:id="0">
    <w:p w14:paraId="55D5750C" w14:textId="77777777" w:rsidR="005B0AFA" w:rsidRDefault="005B0AFA" w:rsidP="0044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933622"/>
      <w:docPartObj>
        <w:docPartGallery w:val="Page Numbers (Bottom of Page)"/>
        <w:docPartUnique/>
      </w:docPartObj>
    </w:sdtPr>
    <w:sdtEndPr/>
    <w:sdtContent>
      <w:sdt>
        <w:sdtPr>
          <w:id w:val="860082579"/>
          <w:docPartObj>
            <w:docPartGallery w:val="Page Numbers (Top of Page)"/>
            <w:docPartUnique/>
          </w:docPartObj>
        </w:sdtPr>
        <w:sdtEndPr/>
        <w:sdtContent>
          <w:p w14:paraId="00DE38BD" w14:textId="77777777" w:rsidR="00447F88" w:rsidRDefault="00447F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4C8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4C84">
              <w:rPr>
                <w:b/>
                <w:bCs/>
                <w:noProof/>
              </w:rPr>
              <w:t>3</w:t>
            </w:r>
            <w:r>
              <w:rPr>
                <w:b/>
                <w:bCs/>
                <w:sz w:val="24"/>
                <w:szCs w:val="24"/>
              </w:rPr>
              <w:fldChar w:fldCharType="end"/>
            </w:r>
          </w:p>
        </w:sdtContent>
      </w:sdt>
    </w:sdtContent>
  </w:sdt>
  <w:p w14:paraId="6833554B" w14:textId="77777777" w:rsidR="00447F88" w:rsidRDefault="00447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37C1" w14:textId="77777777" w:rsidR="005B0AFA" w:rsidRDefault="005B0AFA" w:rsidP="00447F88">
      <w:r>
        <w:separator/>
      </w:r>
    </w:p>
  </w:footnote>
  <w:footnote w:type="continuationSeparator" w:id="0">
    <w:p w14:paraId="512D8F2C" w14:textId="77777777" w:rsidR="005B0AFA" w:rsidRDefault="005B0AFA" w:rsidP="00447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09A4"/>
    <w:multiLevelType w:val="multilevel"/>
    <w:tmpl w:val="1D9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46271"/>
    <w:multiLevelType w:val="hybridMultilevel"/>
    <w:tmpl w:val="A0E2695A"/>
    <w:lvl w:ilvl="0" w:tplc="392EE126">
      <w:numFmt w:val="bullet"/>
      <w:lvlText w:val=""/>
      <w:lvlJc w:val="left"/>
      <w:pPr>
        <w:ind w:left="600" w:hanging="360"/>
      </w:pPr>
      <w:rPr>
        <w:rFonts w:hint="default"/>
        <w:w w:val="100"/>
        <w:lang w:val="en-US" w:eastAsia="en-US" w:bidi="ar-SA"/>
      </w:rPr>
    </w:lvl>
    <w:lvl w:ilvl="1" w:tplc="F6B2A3AC">
      <w:numFmt w:val="bullet"/>
      <w:lvlText w:val=""/>
      <w:lvlJc w:val="left"/>
      <w:pPr>
        <w:ind w:left="960" w:hanging="360"/>
      </w:pPr>
      <w:rPr>
        <w:rFonts w:hint="default"/>
        <w:w w:val="99"/>
        <w:lang w:val="en-US" w:eastAsia="en-US" w:bidi="ar-SA"/>
      </w:rPr>
    </w:lvl>
    <w:lvl w:ilvl="2" w:tplc="858248DE">
      <w:numFmt w:val="bullet"/>
      <w:lvlText w:val="•"/>
      <w:lvlJc w:val="left"/>
      <w:pPr>
        <w:ind w:left="1942" w:hanging="360"/>
      </w:pPr>
      <w:rPr>
        <w:rFonts w:hint="default"/>
        <w:lang w:val="en-US" w:eastAsia="en-US" w:bidi="ar-SA"/>
      </w:rPr>
    </w:lvl>
    <w:lvl w:ilvl="3" w:tplc="EEA0079A">
      <w:numFmt w:val="bullet"/>
      <w:lvlText w:val="•"/>
      <w:lvlJc w:val="left"/>
      <w:pPr>
        <w:ind w:left="2924" w:hanging="360"/>
      </w:pPr>
      <w:rPr>
        <w:rFonts w:hint="default"/>
        <w:lang w:val="en-US" w:eastAsia="en-US" w:bidi="ar-SA"/>
      </w:rPr>
    </w:lvl>
    <w:lvl w:ilvl="4" w:tplc="D952E1BC">
      <w:numFmt w:val="bullet"/>
      <w:lvlText w:val="•"/>
      <w:lvlJc w:val="left"/>
      <w:pPr>
        <w:ind w:left="3906" w:hanging="360"/>
      </w:pPr>
      <w:rPr>
        <w:rFonts w:hint="default"/>
        <w:lang w:val="en-US" w:eastAsia="en-US" w:bidi="ar-SA"/>
      </w:rPr>
    </w:lvl>
    <w:lvl w:ilvl="5" w:tplc="9838478A">
      <w:numFmt w:val="bullet"/>
      <w:lvlText w:val="•"/>
      <w:lvlJc w:val="left"/>
      <w:pPr>
        <w:ind w:left="4888" w:hanging="360"/>
      </w:pPr>
      <w:rPr>
        <w:rFonts w:hint="default"/>
        <w:lang w:val="en-US" w:eastAsia="en-US" w:bidi="ar-SA"/>
      </w:rPr>
    </w:lvl>
    <w:lvl w:ilvl="6" w:tplc="D2A21B3E">
      <w:numFmt w:val="bullet"/>
      <w:lvlText w:val="•"/>
      <w:lvlJc w:val="left"/>
      <w:pPr>
        <w:ind w:left="5871" w:hanging="360"/>
      </w:pPr>
      <w:rPr>
        <w:rFonts w:hint="default"/>
        <w:lang w:val="en-US" w:eastAsia="en-US" w:bidi="ar-SA"/>
      </w:rPr>
    </w:lvl>
    <w:lvl w:ilvl="7" w:tplc="6B0286E8">
      <w:numFmt w:val="bullet"/>
      <w:lvlText w:val="•"/>
      <w:lvlJc w:val="left"/>
      <w:pPr>
        <w:ind w:left="6853" w:hanging="360"/>
      </w:pPr>
      <w:rPr>
        <w:rFonts w:hint="default"/>
        <w:lang w:val="en-US" w:eastAsia="en-US" w:bidi="ar-SA"/>
      </w:rPr>
    </w:lvl>
    <w:lvl w:ilvl="8" w:tplc="F82C4588">
      <w:numFmt w:val="bullet"/>
      <w:lvlText w:val="•"/>
      <w:lvlJc w:val="left"/>
      <w:pPr>
        <w:ind w:left="7835" w:hanging="360"/>
      </w:pPr>
      <w:rPr>
        <w:rFonts w:hint="default"/>
        <w:lang w:val="en-US" w:eastAsia="en-US" w:bidi="ar-SA"/>
      </w:rPr>
    </w:lvl>
  </w:abstractNum>
  <w:abstractNum w:abstractNumId="2" w15:restartNumberingAfterBreak="0">
    <w:nsid w:val="677122B6"/>
    <w:multiLevelType w:val="multilevel"/>
    <w:tmpl w:val="C78E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E755F"/>
    <w:multiLevelType w:val="multilevel"/>
    <w:tmpl w:val="24E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DAC"/>
    <w:rsid w:val="00090BE3"/>
    <w:rsid w:val="000F5C18"/>
    <w:rsid w:val="00162E29"/>
    <w:rsid w:val="002B78D5"/>
    <w:rsid w:val="002D1785"/>
    <w:rsid w:val="00366F5A"/>
    <w:rsid w:val="0039279B"/>
    <w:rsid w:val="00447F88"/>
    <w:rsid w:val="00545C1C"/>
    <w:rsid w:val="00554155"/>
    <w:rsid w:val="00570FCF"/>
    <w:rsid w:val="00590703"/>
    <w:rsid w:val="005B0AFA"/>
    <w:rsid w:val="005F6282"/>
    <w:rsid w:val="006303C6"/>
    <w:rsid w:val="0068618E"/>
    <w:rsid w:val="006A30F8"/>
    <w:rsid w:val="00722F34"/>
    <w:rsid w:val="007B0B91"/>
    <w:rsid w:val="00875C38"/>
    <w:rsid w:val="008A3906"/>
    <w:rsid w:val="00934C84"/>
    <w:rsid w:val="00966DAC"/>
    <w:rsid w:val="009A2322"/>
    <w:rsid w:val="009C5151"/>
    <w:rsid w:val="00A435B3"/>
    <w:rsid w:val="00A75986"/>
    <w:rsid w:val="00AD3AD8"/>
    <w:rsid w:val="00B0319E"/>
    <w:rsid w:val="00B15CE8"/>
    <w:rsid w:val="00BA13EC"/>
    <w:rsid w:val="00CA529A"/>
    <w:rsid w:val="00DE37D5"/>
    <w:rsid w:val="00DF223E"/>
    <w:rsid w:val="00E72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5996"/>
  <w15:docId w15:val="{F2AA0932-2D07-FB48-8DBA-A177228E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178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2D1785"/>
    <w:pPr>
      <w:ind w:left="2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178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D1785"/>
    <w:rPr>
      <w:sz w:val="24"/>
      <w:szCs w:val="24"/>
    </w:rPr>
  </w:style>
  <w:style w:type="character" w:customStyle="1" w:styleId="BodyTextChar">
    <w:name w:val="Body Text Char"/>
    <w:basedOn w:val="DefaultParagraphFont"/>
    <w:link w:val="BodyText"/>
    <w:uiPriority w:val="1"/>
    <w:rsid w:val="002D1785"/>
    <w:rPr>
      <w:rFonts w:ascii="Times New Roman" w:eastAsia="Times New Roman" w:hAnsi="Times New Roman" w:cs="Times New Roman"/>
      <w:sz w:val="24"/>
      <w:szCs w:val="24"/>
    </w:rPr>
  </w:style>
  <w:style w:type="paragraph" w:styleId="ListParagraph">
    <w:name w:val="List Paragraph"/>
    <w:basedOn w:val="Normal"/>
    <w:uiPriority w:val="1"/>
    <w:qFormat/>
    <w:rsid w:val="002D1785"/>
    <w:pPr>
      <w:ind w:left="600" w:hanging="360"/>
    </w:pPr>
  </w:style>
  <w:style w:type="paragraph" w:styleId="Header">
    <w:name w:val="header"/>
    <w:basedOn w:val="Normal"/>
    <w:link w:val="HeaderChar"/>
    <w:uiPriority w:val="99"/>
    <w:unhideWhenUsed/>
    <w:rsid w:val="00447F88"/>
    <w:pPr>
      <w:tabs>
        <w:tab w:val="center" w:pos="4680"/>
        <w:tab w:val="right" w:pos="9360"/>
      </w:tabs>
    </w:pPr>
  </w:style>
  <w:style w:type="character" w:customStyle="1" w:styleId="HeaderChar">
    <w:name w:val="Header Char"/>
    <w:basedOn w:val="DefaultParagraphFont"/>
    <w:link w:val="Header"/>
    <w:uiPriority w:val="99"/>
    <w:rsid w:val="00447F88"/>
    <w:rPr>
      <w:rFonts w:ascii="Times New Roman" w:eastAsia="Times New Roman" w:hAnsi="Times New Roman" w:cs="Times New Roman"/>
    </w:rPr>
  </w:style>
  <w:style w:type="paragraph" w:styleId="Footer">
    <w:name w:val="footer"/>
    <w:basedOn w:val="Normal"/>
    <w:link w:val="FooterChar"/>
    <w:uiPriority w:val="99"/>
    <w:unhideWhenUsed/>
    <w:rsid w:val="00447F88"/>
    <w:pPr>
      <w:tabs>
        <w:tab w:val="center" w:pos="4680"/>
        <w:tab w:val="right" w:pos="9360"/>
      </w:tabs>
    </w:pPr>
  </w:style>
  <w:style w:type="character" w:customStyle="1" w:styleId="FooterChar">
    <w:name w:val="Footer Char"/>
    <w:basedOn w:val="DefaultParagraphFont"/>
    <w:link w:val="Footer"/>
    <w:uiPriority w:val="99"/>
    <w:rsid w:val="00447F88"/>
    <w:rPr>
      <w:rFonts w:ascii="Times New Roman" w:eastAsia="Times New Roman" w:hAnsi="Times New Roman" w:cs="Times New Roman"/>
    </w:rPr>
  </w:style>
  <w:style w:type="paragraph" w:customStyle="1" w:styleId="TableParagraph">
    <w:name w:val="Table Paragraph"/>
    <w:basedOn w:val="Normal"/>
    <w:uiPriority w:val="1"/>
    <w:qFormat/>
    <w:rsid w:val="00B0319E"/>
    <w:pPr>
      <w:spacing w:line="210" w:lineRule="exact"/>
      <w:ind w:left="107"/>
    </w:pPr>
    <w:rPr>
      <w:rFonts w:ascii="Arial" w:eastAsia="Arial" w:hAnsi="Arial" w:cs="Arial"/>
    </w:rPr>
  </w:style>
  <w:style w:type="paragraph" w:styleId="NormalWeb">
    <w:name w:val="Normal (Web)"/>
    <w:basedOn w:val="Normal"/>
    <w:uiPriority w:val="99"/>
    <w:unhideWhenUsed/>
    <w:rsid w:val="009C5151"/>
    <w:pPr>
      <w:widowControl/>
      <w:autoSpaceDE/>
      <w:autoSpaceDN/>
      <w:spacing w:before="100" w:beforeAutospacing="1" w:after="100" w:afterAutospacing="1"/>
    </w:pPr>
    <w:rPr>
      <w:sz w:val="24"/>
      <w:szCs w:val="24"/>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6057">
      <w:bodyDiv w:val="1"/>
      <w:marLeft w:val="0"/>
      <w:marRight w:val="0"/>
      <w:marTop w:val="0"/>
      <w:marBottom w:val="0"/>
      <w:divBdr>
        <w:top w:val="none" w:sz="0" w:space="0" w:color="auto"/>
        <w:left w:val="none" w:sz="0" w:space="0" w:color="auto"/>
        <w:bottom w:val="none" w:sz="0" w:space="0" w:color="auto"/>
        <w:right w:val="none" w:sz="0" w:space="0" w:color="auto"/>
      </w:divBdr>
      <w:divsChild>
        <w:div w:id="710809047">
          <w:marLeft w:val="0"/>
          <w:marRight w:val="0"/>
          <w:marTop w:val="0"/>
          <w:marBottom w:val="0"/>
          <w:divBdr>
            <w:top w:val="none" w:sz="0" w:space="0" w:color="auto"/>
            <w:left w:val="none" w:sz="0" w:space="0" w:color="auto"/>
            <w:bottom w:val="none" w:sz="0" w:space="0" w:color="auto"/>
            <w:right w:val="none" w:sz="0" w:space="0" w:color="auto"/>
          </w:divBdr>
          <w:divsChild>
            <w:div w:id="482284853">
              <w:marLeft w:val="0"/>
              <w:marRight w:val="0"/>
              <w:marTop w:val="0"/>
              <w:marBottom w:val="0"/>
              <w:divBdr>
                <w:top w:val="none" w:sz="0" w:space="0" w:color="auto"/>
                <w:left w:val="none" w:sz="0" w:space="0" w:color="auto"/>
                <w:bottom w:val="none" w:sz="0" w:space="0" w:color="auto"/>
                <w:right w:val="none" w:sz="0" w:space="0" w:color="auto"/>
              </w:divBdr>
              <w:divsChild>
                <w:div w:id="1168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C014-4A93-B34D-8ED5-24A51FBD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Ienovo</dc:creator>
  <cp:lastModifiedBy>Microsoft Office User</cp:lastModifiedBy>
  <cp:revision>19</cp:revision>
  <dcterms:created xsi:type="dcterms:W3CDTF">2020-10-01T03:27:00Z</dcterms:created>
  <dcterms:modified xsi:type="dcterms:W3CDTF">2021-12-20T14:03:00Z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