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3.odttf" ContentType="application/vnd.openxmlformats-officedocument.obfuscatedFont"/>
  <Override PartName="/word/fonts/font12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6.odttf" ContentType="application/vnd.openxmlformats-officedocument.obfuscatedFont"/>
  <Override PartName="/word/fonts/font19.odttf" ContentType="application/vnd.openxmlformats-officedocument.obfuscatedFont"/>
  <Override PartName="/word/fonts/font4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16.odttf" ContentType="application/vnd.openxmlformats-officedocument.obfuscatedFont"/>
  <Override PartName="/word/fonts/font7.odttf" ContentType="application/vnd.openxmlformats-officedocument.obfuscatedFont"/>
  <Override PartName="/word/fonts/font3.odttf" ContentType="application/vnd.openxmlformats-officedocument.obfuscatedFont"/>
  <Override PartName="/word/fonts/font18.odttf" ContentType="application/vnd.openxmlformats-officedocument.obfuscatedFont"/>
  <Override PartName="/word/fonts/font9.odttf" ContentType="application/vnd.openxmlformats-officedocument.obfuscatedFont"/>
  <Override PartName="/word/fonts/font5.odttf" ContentType="application/vnd.openxmlformats-officedocument.obfuscatedFont"/>
  <Override PartName="/word/fonts/font14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76" w:before="0" w:after="0"/>
        <w:jc w:val="center"/>
        <w:rPr>
          <w:b/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THE </w:t>
      </w:r>
      <w:r>
        <w:rPr>
          <w:b/>
          <w:bCs/>
          <w:sz w:val="36"/>
          <w:szCs w:val="36"/>
          <w:highlight w:val="yellow"/>
        </w:rPr>
        <w:t>[NAME OF TRUST]</w:t>
      </w:r>
      <w:r>
        <w:rPr>
          <w:b/>
          <w:bCs/>
          <w:sz w:val="36"/>
          <w:szCs w:val="36"/>
        </w:rPr>
        <w:t xml:space="preserve"> LIVING TRUST</w:t>
      </w:r>
    </w:p>
    <w:p>
      <w:pPr>
        <w:pStyle w:val="Normal"/>
        <w:spacing w:lineRule="auto" w:line="276" w:before="0" w:after="0"/>
        <w:jc w:val="center"/>
        <w:rPr/>
      </w:pPr>
      <w:r>
        <w:rPr/>
      </w:r>
    </w:p>
    <w:p>
      <w:pPr>
        <w:pStyle w:val="Normal"/>
        <w:spacing w:lineRule="auto" w:line="276" w:before="0" w:after="0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0" w:after="0"/>
        <w:rPr>
          <w:b/>
          <w:b/>
          <w:bCs/>
        </w:rPr>
      </w:pPr>
      <w:r>
        <w:rPr>
          <w:b/>
          <w:bCs/>
        </w:rPr>
        <w:t>Section 2.02 — Children and Descendants</w:t>
      </w:r>
    </w:p>
    <w:p>
      <w:pPr>
        <w:pStyle w:val="Normal"/>
        <w:spacing w:lineRule="auto" w:line="276" w:before="0" w:after="0"/>
        <w:rPr/>
      </w:pPr>
      <w:r>
        <w:rPr/>
        <w:t>The Grantor has the following children now living:</w:t>
      </w:r>
    </w:p>
    <w:p>
      <w:pPr>
        <w:pStyle w:val="Normal"/>
        <w:spacing w:lineRule="auto" w:line="276" w:before="0" w:after="0"/>
        <w:rPr/>
      </w:pPr>
      <w:r>
        <w:rPr/>
        <w:t>[#Children]</w:t>
      </w:r>
    </w:p>
    <w:p>
      <w:pPr>
        <w:pStyle w:val="Normal"/>
        <w:numPr>
          <w:ilvl w:val="0"/>
          <w:numId w:val="1"/>
        </w:numPr>
        <w:spacing w:lineRule="auto" w:line="276" w:before="0" w:after="0"/>
        <w:ind w:left="720" w:hanging="360"/>
        <w:rPr/>
      </w:pPr>
      <w:r>
        <w:rPr/>
        <w:t xml:space="preserve">[Child Full Name], born </w:t>
      </w:r>
      <w:r>
        <w:rPr>
          <w:rFonts w:eastAsia="Aptos" w:cs="Aptos"/>
          <w:color w:val="auto"/>
          <w:kern w:val="0"/>
          <w:sz w:val="24"/>
          <w:szCs w:val="24"/>
          <w:lang w:val="en" w:eastAsia="zh-CN" w:bidi="hi-IN"/>
        </w:rPr>
        <w:t>on earth</w:t>
      </w:r>
    </w:p>
    <w:p>
      <w:pPr>
        <w:pStyle w:val="Normal"/>
        <w:spacing w:lineRule="auto" w:line="276" w:before="0" w:after="0"/>
        <w:rPr/>
      </w:pPr>
      <w:r>
        <w:rPr/>
        <w:t>[/Children]</w:t>
      </w:r>
    </w:p>
    <w:sectPr>
      <w:footerReference w:type="default" r:id="rId2"/>
      <w:type w:val="nextPage"/>
      <w:pgSz w:w="12240" w:h="15840"/>
      <w:pgMar w:left="1440" w:right="1440" w:header="0" w:top="1440" w:footer="720" w:bottom="144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  <w:embedRegular r:id="rId1" w:fontKey="{01014A78-CABC-4EF0-12AC-5CD89AEFDE01}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2" w:fontKey="{02014A78-CABC-4EF0-12AC-5CD89AEFDE02}"/>
    <w:embedBold r:id="rId3" w:fontKey="{03014A78-CABC-4EF0-12AC-5CD89AEFDE03}"/>
    <w:embedItalic r:id="rId4" w:fontKey="{04014A78-CABC-4EF0-12AC-5CD89AEFDE04}"/>
    <w:embedBoldItalic r:id="rId5" w:fontKey="{05014A78-CABC-4EF0-12AC-5CD89AEFDE05}"/>
  </w:font>
  <w:font w:name="Aptos">
    <w:charset w:val="01"/>
    <w:family w:val="roman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Play">
    <w:charset w:val="01"/>
    <w:family w:val="roman"/>
    <w:pitch w:val="variable"/>
    <w:embedRegular r:id="rId10" w:fontKey="{0A014A78-CABC-4EF0-12AC-5CD89AEFDE0A}"/>
    <w:embedBold r:id="rId11" w:fontKey="{0B014A78-CABC-4EF0-12AC-5CD89AEFDE0B}"/>
  </w:font>
  <w:font w:name="Aptos Display">
    <w:charset w:val="01"/>
    <w:family w:val="roman"/>
    <w:pitch w:val="variable"/>
    <w:embedRegular r:id="rId12" w:fontKey="{0C014A78-CABC-4EF0-12AC-5CD89AEFDE0C}"/>
    <w:embedBold r:id="rId13" w:fontKey="{0D014A78-CABC-4EF0-12AC-5CD89AEFDE0D}"/>
    <w:embedItalic r:id="rId14" w:fontKey="{0E014A78-CABC-4EF0-12AC-5CD89AEFDE0E}"/>
    <w:embedBoldItalic r:id="rId15" w:fontKey="{0F014A78-CABC-4EF0-12AC-5CD89AEFDE0F}"/>
  </w:font>
  <w:font w:name="Liberation Sans">
    <w:altName w:val="Arial"/>
    <w:charset w:val="01"/>
    <w:family w:val="roman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center"/>
      <w:rPr>
        <w:rFonts w:ascii="Aptos" w:hAnsi="Aptos" w:eastAsia="Aptos" w:cs="Aptos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0"/>
        <w:szCs w:val="20"/>
        <w:u w:val="none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The [</w:t>
    </w: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highlight w:val="yellow"/>
        <w:u w:val="none"/>
        <w:vertAlign w:val="baseline"/>
      </w:rPr>
      <w:t>TRUST NAME</w:t>
    </w: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>] Living Trust</w:t>
    </w:r>
  </w:p>
  <w:p>
    <w:pPr>
      <w:pStyle w:val="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left="0" w:right="0" w:hanging="0"/>
      <w:jc w:val="left"/>
      <w:rPr>
        <w:rFonts w:ascii="Aptos" w:hAnsi="Aptos" w:eastAsia="Aptos" w:cs="Aptos"/>
        <w:b w:val="false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vertAlign w:val="baseline"/>
      </w:rPr>
    </w:pP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ab/>
      <w:t xml:space="preserve">Page </w:t>
    </w:r>
    <w:r>
      <w:rPr>
        <w:rFonts w:eastAsia="Aptos" w:cs="Apto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fldChar w:fldCharType="begin"/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instrText> PAGE </w:instrText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fldChar w:fldCharType="separate"/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t>1</w:t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fldChar w:fldCharType="end"/>
    </w:r>
    <w:r>
      <w:rPr>
        <w:rFonts w:eastAsia="Aptos" w:cs="Aptos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t xml:space="preserve"> of </w:t>
    </w:r>
    <w:r>
      <w:rPr>
        <w:rFonts w:eastAsia="Aptos" w:cs="Aptos"/>
        <w:b/>
        <w:bCs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 w:val="20"/>
        <w:szCs w:val="20"/>
        <w:u w:val="none"/>
        <w:shd w:fill="auto" w:val="clear"/>
        <w:vertAlign w:val="baseline"/>
      </w:rPr>
      <w:fldChar w:fldCharType="begin"/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instrText> NUMPAGES </w:instrText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fldChar w:fldCharType="separate"/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t>1</w:t>
    </w:r>
    <w: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szCs w:val="20"/>
        <w:iCs w:val="false"/>
        <w:bCs/>
        <w:rFonts w:eastAsia="Aptos" w:cs="Aptos"/>
        <w:color w:val="000000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Cs w:val="24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Aptos"/>
      <w:color w:val="auto"/>
      <w:kern w:val="0"/>
      <w:sz w:val="24"/>
      <w:szCs w:val="24"/>
      <w:lang w:val="en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lineRule="auto" w:line="240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lineRule="auto" w:line="240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lineRule="auto" w:line="240" w:before="160" w:after="80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lineRule="auto" w:line="240" w:before="80" w:after="40"/>
    </w:pPr>
    <w:rPr>
      <w:i/>
      <w:iCs/>
      <w:color w:val="0F4761"/>
    </w:rPr>
  </w:style>
  <w:style w:type="paragraph" w:styleId="Heading5">
    <w:name w:val="Heading 5"/>
    <w:basedOn w:val="Normal"/>
    <w:next w:val="Normal"/>
    <w:qFormat/>
    <w:pPr>
      <w:keepNext w:val="true"/>
      <w:keepLines/>
      <w:spacing w:lineRule="auto" w:line="240" w:before="80" w:after="40"/>
    </w:pPr>
    <w:rPr>
      <w:color w:val="0F4761"/>
    </w:rPr>
  </w:style>
  <w:style w:type="paragraph" w:styleId="Heading6">
    <w:name w:val="Heading 6"/>
    <w:basedOn w:val="Normal"/>
    <w:next w:val="Normal"/>
    <w:qFormat/>
    <w:pPr>
      <w:keepNext w:val="true"/>
      <w:keepLines/>
      <w:spacing w:lineRule="auto" w:line="240" w:before="40" w:after="0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bb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bb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bb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91bb8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91bb8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91bb8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91bb8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91bb8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91bb8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91bb8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91bb8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91bb8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b91bb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1bb8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91bb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91bb8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9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bb8"/>
    <w:rPr>
      <w:b/>
      <w:bCs/>
      <w:smallCaps/>
      <w:color w:val="0F4761" w:themeColor="accent1" w:themeShade="bf"/>
      <w:spacing w:val="5"/>
    </w:rPr>
  </w:style>
  <w:style w:type="character" w:styleId="CommentReference">
    <w:name w:val="Comment Reference"/>
    <w:basedOn w:val="DefaultParagraphFont"/>
    <w:uiPriority w:val="99"/>
    <w:semiHidden/>
    <w:unhideWhenUsed/>
    <w:qFormat/>
    <w:rsid w:val="002d0f8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d0f83"/>
    <w:rPr>
      <w:sz w:val="20"/>
      <w:szCs w:val="20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2d0f83"/>
    <w:rPr>
      <w:b/>
      <w:bCs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2235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f2235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b91bb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bb8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91bb8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ommentText">
    <w:name w:val="Comment Text"/>
    <w:basedOn w:val="Normal"/>
    <w:link w:val="CommentTextChar"/>
    <w:uiPriority w:val="99"/>
    <w:semiHidden/>
    <w:unhideWhenUsed/>
    <w:qFormat/>
    <w:rsid w:val="002d0f83"/>
    <w:pPr>
      <w:spacing w:lineRule="auto" w:line="240"/>
    </w:pPr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qFormat/>
    <w:rsid w:val="002d0f83"/>
    <w:pPr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rsid w:val="006655fc"/>
    <w:pPr/>
    <w:rPr>
      <w:rFonts w:ascii="Times New Roman" w:hAnsi="Times New Roman"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f2235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f2235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/>
    <w:rPr>
      <w:color w:val="595959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yaUO+Bkrn2qyVrGL58eowZwmmCw==">CgMxLjA4AHIhMW5naHFOYUpiZzdXQXMtbTNzdVpJZmY4WW1TMUpOV1Bl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37</Words>
  <Characters>188</Characters>
  <CharactersWithSpaces>218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2026-01-28T14:47:00Z</dcterms:created>
  <dc:creator>Martin Webb</dc:creator>
  <dc:description/>
  <dc:language>en-IN</dc:language>
  <cp:lastModifiedBy/>
  <dcterms:modified xsi:type="dcterms:W3CDTF">2026-08-06T12:15:01Z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LinksUpToDate">
    <vt:bool>0</vt:bool>
  </property>
</Properties>
</file>