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B4F5" w14:textId="77777777" w:rsidR="00077FAE" w:rsidRPr="007E154F" w:rsidRDefault="00FD7EA4">
      <w:pPr>
        <w:pBdr>
          <w:top w:val="single" w:sz="4" w:space="1" w:color="000000"/>
          <w:bottom w:val="single" w:sz="4" w:space="1" w:color="000000"/>
        </w:pBdr>
        <w:spacing w:after="0"/>
        <w:jc w:val="both"/>
        <w:rPr>
          <w:rFonts w:asciiTheme="majorHAnsi" w:eastAsia="Times New Roman" w:hAnsiTheme="majorHAnsi" w:cstheme="majorHAnsi"/>
          <w:b/>
          <w:sz w:val="28"/>
          <w:szCs w:val="28"/>
        </w:rPr>
      </w:pPr>
      <w:r w:rsidRPr="007E154F">
        <w:rPr>
          <w:rFonts w:asciiTheme="majorHAnsi" w:eastAsia="Times New Roman" w:hAnsiTheme="majorHAnsi" w:cstheme="majorHAnsi"/>
          <w:b/>
          <w:sz w:val="28"/>
          <w:szCs w:val="28"/>
        </w:rPr>
        <w:t>CSE 303L: Data Communication and Computer Networks</w:t>
      </w:r>
    </w:p>
    <w:p w14:paraId="7CC3D00D" w14:textId="77777777" w:rsidR="00077FAE" w:rsidRPr="007E154F" w:rsidRDefault="00FD7EA4">
      <w:pPr>
        <w:tabs>
          <w:tab w:val="left" w:pos="3705"/>
        </w:tabs>
        <w:spacing w:after="0"/>
        <w:jc w:val="both"/>
        <w:rPr>
          <w:rFonts w:asciiTheme="majorHAnsi" w:eastAsia="Times New Roman" w:hAnsiTheme="majorHAnsi" w:cstheme="majorHAnsi"/>
          <w:b/>
          <w:sz w:val="26"/>
          <w:szCs w:val="26"/>
        </w:rPr>
      </w:pPr>
      <w:r w:rsidRPr="007E154F">
        <w:rPr>
          <w:rFonts w:asciiTheme="majorHAnsi" w:eastAsia="Times New Roman" w:hAnsiTheme="majorHAnsi" w:cstheme="majorHAnsi"/>
          <w:b/>
          <w:sz w:val="26"/>
          <w:szCs w:val="26"/>
        </w:rPr>
        <w:t>Credit Hours:  1</w:t>
      </w:r>
      <w:r w:rsidRPr="007E154F">
        <w:rPr>
          <w:rFonts w:asciiTheme="majorHAnsi" w:eastAsia="Times New Roman" w:hAnsiTheme="majorHAnsi" w:cstheme="majorHAnsi"/>
          <w:b/>
          <w:sz w:val="26"/>
          <w:szCs w:val="26"/>
        </w:rPr>
        <w:tab/>
      </w:r>
    </w:p>
    <w:p w14:paraId="7F1173A3" w14:textId="77777777" w:rsidR="00077FAE" w:rsidRPr="007E154F" w:rsidRDefault="00077FAE">
      <w:pPr>
        <w:pStyle w:val="Heading1"/>
        <w:jc w:val="both"/>
        <w:rPr>
          <w:rFonts w:asciiTheme="majorHAnsi" w:hAnsiTheme="majorHAnsi" w:cstheme="majorHAnsi"/>
          <w:sz w:val="24"/>
          <w:szCs w:val="24"/>
        </w:rPr>
      </w:pPr>
    </w:p>
    <w:tbl>
      <w:tblPr>
        <w:tblStyle w:val="a"/>
        <w:tblW w:w="10086" w:type="dxa"/>
        <w:tblLayout w:type="fixed"/>
        <w:tblLook w:val="0400" w:firstRow="0" w:lastRow="0" w:firstColumn="0" w:lastColumn="0" w:noHBand="0" w:noVBand="1"/>
      </w:tblPr>
      <w:tblGrid>
        <w:gridCol w:w="1649"/>
        <w:gridCol w:w="2067"/>
        <w:gridCol w:w="2028"/>
        <w:gridCol w:w="2296"/>
        <w:gridCol w:w="2046"/>
      </w:tblGrid>
      <w:tr w:rsidR="00077FAE" w:rsidRPr="007E154F" w14:paraId="7C439944" w14:textId="7777777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5B8E2A3A"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Demonstration of Concepts</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77F6D034" w14:textId="77777777" w:rsidR="00077FAE" w:rsidRPr="007E154F" w:rsidRDefault="00FD7EA4">
            <w:pPr>
              <w:spacing w:after="0"/>
              <w:jc w:val="both"/>
              <w:rPr>
                <w:rFonts w:asciiTheme="majorHAnsi" w:eastAsia="Times New Roman" w:hAnsiTheme="majorHAnsi" w:cstheme="majorHAnsi"/>
                <w:b/>
                <w:sz w:val="18"/>
                <w:szCs w:val="18"/>
              </w:rPr>
            </w:pPr>
            <w:r w:rsidRPr="007E154F">
              <w:rPr>
                <w:rFonts w:asciiTheme="majorHAnsi" w:eastAsia="Times New Roman" w:hAnsiTheme="majorHAnsi" w:cstheme="majorHAnsi"/>
                <w:b/>
                <w:sz w:val="20"/>
                <w:szCs w:val="20"/>
              </w:rPr>
              <w:t xml:space="preserve">Poor </w:t>
            </w:r>
            <w:r w:rsidRPr="007E154F">
              <w:rPr>
                <w:rFonts w:asciiTheme="majorHAnsi" w:eastAsia="Times New Roman" w:hAnsiTheme="majorHAnsi" w:cstheme="majorHAnsi"/>
                <w:b/>
                <w:sz w:val="18"/>
                <w:szCs w:val="18"/>
              </w:rPr>
              <w:t>(Does not meet expectation (1))</w:t>
            </w:r>
          </w:p>
          <w:p w14:paraId="529E52A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2"/>
                <w:szCs w:val="12"/>
              </w:rPr>
              <w:br/>
            </w:r>
            <w:r w:rsidRPr="007E154F">
              <w:rPr>
                <w:rFonts w:asciiTheme="majorHAnsi" w:eastAsia="Times New Roman" w:hAnsiTheme="majorHAnsi" w:cstheme="majorHAnsi"/>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1ED4A828" w14:textId="77777777" w:rsidR="00077FAE" w:rsidRPr="007E154F" w:rsidRDefault="00FD7EA4">
            <w:pPr>
              <w:spacing w:after="0"/>
              <w:jc w:val="both"/>
              <w:rPr>
                <w:rFonts w:asciiTheme="majorHAnsi" w:eastAsia="Times New Roman" w:hAnsiTheme="majorHAnsi" w:cstheme="majorHAnsi"/>
                <w:b/>
                <w:sz w:val="18"/>
                <w:szCs w:val="18"/>
              </w:rPr>
            </w:pPr>
            <w:r w:rsidRPr="007E154F">
              <w:rPr>
                <w:rFonts w:asciiTheme="majorHAnsi" w:eastAsia="Times New Roman" w:hAnsiTheme="majorHAnsi" w:cstheme="majorHAnsi"/>
                <w:b/>
                <w:sz w:val="21"/>
                <w:szCs w:val="21"/>
              </w:rPr>
              <w:t xml:space="preserve">Fair </w:t>
            </w:r>
            <w:r w:rsidRPr="007E154F">
              <w:rPr>
                <w:rFonts w:asciiTheme="majorHAnsi" w:eastAsia="Times New Roman" w:hAnsiTheme="majorHAnsi" w:cstheme="majorHAnsi"/>
                <w:b/>
                <w:sz w:val="18"/>
                <w:szCs w:val="18"/>
              </w:rPr>
              <w:t>(Meet Expectation (2-3))</w:t>
            </w:r>
          </w:p>
          <w:p w14:paraId="5F43CCD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47152FF0"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Good (Exceeds Expectation (4-5)</w:t>
            </w:r>
          </w:p>
          <w:p w14:paraId="12DCE501"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3F4A1089"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Score</w:t>
            </w:r>
          </w:p>
          <w:p w14:paraId="176921F4" w14:textId="77777777" w:rsidR="00077FAE" w:rsidRPr="007E154F" w:rsidRDefault="00077FAE">
            <w:pPr>
              <w:spacing w:after="0"/>
              <w:jc w:val="both"/>
              <w:rPr>
                <w:rFonts w:asciiTheme="majorHAnsi" w:eastAsia="Times New Roman" w:hAnsiTheme="majorHAnsi" w:cstheme="majorHAnsi"/>
                <w:b/>
                <w:sz w:val="21"/>
                <w:szCs w:val="21"/>
              </w:rPr>
            </w:pPr>
          </w:p>
          <w:p w14:paraId="37483A60" w14:textId="77777777" w:rsidR="00077FAE" w:rsidRPr="007E154F" w:rsidRDefault="00077FAE">
            <w:pPr>
              <w:spacing w:after="0"/>
              <w:jc w:val="both"/>
              <w:rPr>
                <w:rFonts w:asciiTheme="majorHAnsi" w:eastAsia="Times New Roman" w:hAnsiTheme="majorHAnsi" w:cstheme="majorHAnsi"/>
                <w:b/>
                <w:sz w:val="21"/>
                <w:szCs w:val="21"/>
              </w:rPr>
            </w:pPr>
          </w:p>
          <w:p w14:paraId="68F43935"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30%</w:t>
            </w:r>
          </w:p>
        </w:tc>
      </w:tr>
      <w:tr w:rsidR="00077FAE" w:rsidRPr="007E154F" w14:paraId="1AE52166" w14:textId="7777777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485BBEF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Accuracy</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2B8D322"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mis-configured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7887FF2"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AA10A0F"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2F0BB330" w14:textId="77777777" w:rsidR="00077FAE" w:rsidRPr="007E154F" w:rsidRDefault="00077FAE">
            <w:pPr>
              <w:spacing w:after="0"/>
              <w:jc w:val="both"/>
              <w:rPr>
                <w:rFonts w:asciiTheme="majorHAnsi" w:eastAsia="Times New Roman" w:hAnsiTheme="majorHAnsi" w:cstheme="majorHAnsi"/>
                <w:sz w:val="21"/>
                <w:szCs w:val="21"/>
              </w:rPr>
            </w:pPr>
          </w:p>
          <w:p w14:paraId="6EE6098B" w14:textId="77777777" w:rsidR="00077FAE" w:rsidRPr="007E154F" w:rsidRDefault="00077FAE">
            <w:pPr>
              <w:spacing w:after="0"/>
              <w:jc w:val="both"/>
              <w:rPr>
                <w:rFonts w:asciiTheme="majorHAnsi" w:eastAsia="Times New Roman" w:hAnsiTheme="majorHAnsi" w:cstheme="majorHAnsi"/>
                <w:sz w:val="21"/>
                <w:szCs w:val="21"/>
              </w:rPr>
            </w:pPr>
          </w:p>
          <w:p w14:paraId="0A091E89"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30%</w:t>
            </w:r>
          </w:p>
        </w:tc>
      </w:tr>
      <w:tr w:rsidR="00077FAE" w:rsidRPr="007E154F" w14:paraId="38BCD41B" w14:textId="7777777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633EFF4C"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Following Directions</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2D4FE2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4025BA3D"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14:paraId="02667AE0"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14:paraId="30849D25" w14:textId="77777777" w:rsidR="00077FAE" w:rsidRPr="007E154F" w:rsidRDefault="00077FAE">
            <w:pPr>
              <w:spacing w:after="0"/>
              <w:jc w:val="both"/>
              <w:rPr>
                <w:rFonts w:asciiTheme="majorHAnsi" w:eastAsia="Times New Roman" w:hAnsiTheme="majorHAnsi" w:cstheme="majorHAnsi"/>
                <w:sz w:val="21"/>
                <w:szCs w:val="21"/>
              </w:rPr>
            </w:pPr>
          </w:p>
          <w:p w14:paraId="6A8D7001" w14:textId="77777777" w:rsidR="00077FAE" w:rsidRPr="007E154F" w:rsidRDefault="00077FAE">
            <w:pPr>
              <w:spacing w:after="0"/>
              <w:jc w:val="both"/>
              <w:rPr>
                <w:rFonts w:asciiTheme="majorHAnsi" w:eastAsia="Times New Roman" w:hAnsiTheme="majorHAnsi" w:cstheme="majorHAnsi"/>
                <w:sz w:val="21"/>
                <w:szCs w:val="21"/>
              </w:rPr>
            </w:pPr>
          </w:p>
          <w:p w14:paraId="4F0EC5DB" w14:textId="77777777" w:rsidR="00077FAE" w:rsidRPr="007E154F" w:rsidRDefault="00077FAE">
            <w:pPr>
              <w:spacing w:after="0"/>
              <w:jc w:val="both"/>
              <w:rPr>
                <w:rFonts w:asciiTheme="majorHAnsi" w:eastAsia="Times New Roman" w:hAnsiTheme="majorHAnsi" w:cstheme="majorHAnsi"/>
                <w:sz w:val="21"/>
                <w:szCs w:val="21"/>
              </w:rPr>
            </w:pPr>
          </w:p>
          <w:p w14:paraId="04C94731" w14:textId="77777777" w:rsidR="00077FAE" w:rsidRPr="007E154F" w:rsidRDefault="00FD7EA4">
            <w:pPr>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20%</w:t>
            </w:r>
          </w:p>
        </w:tc>
      </w:tr>
      <w:tr w:rsidR="00077FAE" w:rsidRPr="007E154F" w14:paraId="46C266F1" w14:textId="7777777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14:paraId="3F21D737"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b/>
                <w:sz w:val="16"/>
                <w:szCs w:val="16"/>
              </w:rPr>
              <w:t>Time Utilization</w:t>
            </w:r>
            <w:r w:rsidRPr="007E154F">
              <w:rPr>
                <w:rFonts w:asciiTheme="majorHAnsi" w:eastAsia="Times New Roman" w:hAnsiTheme="majorHAnsi" w:cstheme="majorHAnsi"/>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104A36CB"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0A24CD1C"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14:paraId="40DD69F6" w14:textId="77777777" w:rsidR="00077FAE" w:rsidRPr="007E154F" w:rsidRDefault="00FD7EA4">
            <w:pPr>
              <w:spacing w:after="0"/>
              <w:jc w:val="both"/>
              <w:rPr>
                <w:rFonts w:asciiTheme="majorHAnsi" w:eastAsia="Times New Roman" w:hAnsiTheme="majorHAnsi" w:cstheme="majorHAnsi"/>
                <w:sz w:val="16"/>
                <w:szCs w:val="16"/>
              </w:rPr>
            </w:pPr>
            <w:r w:rsidRPr="007E154F">
              <w:rPr>
                <w:rFonts w:asciiTheme="majorHAnsi" w:eastAsia="Times New Roman" w:hAnsiTheme="majorHAnsi" w:cstheme="majorHAnsi"/>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14:paraId="0936E474" w14:textId="77777777" w:rsidR="00077FAE" w:rsidRPr="007E154F" w:rsidRDefault="00077FAE">
            <w:pPr>
              <w:spacing w:after="0"/>
              <w:jc w:val="both"/>
              <w:rPr>
                <w:rFonts w:asciiTheme="majorHAnsi" w:eastAsia="Times New Roman" w:hAnsiTheme="majorHAnsi" w:cstheme="majorHAnsi"/>
                <w:sz w:val="21"/>
                <w:szCs w:val="21"/>
              </w:rPr>
            </w:pPr>
          </w:p>
          <w:p w14:paraId="19E6E0B4" w14:textId="77777777" w:rsidR="00077FAE" w:rsidRPr="007E154F" w:rsidRDefault="00077FAE">
            <w:pPr>
              <w:spacing w:after="0"/>
              <w:jc w:val="both"/>
              <w:rPr>
                <w:rFonts w:asciiTheme="majorHAnsi" w:eastAsia="Times New Roman" w:hAnsiTheme="majorHAnsi" w:cstheme="majorHAnsi"/>
                <w:sz w:val="21"/>
                <w:szCs w:val="21"/>
              </w:rPr>
            </w:pPr>
          </w:p>
          <w:p w14:paraId="49471376" w14:textId="77777777" w:rsidR="00077FAE" w:rsidRPr="007E154F" w:rsidRDefault="00FD7EA4">
            <w:pPr>
              <w:tabs>
                <w:tab w:val="left" w:pos="673"/>
                <w:tab w:val="center" w:pos="953"/>
              </w:tabs>
              <w:spacing w:after="0"/>
              <w:jc w:val="both"/>
              <w:rPr>
                <w:rFonts w:asciiTheme="majorHAnsi" w:eastAsia="Times New Roman" w:hAnsiTheme="majorHAnsi" w:cstheme="majorHAnsi"/>
                <w:b/>
                <w:sz w:val="21"/>
                <w:szCs w:val="21"/>
              </w:rPr>
            </w:pPr>
            <w:r w:rsidRPr="007E154F">
              <w:rPr>
                <w:rFonts w:asciiTheme="majorHAnsi" w:eastAsia="Times New Roman" w:hAnsiTheme="majorHAnsi" w:cstheme="majorHAnsi"/>
                <w:b/>
                <w:sz w:val="21"/>
                <w:szCs w:val="21"/>
              </w:rPr>
              <w:tab/>
            </w:r>
            <w:r w:rsidRPr="007E154F">
              <w:rPr>
                <w:rFonts w:asciiTheme="majorHAnsi" w:eastAsia="Times New Roman" w:hAnsiTheme="majorHAnsi" w:cstheme="majorHAnsi"/>
                <w:b/>
                <w:sz w:val="21"/>
                <w:szCs w:val="21"/>
              </w:rPr>
              <w:tab/>
              <w:t>20%</w:t>
            </w:r>
          </w:p>
        </w:tc>
      </w:tr>
    </w:tbl>
    <w:p w14:paraId="2AF3F38F" w14:textId="77777777" w:rsidR="00077FAE" w:rsidRPr="007E154F" w:rsidRDefault="00077FAE">
      <w:pPr>
        <w:spacing w:after="0" w:line="240" w:lineRule="auto"/>
        <w:rPr>
          <w:rFonts w:asciiTheme="majorHAnsi" w:eastAsia="Liberation Serif" w:hAnsiTheme="majorHAnsi" w:cstheme="majorHAnsi"/>
          <w:sz w:val="24"/>
          <w:szCs w:val="24"/>
        </w:rPr>
      </w:pPr>
    </w:p>
    <w:p w14:paraId="6BD37DC7" w14:textId="77777777" w:rsidR="00077FAE" w:rsidRPr="007E154F" w:rsidRDefault="00077FAE">
      <w:pPr>
        <w:spacing w:after="0" w:line="240" w:lineRule="auto"/>
        <w:jc w:val="center"/>
        <w:rPr>
          <w:rFonts w:asciiTheme="majorHAnsi" w:eastAsia="Liberation Serif" w:hAnsiTheme="majorHAnsi" w:cstheme="majorHAnsi"/>
          <w:b/>
          <w:sz w:val="24"/>
          <w:szCs w:val="24"/>
        </w:rPr>
      </w:pPr>
    </w:p>
    <w:p w14:paraId="2B8D2A6A" w14:textId="77777777" w:rsidR="00291466" w:rsidRPr="007E154F" w:rsidRDefault="00291466">
      <w:pPr>
        <w:pStyle w:val="Heading1"/>
        <w:jc w:val="center"/>
        <w:rPr>
          <w:rFonts w:asciiTheme="majorHAnsi" w:hAnsiTheme="majorHAnsi" w:cstheme="majorHAnsi"/>
        </w:rPr>
      </w:pPr>
    </w:p>
    <w:p w14:paraId="61A0E65E" w14:textId="77777777" w:rsidR="00291466" w:rsidRPr="007E154F" w:rsidRDefault="00291466" w:rsidP="00291466">
      <w:pPr>
        <w:rPr>
          <w:rFonts w:asciiTheme="majorHAnsi" w:hAnsiTheme="majorHAnsi" w:cstheme="majorHAnsi"/>
        </w:rPr>
      </w:pPr>
    </w:p>
    <w:p w14:paraId="74B29763" w14:textId="502DEA56" w:rsidR="00077FAE" w:rsidRPr="007E154F" w:rsidRDefault="00FD7EA4">
      <w:pPr>
        <w:pStyle w:val="Heading1"/>
        <w:jc w:val="center"/>
        <w:rPr>
          <w:rFonts w:asciiTheme="majorHAnsi" w:hAnsiTheme="majorHAnsi" w:cstheme="majorHAnsi"/>
        </w:rPr>
      </w:pPr>
      <w:r w:rsidRPr="007E154F">
        <w:rPr>
          <w:rFonts w:asciiTheme="majorHAnsi" w:hAnsiTheme="majorHAnsi" w:cstheme="majorHAnsi"/>
        </w:rPr>
        <w:lastRenderedPageBreak/>
        <w:t xml:space="preserve">Lab </w:t>
      </w:r>
      <w:r w:rsidR="00AF504B">
        <w:rPr>
          <w:rFonts w:asciiTheme="majorHAnsi" w:hAnsiTheme="majorHAnsi" w:cstheme="majorHAnsi"/>
        </w:rPr>
        <w:t>9</w:t>
      </w:r>
    </w:p>
    <w:p w14:paraId="026698BF" w14:textId="77777777" w:rsidR="00077FAE" w:rsidRPr="007E154F" w:rsidRDefault="00FD7EA4">
      <w:pPr>
        <w:pStyle w:val="Heading1"/>
        <w:jc w:val="center"/>
        <w:rPr>
          <w:rFonts w:asciiTheme="majorHAnsi" w:hAnsiTheme="majorHAnsi" w:cstheme="majorHAnsi"/>
          <w:sz w:val="36"/>
          <w:szCs w:val="36"/>
        </w:rPr>
      </w:pPr>
      <w:r w:rsidRPr="007E154F">
        <w:rPr>
          <w:rFonts w:asciiTheme="majorHAnsi" w:hAnsiTheme="majorHAnsi" w:cstheme="majorHAnsi"/>
          <w:sz w:val="36"/>
          <w:szCs w:val="36"/>
        </w:rPr>
        <w:t>Introduction to Cisco Packet Tracer</w:t>
      </w:r>
    </w:p>
    <w:p w14:paraId="34FE7A87" w14:textId="77777777" w:rsidR="00077FAE" w:rsidRPr="007E154F" w:rsidRDefault="00FD7EA4">
      <w:pPr>
        <w:pStyle w:val="Heading2"/>
        <w:rPr>
          <w:rFonts w:asciiTheme="majorHAnsi" w:hAnsiTheme="majorHAnsi" w:cstheme="majorHAnsi"/>
        </w:rPr>
      </w:pPr>
      <w:r w:rsidRPr="007E154F">
        <w:rPr>
          <w:rFonts w:asciiTheme="majorHAnsi" w:hAnsiTheme="majorHAnsi" w:cstheme="majorHAnsi"/>
        </w:rPr>
        <w:t>OBJECTIVES OF THE LAB</w:t>
      </w:r>
    </w:p>
    <w:p w14:paraId="21AF6E28" w14:textId="77777777" w:rsidR="00077FAE" w:rsidRPr="007E154F" w:rsidRDefault="00FD7EA4">
      <w:pPr>
        <w:spacing w:after="0"/>
        <w:rPr>
          <w:rFonts w:asciiTheme="majorHAnsi" w:eastAsia="Times New Roman" w:hAnsiTheme="majorHAnsi" w:cstheme="majorHAnsi"/>
          <w:b/>
          <w:sz w:val="24"/>
          <w:szCs w:val="24"/>
        </w:rPr>
      </w:pPr>
      <w:r w:rsidRPr="007E154F">
        <w:rPr>
          <w:rFonts w:asciiTheme="majorHAnsi" w:eastAsia="Times New Roman" w:hAnsiTheme="majorHAnsi" w:cstheme="majorHAnsi"/>
          <w:b/>
          <w:sz w:val="24"/>
          <w:szCs w:val="24"/>
        </w:rPr>
        <w:t>--------------------------------------------------------------------------------------------------------------</w:t>
      </w:r>
    </w:p>
    <w:p w14:paraId="6221A83B" w14:textId="77777777" w:rsidR="00077FAE" w:rsidRPr="007E154F" w:rsidRDefault="00FD7EA4">
      <w:pPr>
        <w:spacing w:after="0"/>
        <w:rPr>
          <w:rFonts w:asciiTheme="majorHAnsi" w:eastAsia="Times New Roman" w:hAnsiTheme="majorHAnsi" w:cstheme="majorHAnsi"/>
        </w:rPr>
      </w:pPr>
      <w:r w:rsidRPr="007E154F">
        <w:rPr>
          <w:rFonts w:asciiTheme="majorHAnsi" w:eastAsia="Times New Roman" w:hAnsiTheme="majorHAnsi" w:cstheme="majorHAnsi"/>
        </w:rPr>
        <w:t>This lab aims to introduce Cisco Packet Tracer. Some specific topics covered in this lab are</w:t>
      </w:r>
    </w:p>
    <w:p w14:paraId="403FC603"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Downloading Packet Tracer from NetAcad</w:t>
      </w:r>
    </w:p>
    <w:p w14:paraId="699C2E1D"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Installing Packet Tracer</w:t>
      </w:r>
    </w:p>
    <w:p w14:paraId="27A20440"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eastAsia="Times New Roman" w:hAnsiTheme="majorHAnsi" w:cstheme="majorHAnsi"/>
          <w:color w:val="000000"/>
        </w:rPr>
        <w:t>Cisco Packet Tracer Overview</w:t>
      </w:r>
    </w:p>
    <w:p w14:paraId="0D89CC71"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 xml:space="preserve">Creating Devices </w:t>
      </w:r>
    </w:p>
    <w:p w14:paraId="7A74BF93" w14:textId="77777777" w:rsidR="00077FAE" w:rsidRPr="007E154F" w:rsidRDefault="00FD7EA4">
      <w:pPr>
        <w:numPr>
          <w:ilvl w:val="0"/>
          <w:numId w:val="1"/>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 xml:space="preserve">Adding Modules </w:t>
      </w:r>
    </w:p>
    <w:p w14:paraId="6BE650E7" w14:textId="77777777" w:rsidR="00285246" w:rsidRPr="007E154F" w:rsidRDefault="00FD7EA4" w:rsidP="00285246">
      <w:pPr>
        <w:numPr>
          <w:ilvl w:val="0"/>
          <w:numId w:val="1"/>
        </w:numPr>
        <w:pBdr>
          <w:top w:val="nil"/>
          <w:left w:val="nil"/>
          <w:bottom w:val="nil"/>
          <w:right w:val="nil"/>
          <w:between w:val="nil"/>
        </w:pBdr>
        <w:spacing w:after="0"/>
        <w:rPr>
          <w:rFonts w:asciiTheme="majorHAnsi" w:eastAsia="Times New Roman" w:hAnsiTheme="majorHAnsi" w:cstheme="majorHAnsi"/>
          <w:b/>
          <w:sz w:val="24"/>
          <w:szCs w:val="24"/>
        </w:rPr>
      </w:pPr>
      <w:r w:rsidRPr="007E154F">
        <w:rPr>
          <w:rFonts w:asciiTheme="majorHAnsi" w:hAnsiTheme="majorHAnsi" w:cstheme="majorHAnsi"/>
          <w:color w:val="000000"/>
        </w:rPr>
        <w:t xml:space="preserve"> Making Connections</w:t>
      </w:r>
    </w:p>
    <w:p w14:paraId="7DBA9A56" w14:textId="77777777" w:rsidR="00077FAE" w:rsidRPr="007E154F" w:rsidRDefault="00FD7EA4" w:rsidP="00285246">
      <w:pPr>
        <w:pBdr>
          <w:top w:val="nil"/>
          <w:left w:val="nil"/>
          <w:bottom w:val="nil"/>
          <w:right w:val="nil"/>
          <w:between w:val="nil"/>
        </w:pBdr>
        <w:spacing w:after="0"/>
        <w:rPr>
          <w:rFonts w:asciiTheme="majorHAnsi" w:eastAsia="Times New Roman" w:hAnsiTheme="majorHAnsi" w:cstheme="majorHAnsi"/>
          <w:b/>
          <w:sz w:val="24"/>
          <w:szCs w:val="24"/>
        </w:rPr>
      </w:pPr>
      <w:r w:rsidRPr="007E154F">
        <w:rPr>
          <w:rFonts w:asciiTheme="majorHAnsi" w:eastAsia="Times New Roman" w:hAnsiTheme="majorHAnsi" w:cstheme="majorHAnsi"/>
          <w:b/>
          <w:sz w:val="24"/>
          <w:szCs w:val="24"/>
        </w:rPr>
        <w:t>-------------------------------------------------------------------------------------------------------------</w:t>
      </w:r>
    </w:p>
    <w:p w14:paraId="7ABFCF26" w14:textId="77777777" w:rsidR="00077FAE" w:rsidRPr="007E154F" w:rsidRDefault="00FD7EA4">
      <w:pPr>
        <w:pStyle w:val="Heading2"/>
        <w:rPr>
          <w:rFonts w:asciiTheme="majorHAnsi" w:hAnsiTheme="majorHAnsi" w:cstheme="majorHAnsi"/>
        </w:rPr>
      </w:pPr>
      <w:r w:rsidRPr="007E154F">
        <w:rPr>
          <w:rFonts w:asciiTheme="majorHAnsi" w:hAnsiTheme="majorHAnsi" w:cstheme="majorHAnsi"/>
        </w:rPr>
        <w:t>Introduction</w:t>
      </w:r>
    </w:p>
    <w:p w14:paraId="2B7AD307" w14:textId="77777777" w:rsidR="00077FAE" w:rsidRPr="007E154F" w:rsidRDefault="00FD7EA4">
      <w:pPr>
        <w:spacing w:after="0"/>
        <w:rPr>
          <w:rFonts w:asciiTheme="majorHAnsi" w:hAnsiTheme="majorHAnsi" w:cstheme="majorHAnsi"/>
        </w:rPr>
      </w:pPr>
      <w:r w:rsidRPr="007E154F">
        <w:rPr>
          <w:rFonts w:asciiTheme="majorHAnsi" w:hAnsiTheme="majorHAnsi" w:cstheme="majorHAnsi"/>
        </w:rPr>
        <w:t>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w:t>
      </w:r>
    </w:p>
    <w:p w14:paraId="21FE6E84" w14:textId="77777777" w:rsidR="00077FAE" w:rsidRPr="007E154F" w:rsidRDefault="00077FAE">
      <w:pPr>
        <w:spacing w:after="0"/>
        <w:rPr>
          <w:rFonts w:asciiTheme="majorHAnsi" w:hAnsiTheme="majorHAnsi" w:cstheme="majorHAnsi"/>
        </w:rPr>
      </w:pPr>
    </w:p>
    <w:p w14:paraId="38E26F8E" w14:textId="77777777" w:rsidR="00077FAE" w:rsidRPr="007E154F" w:rsidRDefault="00FD7EA4">
      <w:pPr>
        <w:spacing w:after="0"/>
        <w:rPr>
          <w:rFonts w:asciiTheme="majorHAnsi" w:hAnsiTheme="majorHAnsi" w:cstheme="majorHAnsi"/>
        </w:rPr>
      </w:pPr>
      <w:r w:rsidRPr="007E154F">
        <w:rPr>
          <w:rFonts w:asciiTheme="majorHAnsi" w:hAnsiTheme="majorHAnsi" w:cstheme="majorHAnsi"/>
        </w:rPr>
        <w:t>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14:paraId="61DE7DDD" w14:textId="77777777" w:rsidR="00077FAE" w:rsidRPr="007E154F" w:rsidRDefault="00077FAE">
      <w:pPr>
        <w:spacing w:after="0"/>
        <w:rPr>
          <w:rFonts w:asciiTheme="majorHAnsi" w:hAnsiTheme="majorHAnsi" w:cstheme="majorHAnsi"/>
        </w:rPr>
      </w:pPr>
    </w:p>
    <w:p w14:paraId="2F8F7AFA" w14:textId="77777777" w:rsidR="00077FAE" w:rsidRPr="007E154F" w:rsidRDefault="00FD7EA4" w:rsidP="007D424F">
      <w:pPr>
        <w:numPr>
          <w:ilvl w:val="0"/>
          <w:numId w:val="2"/>
        </w:numPr>
        <w:pBdr>
          <w:top w:val="nil"/>
          <w:left w:val="nil"/>
          <w:bottom w:val="nil"/>
          <w:right w:val="nil"/>
          <w:between w:val="nil"/>
        </w:pBdr>
        <w:spacing w:after="0"/>
        <w:rPr>
          <w:rFonts w:asciiTheme="majorHAnsi" w:hAnsiTheme="majorHAnsi" w:cstheme="majorHAnsi"/>
        </w:rPr>
      </w:pPr>
      <w:r w:rsidRPr="007E154F">
        <w:rPr>
          <w:rFonts w:asciiTheme="majorHAnsi" w:hAnsiTheme="majorHAnsi" w:cstheme="majorHAnsi"/>
          <w:color w:val="000000"/>
        </w:rPr>
        <w:t>Downloading</w:t>
      </w:r>
    </w:p>
    <w:p w14:paraId="2E6D8DAE" w14:textId="77777777" w:rsidR="00077FAE" w:rsidRPr="007E154F" w:rsidRDefault="00FD7EA4" w:rsidP="007D424F">
      <w:pPr>
        <w:numPr>
          <w:ilvl w:val="0"/>
          <w:numId w:val="2"/>
        </w:numPr>
        <w:pBdr>
          <w:top w:val="nil"/>
          <w:left w:val="nil"/>
          <w:bottom w:val="nil"/>
          <w:right w:val="nil"/>
          <w:between w:val="nil"/>
        </w:pBdr>
        <w:spacing w:after="0"/>
        <w:rPr>
          <w:rFonts w:asciiTheme="majorHAnsi" w:hAnsiTheme="majorHAnsi" w:cstheme="majorHAnsi"/>
          <w:color w:val="000000"/>
        </w:rPr>
      </w:pPr>
      <w:r w:rsidRPr="007E154F">
        <w:rPr>
          <w:rFonts w:asciiTheme="majorHAnsi" w:hAnsiTheme="majorHAnsi" w:cstheme="majorHAnsi"/>
          <w:color w:val="000000"/>
        </w:rPr>
        <w:t>Installing Cisco Packet Tracer</w:t>
      </w:r>
    </w:p>
    <w:p w14:paraId="3BE12347"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rPr>
      </w:pPr>
      <w:r w:rsidRPr="007E154F">
        <w:rPr>
          <w:rFonts w:asciiTheme="majorHAnsi" w:hAnsiTheme="majorHAnsi" w:cstheme="majorHAnsi"/>
          <w:color w:val="000000"/>
        </w:rPr>
        <w:t>Cisco Packet Tracer overview</w:t>
      </w:r>
    </w:p>
    <w:p w14:paraId="4713372E" w14:textId="77777777" w:rsidR="00077FAE" w:rsidRPr="007E154F" w:rsidRDefault="00FD7EA4">
      <w:pPr>
        <w:pBdr>
          <w:top w:val="nil"/>
          <w:left w:val="nil"/>
          <w:bottom w:val="nil"/>
          <w:right w:val="nil"/>
          <w:between w:val="nil"/>
        </w:pBdr>
        <w:spacing w:after="0"/>
        <w:ind w:left="720"/>
        <w:jc w:val="center"/>
        <w:rPr>
          <w:rFonts w:asciiTheme="majorHAnsi" w:hAnsiTheme="majorHAnsi" w:cstheme="majorHAnsi"/>
          <w:color w:val="000000"/>
        </w:rPr>
      </w:pPr>
      <w:r w:rsidRPr="007E154F">
        <w:rPr>
          <w:rFonts w:asciiTheme="majorHAnsi" w:hAnsiTheme="majorHAnsi" w:cstheme="majorHAnsi"/>
          <w:noProof/>
          <w:color w:val="000000"/>
        </w:rPr>
        <w:lastRenderedPageBreak/>
        <w:drawing>
          <wp:inline distT="0" distB="0" distL="0" distR="0" wp14:anchorId="5AEF28D4" wp14:editId="23FE3EE9">
            <wp:extent cx="5120640" cy="492252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21271" cy="4923127"/>
                    </a:xfrm>
                    <a:prstGeom prst="rect">
                      <a:avLst/>
                    </a:prstGeom>
                    <a:ln/>
                  </pic:spPr>
                </pic:pic>
              </a:graphicData>
            </a:graphic>
          </wp:inline>
        </w:drawing>
      </w:r>
    </w:p>
    <w:p w14:paraId="4738B820"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p w14:paraId="65FC8A5A"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p w14:paraId="245479A9" w14:textId="77777777" w:rsidR="00077FAE" w:rsidRPr="007E154F" w:rsidRDefault="00077FAE">
      <w:pPr>
        <w:pBdr>
          <w:top w:val="nil"/>
          <w:left w:val="nil"/>
          <w:bottom w:val="nil"/>
          <w:right w:val="nil"/>
          <w:between w:val="nil"/>
        </w:pBdr>
        <w:spacing w:after="0"/>
        <w:ind w:left="720"/>
        <w:rPr>
          <w:rFonts w:asciiTheme="majorHAnsi" w:hAnsiTheme="majorHAnsi" w:cstheme="majorHAnsi"/>
          <w:color w:val="000000"/>
        </w:rPr>
      </w:pPr>
    </w:p>
    <w:tbl>
      <w:tblPr>
        <w:tblStyle w:val="a0"/>
        <w:tblW w:w="8655" w:type="dxa"/>
        <w:jc w:val="center"/>
        <w:tblBorders>
          <w:top w:val="nil"/>
          <w:left w:val="nil"/>
          <w:bottom w:val="nil"/>
          <w:right w:val="nil"/>
        </w:tblBorders>
        <w:tblLayout w:type="fixed"/>
        <w:tblLook w:val="0000" w:firstRow="0" w:lastRow="0" w:firstColumn="0" w:lastColumn="0" w:noHBand="0" w:noVBand="0"/>
      </w:tblPr>
      <w:tblGrid>
        <w:gridCol w:w="456"/>
        <w:gridCol w:w="1896"/>
        <w:gridCol w:w="6303"/>
      </w:tblGrid>
      <w:tr w:rsidR="00077FAE" w:rsidRPr="007E154F" w14:paraId="56D67414" w14:textId="77777777">
        <w:trPr>
          <w:trHeight w:val="1460"/>
          <w:jc w:val="center"/>
        </w:trPr>
        <w:tc>
          <w:tcPr>
            <w:tcW w:w="456" w:type="dxa"/>
            <w:tcBorders>
              <w:top w:val="single" w:sz="12" w:space="0" w:color="CCCCCC"/>
              <w:left w:val="single" w:sz="12" w:space="0" w:color="CCCCCC"/>
              <w:bottom w:val="single" w:sz="7" w:space="0" w:color="CCCCCC"/>
              <w:right w:val="single" w:sz="7" w:space="0" w:color="CCCCCC"/>
            </w:tcBorders>
            <w:tcMar>
              <w:top w:w="0" w:type="dxa"/>
              <w:bottom w:w="0" w:type="dxa"/>
            </w:tcMar>
          </w:tcPr>
          <w:p w14:paraId="57CC0F8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1 </w:t>
            </w:r>
          </w:p>
        </w:tc>
        <w:tc>
          <w:tcPr>
            <w:tcW w:w="1896" w:type="dxa"/>
            <w:tcBorders>
              <w:top w:val="single" w:sz="12" w:space="0" w:color="CCCCCC"/>
              <w:left w:val="single" w:sz="7" w:space="0" w:color="CCCCCC"/>
              <w:bottom w:val="single" w:sz="7" w:space="0" w:color="CCCCCC"/>
              <w:right w:val="single" w:sz="7" w:space="0" w:color="CCCCCC"/>
            </w:tcBorders>
            <w:tcMar>
              <w:top w:w="0" w:type="dxa"/>
              <w:bottom w:w="0" w:type="dxa"/>
            </w:tcMar>
          </w:tcPr>
          <w:p w14:paraId="4A7B89CD" w14:textId="77777777" w:rsidR="00077FAE" w:rsidRPr="007E154F" w:rsidRDefault="00FD7EA4">
            <w:pPr>
              <w:pBdr>
                <w:top w:val="nil"/>
                <w:left w:val="nil"/>
                <w:bottom w:val="nil"/>
                <w:right w:val="nil"/>
                <w:between w:val="nil"/>
              </w:pBdr>
              <w:spacing w:after="0" w:line="240" w:lineRule="auto"/>
              <w:jc w:val="center"/>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Menu Bar</w:t>
            </w:r>
          </w:p>
        </w:tc>
        <w:tc>
          <w:tcPr>
            <w:tcW w:w="6303" w:type="dxa"/>
            <w:tcBorders>
              <w:top w:val="single" w:sz="12" w:space="0" w:color="CCCCCC"/>
              <w:left w:val="single" w:sz="7" w:space="0" w:color="CCCCCC"/>
              <w:bottom w:val="single" w:sz="7" w:space="0" w:color="CCCCCC"/>
              <w:right w:val="single" w:sz="12" w:space="0" w:color="CCCCCC"/>
            </w:tcBorders>
            <w:tcMar>
              <w:top w:w="0" w:type="dxa"/>
              <w:bottom w:w="0" w:type="dxa"/>
            </w:tcMar>
          </w:tcPr>
          <w:p w14:paraId="0062515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the File, Edit, Options, View, Tools, Extensions, and Help menus. You will find basic commands such as Open, Save, Print, and Preferences in these menus. You will also be able to access the Activity Wizard from the Extensions menu. </w:t>
            </w:r>
          </w:p>
        </w:tc>
      </w:tr>
      <w:tr w:rsidR="00077FAE" w:rsidRPr="007E154F" w14:paraId="2DC00C90" w14:textId="77777777">
        <w:trPr>
          <w:trHeight w:val="173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7C30136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2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5B666E5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Main Tool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03A360AA"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shortcut icons to the File and Edit menu commands. This bar also provides buttons for Zoom, the drawing Palette, and the Device Template Manager. On the right, you will also find the Network Information button, which you can use to enter a description for the current network (or any text you wish to include). </w:t>
            </w:r>
          </w:p>
        </w:tc>
      </w:tr>
      <w:tr w:rsidR="00077FAE" w:rsidRPr="007E154F" w14:paraId="694AAE5C" w14:textId="77777777">
        <w:trPr>
          <w:trHeight w:val="1183"/>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3BAEA9A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lastRenderedPageBreak/>
              <w:t xml:space="preserve">3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36AE83F8"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Common Tools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60098BF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bar provides access to these commonly used workspace tools: Select, Move Layout, Place Note, Delete, Inspect, Add Simple PDU, and Add Complex PDU. See "Workspace Basics" for more information. </w:t>
            </w:r>
          </w:p>
        </w:tc>
      </w:tr>
      <w:tr w:rsidR="00077FAE" w:rsidRPr="007E154F" w14:paraId="4195A2FA" w14:textId="77777777">
        <w:trPr>
          <w:trHeight w:val="228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710FEB6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4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0AC651B8"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Logical/Physical Workspace and Navigation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7539B30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You can toggle between the Physical Workspace and the Logical Workspace with the tabs on this bar. In Logical Workspace, this bar also allows you to navigate through levels of a cluster, create a new New Cluster, Move Object, Set Tiled Background, and Viewport. In Physical Workspace, this bar allows you to navigate through physical locations, create a New City, create a New Building, create a New Closet, Move Object, apply Grid to the background, Set Background, and go to the Working Closet. </w:t>
            </w:r>
          </w:p>
        </w:tc>
      </w:tr>
      <w:tr w:rsidR="00077FAE" w:rsidRPr="007E154F" w14:paraId="5C32C4B2" w14:textId="77777777">
        <w:trPr>
          <w:trHeight w:val="630"/>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249A3AD9"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5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4BD04B2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Workspace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vAlign w:val="center"/>
          </w:tcPr>
          <w:p w14:paraId="10DF28F4"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area is where you will create your network, watch simulations, and view many kinds of information and statistics. </w:t>
            </w:r>
          </w:p>
        </w:tc>
      </w:tr>
      <w:tr w:rsidR="00077FAE" w:rsidRPr="007E154F" w14:paraId="2879BBBC" w14:textId="77777777">
        <w:trPr>
          <w:trHeight w:val="1735"/>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22B0D96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6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75900340"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Realtime/Simul ation Bar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30D9A41D"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You can toggle between Realtime Mode and Simulation Mode with the tabs on this bar. This bar also provides buttons to Power Cycle Devices as well as the Play Control buttons and the Event List toggle button in Simulation Mode. Also, it contains a clock that displays the relative Time in Realtime Mode and Simulation Mode. </w:t>
            </w:r>
          </w:p>
        </w:tc>
      </w:tr>
      <w:tr w:rsidR="00077FAE" w:rsidRPr="007E154F" w14:paraId="79586CAC" w14:textId="77777777">
        <w:trPr>
          <w:trHeight w:val="908"/>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6123F4E9"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7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3B7771C6"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Network Component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70549EA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is where you choose devices and connections to put into the workspace. It contains the Device-Type Selection Box and the Device-Specific Selection Box. </w:t>
            </w:r>
          </w:p>
        </w:tc>
      </w:tr>
      <w:tr w:rsidR="00077FAE" w:rsidRPr="007E154F" w14:paraId="276CC99A" w14:textId="77777777">
        <w:trPr>
          <w:trHeight w:val="908"/>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504DFF3D"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8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tcPr>
          <w:p w14:paraId="5B45B1A2"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Device-Type Selection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tcPr>
          <w:p w14:paraId="1BBC71F7"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contains the type of devices and connections available in Packet Tracer 5.1. The Device-Specific Selection Box will change depending on which type of device you choose. </w:t>
            </w:r>
          </w:p>
        </w:tc>
      </w:tr>
      <w:tr w:rsidR="00077FAE" w:rsidRPr="007E154F" w14:paraId="096E638A" w14:textId="77777777">
        <w:trPr>
          <w:trHeight w:val="630"/>
          <w:jc w:val="center"/>
        </w:trPr>
        <w:tc>
          <w:tcPr>
            <w:tcW w:w="456" w:type="dxa"/>
            <w:tcBorders>
              <w:top w:val="single" w:sz="7" w:space="0" w:color="CCCCCC"/>
              <w:left w:val="single" w:sz="12" w:space="0" w:color="CCCCCC"/>
              <w:bottom w:val="single" w:sz="7" w:space="0" w:color="CCCCCC"/>
              <w:right w:val="single" w:sz="7" w:space="0" w:color="CCCCCC"/>
            </w:tcBorders>
            <w:tcMar>
              <w:top w:w="0" w:type="dxa"/>
              <w:bottom w:w="0" w:type="dxa"/>
            </w:tcMar>
          </w:tcPr>
          <w:p w14:paraId="137EED9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9 </w:t>
            </w:r>
          </w:p>
        </w:tc>
        <w:tc>
          <w:tcPr>
            <w:tcW w:w="1896" w:type="dxa"/>
            <w:tcBorders>
              <w:top w:val="single" w:sz="7" w:space="0" w:color="CCCCCC"/>
              <w:left w:val="single" w:sz="7" w:space="0" w:color="CCCCCC"/>
              <w:bottom w:val="single" w:sz="7" w:space="0" w:color="CCCCCC"/>
              <w:right w:val="single" w:sz="7" w:space="0" w:color="CCCCCC"/>
            </w:tcBorders>
            <w:tcMar>
              <w:top w:w="0" w:type="dxa"/>
              <w:bottom w:w="0" w:type="dxa"/>
            </w:tcMar>
            <w:vAlign w:val="center"/>
          </w:tcPr>
          <w:p w14:paraId="076E839E"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Device-Specific Selection Box </w:t>
            </w:r>
          </w:p>
        </w:tc>
        <w:tc>
          <w:tcPr>
            <w:tcW w:w="6303" w:type="dxa"/>
            <w:tcBorders>
              <w:top w:val="single" w:sz="7" w:space="0" w:color="CCCCCC"/>
              <w:left w:val="single" w:sz="7" w:space="0" w:color="CCCCCC"/>
              <w:bottom w:val="single" w:sz="7" w:space="0" w:color="CCCCCC"/>
              <w:right w:val="single" w:sz="12" w:space="0" w:color="CCCCCC"/>
            </w:tcBorders>
            <w:tcMar>
              <w:top w:w="0" w:type="dxa"/>
              <w:bottom w:w="0" w:type="dxa"/>
            </w:tcMar>
            <w:vAlign w:val="center"/>
          </w:tcPr>
          <w:p w14:paraId="35BC073C"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box is where you choose specifically which devices you want to put in your network and which connections to make. </w:t>
            </w:r>
          </w:p>
        </w:tc>
      </w:tr>
      <w:tr w:rsidR="00077FAE" w:rsidRPr="007E154F" w14:paraId="7A8F6311" w14:textId="77777777">
        <w:trPr>
          <w:trHeight w:val="908"/>
          <w:jc w:val="center"/>
        </w:trPr>
        <w:tc>
          <w:tcPr>
            <w:tcW w:w="456" w:type="dxa"/>
            <w:tcBorders>
              <w:top w:val="single" w:sz="7" w:space="0" w:color="CCCCCC"/>
              <w:left w:val="single" w:sz="12" w:space="0" w:color="CCCCCC"/>
              <w:bottom w:val="single" w:sz="12" w:space="0" w:color="CCCCCC"/>
              <w:right w:val="single" w:sz="7" w:space="0" w:color="CCCCCC"/>
            </w:tcBorders>
            <w:tcMar>
              <w:top w:w="0" w:type="dxa"/>
              <w:bottom w:w="0" w:type="dxa"/>
            </w:tcMar>
          </w:tcPr>
          <w:p w14:paraId="6AED5755"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10 </w:t>
            </w:r>
          </w:p>
        </w:tc>
        <w:tc>
          <w:tcPr>
            <w:tcW w:w="1896" w:type="dxa"/>
            <w:tcBorders>
              <w:top w:val="single" w:sz="7" w:space="0" w:color="CCCCCC"/>
              <w:left w:val="single" w:sz="7" w:space="0" w:color="CCCCCC"/>
              <w:bottom w:val="single" w:sz="12" w:space="0" w:color="CCCCCC"/>
              <w:right w:val="single" w:sz="7" w:space="0" w:color="CCCCCC"/>
            </w:tcBorders>
            <w:tcMar>
              <w:top w:w="0" w:type="dxa"/>
              <w:bottom w:w="0" w:type="dxa"/>
            </w:tcMar>
          </w:tcPr>
          <w:p w14:paraId="2E3C4C8B"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b/>
                <w:color w:val="000000"/>
                <w:sz w:val="24"/>
                <w:szCs w:val="24"/>
              </w:rPr>
              <w:t xml:space="preserve">User Created Packet Window* </w:t>
            </w:r>
          </w:p>
        </w:tc>
        <w:tc>
          <w:tcPr>
            <w:tcW w:w="6303" w:type="dxa"/>
            <w:tcBorders>
              <w:top w:val="single" w:sz="7" w:space="0" w:color="CCCCCC"/>
              <w:left w:val="single" w:sz="7" w:space="0" w:color="CCCCCC"/>
              <w:bottom w:val="single" w:sz="12" w:space="0" w:color="CCCCCC"/>
              <w:right w:val="single" w:sz="12" w:space="0" w:color="CCCCCC"/>
            </w:tcBorders>
            <w:tcMar>
              <w:top w:w="0" w:type="dxa"/>
              <w:bottom w:w="0" w:type="dxa"/>
            </w:tcMar>
          </w:tcPr>
          <w:p w14:paraId="5A51434A" w14:textId="77777777" w:rsidR="00077FAE" w:rsidRPr="007E154F" w:rsidRDefault="00FD7EA4">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This window manages the packets you put in the network during simulation scenarios. See the "Simulation Mode" section for more details. </w:t>
            </w:r>
          </w:p>
        </w:tc>
      </w:tr>
    </w:tbl>
    <w:p w14:paraId="69D886AC" w14:textId="77777777" w:rsidR="00077FAE" w:rsidRPr="007E154F" w:rsidRDefault="00077FAE">
      <w:pPr>
        <w:spacing w:after="0"/>
        <w:rPr>
          <w:rFonts w:asciiTheme="majorHAnsi" w:eastAsia="Times New Roman" w:hAnsiTheme="majorHAnsi" w:cstheme="majorHAnsi"/>
        </w:rPr>
      </w:pPr>
    </w:p>
    <w:p w14:paraId="32B36C4C"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b/>
          <w:color w:val="000000"/>
        </w:rPr>
      </w:pPr>
      <w:r w:rsidRPr="007E154F">
        <w:rPr>
          <w:rFonts w:asciiTheme="majorHAnsi" w:hAnsiTheme="majorHAnsi" w:cstheme="majorHAnsi"/>
          <w:b/>
          <w:color w:val="000000"/>
        </w:rPr>
        <w:t>Creating Devices</w:t>
      </w:r>
    </w:p>
    <w:p w14:paraId="284E6418"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b/>
          <w:color w:val="000000"/>
          <w:sz w:val="24"/>
          <w:szCs w:val="24"/>
        </w:rPr>
      </w:pPr>
      <w:r w:rsidRPr="007E154F">
        <w:rPr>
          <w:rFonts w:asciiTheme="majorHAnsi" w:eastAsia="Times New Roman" w:hAnsiTheme="majorHAnsi" w:cstheme="majorHAnsi"/>
          <w:color w:val="000000"/>
          <w:sz w:val="24"/>
          <w:szCs w:val="24"/>
        </w:rPr>
        <w:t xml:space="preserve">Choose a device type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w:t>
      </w:r>
    </w:p>
    <w:p w14:paraId="6262C74E"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Click on the desired device model from the </w:t>
      </w:r>
      <w:r w:rsidRPr="007E154F">
        <w:rPr>
          <w:rFonts w:asciiTheme="majorHAnsi" w:eastAsia="Times New Roman" w:hAnsiTheme="majorHAnsi" w:cstheme="majorHAnsi"/>
          <w:b/>
          <w:color w:val="000000"/>
          <w:sz w:val="24"/>
          <w:szCs w:val="24"/>
        </w:rPr>
        <w:t xml:space="preserve">Device-Specific Selection </w:t>
      </w:r>
      <w:r w:rsidRPr="007E154F">
        <w:rPr>
          <w:rFonts w:asciiTheme="majorHAnsi" w:eastAsia="Times New Roman" w:hAnsiTheme="majorHAnsi" w:cstheme="majorHAnsi"/>
          <w:color w:val="000000"/>
          <w:sz w:val="24"/>
          <w:szCs w:val="24"/>
        </w:rPr>
        <w:t>box</w:t>
      </w:r>
    </w:p>
    <w:p w14:paraId="0284EC55"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Click on a location in the workspace to put your device in that location</w:t>
      </w:r>
    </w:p>
    <w:p w14:paraId="406B290F"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If you want to cancel your selection, press the </w:t>
      </w:r>
      <w:r w:rsidRPr="007E154F">
        <w:rPr>
          <w:rFonts w:asciiTheme="majorHAnsi" w:eastAsia="Times New Roman" w:hAnsiTheme="majorHAnsi" w:cstheme="majorHAnsi"/>
          <w:b/>
          <w:color w:val="000000"/>
          <w:sz w:val="24"/>
          <w:szCs w:val="24"/>
        </w:rPr>
        <w:t xml:space="preserve">Cancel </w:t>
      </w:r>
      <w:r w:rsidRPr="007E154F">
        <w:rPr>
          <w:rFonts w:asciiTheme="majorHAnsi" w:eastAsia="Times New Roman" w:hAnsiTheme="majorHAnsi" w:cstheme="majorHAnsi"/>
          <w:color w:val="000000"/>
          <w:sz w:val="24"/>
          <w:szCs w:val="24"/>
        </w:rPr>
        <w:t>icon for that device</w:t>
      </w:r>
    </w:p>
    <w:p w14:paraId="6A12F66C"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Alternatively, you can click and drag a device from the </w:t>
      </w:r>
      <w:r w:rsidRPr="007E154F">
        <w:rPr>
          <w:rFonts w:asciiTheme="majorHAnsi" w:eastAsia="Times New Roman" w:hAnsiTheme="majorHAnsi" w:cstheme="majorHAnsi"/>
          <w:b/>
          <w:color w:val="000000"/>
          <w:sz w:val="24"/>
          <w:szCs w:val="24"/>
        </w:rPr>
        <w:t xml:space="preserve">Device-Specific Selection </w:t>
      </w:r>
      <w:r w:rsidRPr="007E154F">
        <w:rPr>
          <w:rFonts w:asciiTheme="majorHAnsi" w:eastAsia="Times New Roman" w:hAnsiTheme="majorHAnsi" w:cstheme="majorHAnsi"/>
          <w:color w:val="000000"/>
          <w:sz w:val="24"/>
          <w:szCs w:val="24"/>
        </w:rPr>
        <w:t>box onto the workspace</w:t>
      </w:r>
    </w:p>
    <w:p w14:paraId="74847322"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lastRenderedPageBreak/>
        <w:t xml:space="preserve">You can also click and drag a device directly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 and a default device model will be chosen for you</w:t>
      </w:r>
    </w:p>
    <w:p w14:paraId="1841E0C1"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32581A44"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78F4677C"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5332F682" w14:textId="77777777" w:rsidR="00077FAE" w:rsidRPr="007E154F" w:rsidRDefault="00077FAE">
      <w:pPr>
        <w:pBdr>
          <w:top w:val="nil"/>
          <w:left w:val="nil"/>
          <w:bottom w:val="nil"/>
          <w:right w:val="nil"/>
          <w:between w:val="nil"/>
        </w:pBdr>
        <w:spacing w:after="0" w:line="240" w:lineRule="auto"/>
        <w:ind w:left="1440"/>
        <w:rPr>
          <w:rFonts w:asciiTheme="majorHAnsi" w:eastAsia="Times New Roman" w:hAnsiTheme="majorHAnsi" w:cstheme="majorHAnsi"/>
          <w:color w:val="000000"/>
          <w:sz w:val="24"/>
          <w:szCs w:val="24"/>
        </w:rPr>
      </w:pPr>
    </w:p>
    <w:p w14:paraId="6527B9CF" w14:textId="77777777" w:rsidR="00077FAE" w:rsidRPr="007E154F" w:rsidRDefault="00077FAE">
      <w:pPr>
        <w:spacing w:after="0" w:line="240" w:lineRule="auto"/>
        <w:rPr>
          <w:rFonts w:asciiTheme="majorHAnsi" w:eastAsia="Times New Roman" w:hAnsiTheme="majorHAnsi" w:cstheme="majorHAnsi"/>
          <w:sz w:val="24"/>
          <w:szCs w:val="24"/>
        </w:rPr>
      </w:pPr>
    </w:p>
    <w:p w14:paraId="40101935" w14:textId="77777777" w:rsidR="00077FAE" w:rsidRPr="007E154F" w:rsidRDefault="00FD7EA4">
      <w:pPr>
        <w:numPr>
          <w:ilvl w:val="0"/>
          <w:numId w:val="2"/>
        </w:numPr>
        <w:pBdr>
          <w:top w:val="nil"/>
          <w:left w:val="nil"/>
          <w:bottom w:val="nil"/>
          <w:right w:val="nil"/>
          <w:between w:val="nil"/>
        </w:pBdr>
        <w:spacing w:after="0" w:line="240" w:lineRule="auto"/>
        <w:rPr>
          <w:rFonts w:asciiTheme="majorHAnsi" w:eastAsia="Times New Roman" w:hAnsiTheme="majorHAnsi" w:cstheme="majorHAnsi"/>
          <w:color w:val="000000"/>
          <w:sz w:val="20"/>
          <w:szCs w:val="20"/>
        </w:rPr>
      </w:pPr>
      <w:r w:rsidRPr="007E154F">
        <w:rPr>
          <w:rFonts w:asciiTheme="majorHAnsi" w:eastAsia="Times New Roman" w:hAnsiTheme="majorHAnsi" w:cstheme="majorHAnsi"/>
          <w:b/>
          <w:color w:val="000000"/>
          <w:sz w:val="28"/>
          <w:szCs w:val="28"/>
        </w:rPr>
        <w:t>Adding Modules</w:t>
      </w:r>
    </w:p>
    <w:p w14:paraId="44A3EC62" w14:textId="77777777" w:rsidR="00077FAE" w:rsidRPr="007E154F" w:rsidRDefault="00077FAE">
      <w:pPr>
        <w:pBdr>
          <w:top w:val="nil"/>
          <w:left w:val="nil"/>
          <w:bottom w:val="nil"/>
          <w:right w:val="nil"/>
          <w:between w:val="nil"/>
        </w:pBdr>
        <w:spacing w:after="0" w:line="240" w:lineRule="auto"/>
        <w:ind w:left="720"/>
        <w:rPr>
          <w:rFonts w:asciiTheme="majorHAnsi" w:eastAsia="Times New Roman" w:hAnsiTheme="majorHAnsi" w:cstheme="majorHAnsi"/>
          <w:color w:val="000000"/>
          <w:sz w:val="24"/>
          <w:szCs w:val="24"/>
        </w:rPr>
      </w:pPr>
    </w:p>
    <w:p w14:paraId="5FB0352E" w14:textId="77777777" w:rsidR="00077FAE" w:rsidRPr="007E154F" w:rsidRDefault="00FD7EA4">
      <w:pPr>
        <w:pBdr>
          <w:top w:val="nil"/>
          <w:left w:val="nil"/>
          <w:bottom w:val="nil"/>
          <w:right w:val="nil"/>
          <w:between w:val="nil"/>
        </w:pBdr>
        <w:spacing w:after="0"/>
        <w:ind w:left="720"/>
        <w:rPr>
          <w:rFonts w:asciiTheme="majorHAnsi" w:hAnsiTheme="majorHAnsi" w:cstheme="majorHAnsi"/>
          <w:b/>
          <w:color w:val="000000"/>
        </w:rPr>
      </w:pPr>
      <w:r w:rsidRPr="007E154F">
        <w:rPr>
          <w:rFonts w:asciiTheme="majorHAnsi" w:hAnsiTheme="majorHAnsi" w:cstheme="majorHAnsi"/>
          <w:b/>
          <w:noProof/>
          <w:color w:val="000000"/>
        </w:rPr>
        <w:drawing>
          <wp:inline distT="0" distB="0" distL="0" distR="0" wp14:anchorId="6BC027B7" wp14:editId="45C084BA">
            <wp:extent cx="5943600" cy="471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11375"/>
                    </a:xfrm>
                    <a:prstGeom prst="rect">
                      <a:avLst/>
                    </a:prstGeom>
                    <a:ln/>
                  </pic:spPr>
                </pic:pic>
              </a:graphicData>
            </a:graphic>
          </wp:inline>
        </w:drawing>
      </w:r>
    </w:p>
    <w:p w14:paraId="05F50DCA" w14:textId="77777777" w:rsidR="00077FAE" w:rsidRPr="007E154F" w:rsidRDefault="00077FAE">
      <w:pPr>
        <w:pBdr>
          <w:top w:val="nil"/>
          <w:left w:val="nil"/>
          <w:bottom w:val="nil"/>
          <w:right w:val="nil"/>
          <w:between w:val="nil"/>
        </w:pBdr>
        <w:spacing w:after="0"/>
        <w:ind w:left="720"/>
        <w:rPr>
          <w:rFonts w:asciiTheme="majorHAnsi" w:hAnsiTheme="majorHAnsi" w:cstheme="majorHAnsi"/>
          <w:b/>
          <w:color w:val="000000"/>
        </w:rPr>
      </w:pPr>
    </w:p>
    <w:p w14:paraId="251EBD53"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a.</w:t>
      </w:r>
      <w:r w:rsidRPr="007E154F">
        <w:rPr>
          <w:rFonts w:asciiTheme="majorHAnsi" w:eastAsia="Times New Roman" w:hAnsiTheme="majorHAnsi" w:cstheme="majorHAnsi"/>
          <w:sz w:val="24"/>
          <w:szCs w:val="24"/>
        </w:rPr>
        <w:tab/>
        <w:t>Click on a device to bring up its configuration window.</w:t>
      </w:r>
    </w:p>
    <w:p w14:paraId="2751E2CF"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b. </w:t>
      </w:r>
      <w:r w:rsidRPr="007E154F">
        <w:rPr>
          <w:rFonts w:asciiTheme="majorHAnsi" w:eastAsia="Times New Roman" w:hAnsiTheme="majorHAnsi" w:cstheme="majorHAnsi"/>
          <w:sz w:val="24"/>
          <w:szCs w:val="24"/>
        </w:rPr>
        <w:tab/>
        <w:t xml:space="preserve">By default, you will be in the </w:t>
      </w:r>
      <w:r w:rsidRPr="007E154F">
        <w:rPr>
          <w:rFonts w:asciiTheme="majorHAnsi" w:eastAsia="Times New Roman" w:hAnsiTheme="majorHAnsi" w:cstheme="majorHAnsi"/>
          <w:b/>
          <w:sz w:val="24"/>
          <w:szCs w:val="24"/>
        </w:rPr>
        <w:t xml:space="preserve">Physical Device View </w:t>
      </w:r>
      <w:r w:rsidRPr="007E154F">
        <w:rPr>
          <w:rFonts w:asciiTheme="majorHAnsi" w:eastAsia="Times New Roman" w:hAnsiTheme="majorHAnsi" w:cstheme="majorHAnsi"/>
          <w:sz w:val="24"/>
          <w:szCs w:val="24"/>
        </w:rPr>
        <w:t>subpanel of the device.</w:t>
      </w:r>
    </w:p>
    <w:p w14:paraId="0B76E7E2"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c. </w:t>
      </w:r>
      <w:r w:rsidRPr="007E154F">
        <w:rPr>
          <w:rFonts w:asciiTheme="majorHAnsi" w:eastAsia="Times New Roman" w:hAnsiTheme="majorHAnsi" w:cstheme="majorHAnsi"/>
          <w:sz w:val="24"/>
          <w:szCs w:val="24"/>
        </w:rPr>
        <w:tab/>
        <w:t>You can browse (by clicking) through the list of modules and read their description in</w:t>
      </w:r>
    </w:p>
    <w:p w14:paraId="6BAA83EB" w14:textId="77777777" w:rsidR="00077FAE" w:rsidRPr="007E154F" w:rsidRDefault="00FD7EA4">
      <w:pPr>
        <w:spacing w:after="0" w:line="240" w:lineRule="auto"/>
        <w:ind w:firstLine="720"/>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the information box at the bottom.</w:t>
      </w:r>
    </w:p>
    <w:p w14:paraId="0793BEC4" w14:textId="77777777" w:rsidR="00077FAE" w:rsidRPr="007E154F" w:rsidRDefault="00FD7EA4">
      <w:pPr>
        <w:spacing w:after="0" w:line="240" w:lineRule="auto"/>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 xml:space="preserve">d. </w:t>
      </w:r>
      <w:r w:rsidRPr="007E154F">
        <w:rPr>
          <w:rFonts w:asciiTheme="majorHAnsi" w:eastAsia="Times New Roman" w:hAnsiTheme="majorHAnsi" w:cstheme="majorHAnsi"/>
          <w:sz w:val="24"/>
          <w:szCs w:val="24"/>
        </w:rPr>
        <w:tab/>
        <w:t>When you have found the module you want to add, simply drag it from the list into a</w:t>
      </w:r>
    </w:p>
    <w:p w14:paraId="4A0A2A5D" w14:textId="77777777" w:rsidR="00077FAE" w:rsidRPr="007E154F" w:rsidRDefault="00FD7EA4">
      <w:pPr>
        <w:spacing w:after="0" w:line="240" w:lineRule="auto"/>
        <w:ind w:firstLine="720"/>
        <w:rPr>
          <w:rFonts w:asciiTheme="majorHAnsi" w:eastAsia="Times New Roman" w:hAnsiTheme="majorHAnsi" w:cstheme="majorHAnsi"/>
          <w:sz w:val="24"/>
          <w:szCs w:val="24"/>
        </w:rPr>
      </w:pPr>
      <w:r w:rsidRPr="007E154F">
        <w:rPr>
          <w:rFonts w:asciiTheme="majorHAnsi" w:eastAsia="Times New Roman" w:hAnsiTheme="majorHAnsi" w:cstheme="majorHAnsi"/>
          <w:sz w:val="24"/>
          <w:szCs w:val="24"/>
        </w:rPr>
        <w:t>compatible bay on the device picture.</w:t>
      </w:r>
    </w:p>
    <w:p w14:paraId="0307FE5E" w14:textId="77777777" w:rsidR="00077FAE" w:rsidRPr="007E154F" w:rsidRDefault="00FD7EA4">
      <w:pPr>
        <w:spacing w:after="0" w:line="240" w:lineRule="auto"/>
        <w:rPr>
          <w:rFonts w:asciiTheme="majorHAnsi" w:eastAsia="Times New Roman" w:hAnsiTheme="majorHAnsi" w:cstheme="majorHAnsi"/>
          <w:sz w:val="20"/>
          <w:szCs w:val="20"/>
        </w:rPr>
      </w:pPr>
      <w:r w:rsidRPr="007E154F">
        <w:rPr>
          <w:rFonts w:asciiTheme="majorHAnsi" w:eastAsia="Times New Roman" w:hAnsiTheme="majorHAnsi" w:cstheme="majorHAnsi"/>
          <w:sz w:val="24"/>
          <w:szCs w:val="24"/>
        </w:rPr>
        <w:t xml:space="preserve">e. </w:t>
      </w:r>
      <w:r w:rsidRPr="007E154F">
        <w:rPr>
          <w:rFonts w:asciiTheme="majorHAnsi" w:eastAsia="Times New Roman" w:hAnsiTheme="majorHAnsi" w:cstheme="majorHAnsi"/>
          <w:sz w:val="24"/>
          <w:szCs w:val="24"/>
        </w:rPr>
        <w:tab/>
        <w:t>You can remove a module by dragging it from the device back into the list.</w:t>
      </w:r>
    </w:p>
    <w:p w14:paraId="64B601B0" w14:textId="77777777" w:rsidR="00077FAE" w:rsidRPr="007E154F" w:rsidRDefault="00077FAE">
      <w:pPr>
        <w:spacing w:after="0"/>
        <w:rPr>
          <w:rFonts w:asciiTheme="majorHAnsi" w:hAnsiTheme="majorHAnsi" w:cstheme="majorHAnsi"/>
          <w:b/>
        </w:rPr>
      </w:pPr>
    </w:p>
    <w:p w14:paraId="356B96DB" w14:textId="77777777" w:rsidR="00077FAE" w:rsidRPr="007E154F" w:rsidRDefault="00FD7EA4">
      <w:pPr>
        <w:numPr>
          <w:ilvl w:val="0"/>
          <w:numId w:val="2"/>
        </w:numPr>
        <w:pBdr>
          <w:top w:val="nil"/>
          <w:left w:val="nil"/>
          <w:bottom w:val="nil"/>
          <w:right w:val="nil"/>
          <w:between w:val="nil"/>
        </w:pBdr>
        <w:spacing w:after="0"/>
        <w:rPr>
          <w:rFonts w:asciiTheme="majorHAnsi" w:hAnsiTheme="majorHAnsi" w:cstheme="majorHAnsi"/>
          <w:b/>
          <w:color w:val="000000"/>
        </w:rPr>
      </w:pPr>
      <w:r w:rsidRPr="007E154F">
        <w:rPr>
          <w:rFonts w:asciiTheme="majorHAnsi" w:hAnsiTheme="majorHAnsi" w:cstheme="majorHAnsi"/>
          <w:b/>
          <w:color w:val="000000"/>
        </w:rPr>
        <w:lastRenderedPageBreak/>
        <w:t>Making Connections</w:t>
      </w:r>
    </w:p>
    <w:p w14:paraId="7B8718D6"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To make a connection between two devices, first click the </w:t>
      </w:r>
      <w:r w:rsidRPr="007E154F">
        <w:rPr>
          <w:rFonts w:asciiTheme="majorHAnsi" w:eastAsia="Times New Roman" w:hAnsiTheme="majorHAnsi" w:cstheme="majorHAnsi"/>
          <w:b/>
          <w:color w:val="000000"/>
          <w:sz w:val="24"/>
          <w:szCs w:val="24"/>
        </w:rPr>
        <w:t xml:space="preserve">Connections </w:t>
      </w:r>
      <w:r w:rsidRPr="007E154F">
        <w:rPr>
          <w:rFonts w:asciiTheme="majorHAnsi" w:eastAsia="Times New Roman" w:hAnsiTheme="majorHAnsi" w:cstheme="majorHAnsi"/>
          <w:color w:val="000000"/>
          <w:sz w:val="24"/>
          <w:szCs w:val="24"/>
        </w:rPr>
        <w:t xml:space="preserve">icon from the </w:t>
      </w:r>
      <w:r w:rsidRPr="007E154F">
        <w:rPr>
          <w:rFonts w:asciiTheme="majorHAnsi" w:eastAsia="Times New Roman" w:hAnsiTheme="majorHAnsi" w:cstheme="majorHAnsi"/>
          <w:b/>
          <w:color w:val="000000"/>
          <w:sz w:val="24"/>
          <w:szCs w:val="24"/>
        </w:rPr>
        <w:t xml:space="preserve">Device-Type Selection </w:t>
      </w:r>
      <w:r w:rsidRPr="007E154F">
        <w:rPr>
          <w:rFonts w:asciiTheme="majorHAnsi" w:eastAsia="Times New Roman" w:hAnsiTheme="majorHAnsi" w:cstheme="majorHAnsi"/>
          <w:color w:val="000000"/>
          <w:sz w:val="24"/>
          <w:szCs w:val="24"/>
        </w:rPr>
        <w:t>box to bring up the list of available connections.</w:t>
      </w:r>
    </w:p>
    <w:p w14:paraId="08D0BC50"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Then click the appropriate cable type.</w:t>
      </w:r>
    </w:p>
    <w:p w14:paraId="4AD4F233"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The mouse pointer will change into a "connection" cursor.</w:t>
      </w:r>
    </w:p>
    <w:p w14:paraId="665C5DA6"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Click on the first device and choose an appropriate interface to which to connect.</w:t>
      </w:r>
    </w:p>
    <w:p w14:paraId="0081A251" w14:textId="77777777" w:rsidR="00077FAE" w:rsidRPr="007E154F" w:rsidRDefault="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Then click on the second device and do the same.</w:t>
      </w:r>
    </w:p>
    <w:p w14:paraId="083CBE51" w14:textId="77777777" w:rsidR="00077FAE" w:rsidRPr="007E154F" w:rsidRDefault="00FD7EA4" w:rsidP="00FD7EA4">
      <w:pPr>
        <w:numPr>
          <w:ilvl w:val="1"/>
          <w:numId w:val="2"/>
        </w:num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r w:rsidRPr="007E154F">
        <w:rPr>
          <w:rFonts w:asciiTheme="majorHAnsi" w:eastAsia="Times New Roman" w:hAnsiTheme="majorHAnsi" w:cstheme="majorHAnsi"/>
          <w:color w:val="000000"/>
          <w:sz w:val="24"/>
          <w:szCs w:val="24"/>
        </w:rPr>
        <w:t xml:space="preserve"> A connection cable will appear between the two devices, along with link lights showing the link status on each end (for interfaces that have link lights).</w:t>
      </w:r>
    </w:p>
    <w:p w14:paraId="1D5DE872" w14:textId="77777777" w:rsidR="009B1807" w:rsidRPr="007E154F" w:rsidRDefault="009B1807" w:rsidP="009B1807">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36AB132D" w14:textId="77777777" w:rsidR="009B1807" w:rsidRPr="007E154F" w:rsidRDefault="009B1807" w:rsidP="009B1807">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5C0B788E"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Mention the downloading and installation steps with screenshots.</w:t>
      </w:r>
    </w:p>
    <w:p w14:paraId="3F1CC198"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Make a simple connection between two end devices like PCs.</w:t>
      </w:r>
    </w:p>
    <w:p w14:paraId="4D3BAE2C"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Check whether the two devices were able to communicate or not?</w:t>
      </w:r>
    </w:p>
    <w:p w14:paraId="0595B28B" w14:textId="77777777" w:rsidR="009B1807" w:rsidRPr="007E154F" w:rsidRDefault="009B1807" w:rsidP="00611C83">
      <w:pPr>
        <w:pStyle w:val="ListParagraph"/>
        <w:numPr>
          <w:ilvl w:val="0"/>
          <w:numId w:val="3"/>
        </w:numPr>
        <w:pBdr>
          <w:top w:val="nil"/>
          <w:left w:val="nil"/>
          <w:bottom w:val="nil"/>
          <w:right w:val="nil"/>
          <w:between w:val="nil"/>
        </w:pBdr>
        <w:spacing w:after="0" w:line="240" w:lineRule="auto"/>
        <w:rPr>
          <w:rFonts w:asciiTheme="majorHAnsi" w:eastAsia="Times New Roman" w:hAnsiTheme="majorHAnsi" w:cstheme="majorHAnsi"/>
          <w:color w:val="FF0000"/>
          <w:sz w:val="24"/>
          <w:szCs w:val="24"/>
        </w:rPr>
      </w:pPr>
      <w:r w:rsidRPr="007E154F">
        <w:rPr>
          <w:rFonts w:asciiTheme="majorHAnsi" w:eastAsia="Times New Roman" w:hAnsiTheme="majorHAnsi" w:cstheme="majorHAnsi"/>
          <w:color w:val="FF0000"/>
          <w:sz w:val="24"/>
          <w:szCs w:val="24"/>
        </w:rPr>
        <w:t>Which ethernet cable did you use for the connection of two end devices?</w:t>
      </w:r>
    </w:p>
    <w:sectPr w:rsidR="009B1807" w:rsidRPr="007E1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773B"/>
    <w:multiLevelType w:val="multilevel"/>
    <w:tmpl w:val="B2201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E7E33"/>
    <w:multiLevelType w:val="multilevel"/>
    <w:tmpl w:val="A01E2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A82902"/>
    <w:multiLevelType w:val="hybridMultilevel"/>
    <w:tmpl w:val="EEE09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AE"/>
    <w:rsid w:val="00077FAE"/>
    <w:rsid w:val="00285246"/>
    <w:rsid w:val="00291466"/>
    <w:rsid w:val="002B032C"/>
    <w:rsid w:val="00611C83"/>
    <w:rsid w:val="007D424F"/>
    <w:rsid w:val="007D48E1"/>
    <w:rsid w:val="007E154F"/>
    <w:rsid w:val="007E64FD"/>
    <w:rsid w:val="009B1807"/>
    <w:rsid w:val="00AF504B"/>
    <w:rsid w:val="00CF5F6D"/>
    <w:rsid w:val="00FD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1AE"/>
  <w15:docId w15:val="{A4D1DC95-48BF-4386-AF7E-47EF8B8F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11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dc:creator>
  <cp:lastModifiedBy>Yasir Saleem Afridi</cp:lastModifiedBy>
  <cp:revision>4</cp:revision>
  <dcterms:created xsi:type="dcterms:W3CDTF">2022-05-24T22:53:00Z</dcterms:created>
  <dcterms:modified xsi:type="dcterms:W3CDTF">2025-04-09T07:49:00Z</dcterms:modified>
</cp:coreProperties>
</file>