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89B" w:rsidRDefault="00A9389B" w:rsidP="00A9389B">
      <w:pPr>
        <w:spacing w:before="78"/>
        <w:ind w:left="1008" w:right="1919"/>
        <w:jc w:val="center"/>
        <w:rPr>
          <w:b/>
          <w:sz w:val="28"/>
        </w:rPr>
      </w:pPr>
      <w:r>
        <w:rPr>
          <w:b/>
          <w:sz w:val="28"/>
          <w:u w:val="thick"/>
        </w:rPr>
        <w:t>Lab No 8</w:t>
      </w:r>
    </w:p>
    <w:p w:rsidR="00A9389B" w:rsidRDefault="00A9389B" w:rsidP="00A9389B">
      <w:pPr>
        <w:spacing w:before="249" w:line="420" w:lineRule="auto"/>
        <w:ind w:left="640" w:right="1605" w:firstLine="1048"/>
        <w:jc w:val="both"/>
        <w:rPr>
          <w:sz w:val="28"/>
        </w:rPr>
      </w:pPr>
      <w:r>
        <w:rPr>
          <w:b/>
          <w:sz w:val="28"/>
          <w:u w:val="thick"/>
        </w:rPr>
        <w:t>4 digit BCD Counter on Multiplexed Seven Segment Display Objective:</w:t>
      </w:r>
      <w:r>
        <w:rPr>
          <w:b/>
          <w:sz w:val="28"/>
        </w:rPr>
        <w:t xml:space="preserve"> </w:t>
      </w:r>
      <w:r>
        <w:rPr>
          <w:sz w:val="28"/>
        </w:rPr>
        <w:t>Learn to use time multiplexed 4 digit Seven Segment display</w:t>
      </w:r>
    </w:p>
    <w:p w:rsidR="00A9389B" w:rsidRDefault="00A9389B" w:rsidP="00A9389B">
      <w:pPr>
        <w:spacing w:before="8"/>
        <w:ind w:left="640" w:right="494"/>
        <w:jc w:val="both"/>
        <w:rPr>
          <w:sz w:val="28"/>
        </w:rPr>
      </w:pPr>
      <w:r>
        <w:rPr>
          <w:b/>
          <w:sz w:val="28"/>
          <w:u w:val="thick"/>
        </w:rPr>
        <w:t>Block Diagram:</w:t>
      </w:r>
      <w:r>
        <w:rPr>
          <w:b/>
          <w:sz w:val="28"/>
        </w:rPr>
        <w:t xml:space="preserve"> </w:t>
      </w:r>
      <w:r>
        <w:rPr>
          <w:sz w:val="28"/>
        </w:rPr>
        <w:t xml:space="preserve">The S6 board has four seven-segment LED displays, each containing seven bars and one small round dot. To reduce the use of </w:t>
      </w:r>
      <w:proofErr w:type="gramStart"/>
      <w:r>
        <w:rPr>
          <w:sz w:val="28"/>
        </w:rPr>
        <w:t>FPGA's</w:t>
      </w:r>
      <w:r w:rsidR="00F52049">
        <w:rPr>
          <w:sz w:val="28"/>
        </w:rPr>
        <w:t xml:space="preserve"> </w:t>
      </w:r>
      <w:bookmarkStart w:id="0" w:name="_GoBack"/>
      <w:bookmarkEnd w:id="0"/>
      <w:r>
        <w:rPr>
          <w:sz w:val="28"/>
        </w:rPr>
        <w:t xml:space="preserve"> I</w:t>
      </w:r>
      <w:proofErr w:type="gramEnd"/>
      <w:r>
        <w:rPr>
          <w:sz w:val="28"/>
        </w:rPr>
        <w:t>/0 pins, the S6 board uses a time-multiplexing sharing scheme. In this scheme, the three displays have their individual enable signals but share eight common signals to light the segments. All signals are active low (i.e., enabled when a signal is 0). The schematic of displaying a "2" on the leftmost LED is shown in</w:t>
      </w:r>
      <w:r>
        <w:rPr>
          <w:spacing w:val="-12"/>
          <w:sz w:val="28"/>
        </w:rPr>
        <w:t xml:space="preserve"> </w:t>
      </w:r>
      <w:r>
        <w:rPr>
          <w:sz w:val="28"/>
        </w:rPr>
        <w:t>Figure.</w:t>
      </w:r>
    </w:p>
    <w:p w:rsidR="00A9389B" w:rsidRDefault="00A9389B" w:rsidP="00A9389B">
      <w:pPr>
        <w:tabs>
          <w:tab w:val="left" w:pos="4761"/>
          <w:tab w:val="left" w:pos="7985"/>
        </w:tabs>
        <w:spacing w:before="1" w:after="6"/>
        <w:ind w:left="640" w:right="496"/>
        <w:jc w:val="both"/>
        <w:rPr>
          <w:sz w:val="28"/>
        </w:rPr>
      </w:pPr>
      <w:r>
        <w:rPr>
          <w:sz w:val="28"/>
        </w:rPr>
        <w:t xml:space="preserve">Note that the enable signal (i.e., an) is "011". This configuration clearly can enable only one display at a time. We can time-multiplex the four LED patterns by enabling the four displays in turn, as shown in the simplified timing diagram. If the refreshing rate of the enable signal is fast enough, the human eye cannot distinguish the on and off intervals of the LEDs and perceives that all four displays are lit simultaneously. This scheme reduces the number of I/O pins from 32 to 11 (i.e., eight LED segments plus three enable signals) but requires a </w:t>
      </w:r>
      <w:r>
        <w:rPr>
          <w:spacing w:val="-5"/>
          <w:sz w:val="28"/>
        </w:rPr>
        <w:t>time-</w:t>
      </w:r>
      <w:r>
        <w:rPr>
          <w:sz w:val="28"/>
        </w:rPr>
        <w:t>multiplexing circuit.</w:t>
      </w:r>
    </w:p>
    <w:p w:rsidR="00A9389B" w:rsidRDefault="00A9389B" w:rsidP="00A9389B">
      <w:pPr>
        <w:tabs>
          <w:tab w:val="left" w:pos="4761"/>
          <w:tab w:val="left" w:pos="7985"/>
        </w:tabs>
        <w:spacing w:before="1" w:after="6"/>
        <w:ind w:left="640" w:right="496"/>
        <w:jc w:val="both"/>
        <w:rPr>
          <w:sz w:val="28"/>
        </w:rPr>
      </w:pPr>
    </w:p>
    <w:p w:rsidR="00A9389B" w:rsidRDefault="00A9389B" w:rsidP="00A9389B">
      <w:pPr>
        <w:tabs>
          <w:tab w:val="left" w:pos="4761"/>
          <w:tab w:val="left" w:pos="7985"/>
        </w:tabs>
        <w:spacing w:before="1" w:after="6"/>
        <w:ind w:left="640" w:right="496"/>
        <w:jc w:val="both"/>
        <w:rPr>
          <w:sz w:val="28"/>
        </w:rPr>
      </w:pPr>
    </w:p>
    <w:p w:rsidR="00A9389B" w:rsidRDefault="00A9389B" w:rsidP="00A9389B">
      <w:pPr>
        <w:tabs>
          <w:tab w:val="left" w:pos="4761"/>
          <w:tab w:val="left" w:pos="7985"/>
        </w:tabs>
        <w:spacing w:before="1" w:after="6"/>
        <w:ind w:left="640" w:right="496"/>
        <w:jc w:val="center"/>
        <w:rPr>
          <w:sz w:val="20"/>
        </w:rPr>
        <w:sectPr w:rsidR="00A9389B">
          <w:pgSz w:w="12240" w:h="15840"/>
          <w:pgMar w:top="1360" w:right="940" w:bottom="1260" w:left="800" w:header="0" w:footer="987" w:gutter="0"/>
          <w:cols w:space="720"/>
        </w:sectPr>
      </w:pPr>
      <w:r>
        <w:rPr>
          <w:noProof/>
          <w:lang w:bidi="ar-SA"/>
        </w:rPr>
        <mc:AlternateContent>
          <mc:Choice Requires="wps">
            <w:drawing>
              <wp:anchor distT="0" distB="0" distL="114300" distR="114300" simplePos="0" relativeHeight="251660288" behindDoc="0" locked="0" layoutInCell="1" allowOverlap="1" wp14:anchorId="29D7A636" wp14:editId="5110265B">
                <wp:simplePos x="0" y="0"/>
                <wp:positionH relativeFrom="column">
                  <wp:posOffset>1639455</wp:posOffset>
                </wp:positionH>
                <wp:positionV relativeFrom="paragraph">
                  <wp:posOffset>2074025</wp:posOffset>
                </wp:positionV>
                <wp:extent cx="914400" cy="422563"/>
                <wp:effectExtent l="0" t="0" r="0" b="0"/>
                <wp:wrapNone/>
                <wp:docPr id="7" name="Text Box 7"/>
                <wp:cNvGraphicFramePr/>
                <a:graphic xmlns:a="http://schemas.openxmlformats.org/drawingml/2006/main">
                  <a:graphicData uri="http://schemas.microsoft.com/office/word/2010/wordprocessingShape">
                    <wps:wsp>
                      <wps:cNvSpPr txBox="1"/>
                      <wps:spPr>
                        <a:xfrm>
                          <a:off x="0" y="0"/>
                          <a:ext cx="914400" cy="422563"/>
                        </a:xfrm>
                        <a:prstGeom prst="rect">
                          <a:avLst/>
                        </a:prstGeom>
                        <a:noFill/>
                        <a:ln w="6350">
                          <a:noFill/>
                        </a:ln>
                      </wps:spPr>
                      <wps:txbx>
                        <w:txbxContent>
                          <w:p w:rsidR="00A9389B" w:rsidRDefault="00A9389B" w:rsidP="00A9389B">
                            <w:pPr>
                              <w:jc w:val="center"/>
                            </w:pPr>
                            <w:r>
                              <w:t>3 Digit BCD</w:t>
                            </w:r>
                          </w:p>
                          <w:p w:rsidR="00A9389B" w:rsidRDefault="00A9389B" w:rsidP="00A9389B">
                            <w:pPr>
                              <w:jc w:val="center"/>
                            </w:pPr>
                            <w:r>
                              <w:t>Counter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D7A636" id="_x0000_t202" coordsize="21600,21600" o:spt="202" path="m,l,21600r21600,l21600,xe">
                <v:stroke joinstyle="miter"/>
                <v:path gradientshapeok="t" o:connecttype="rect"/>
              </v:shapetype>
              <v:shape id="Text Box 7" o:spid="_x0000_s1026" type="#_x0000_t202" style="position:absolute;left:0;text-align:left;margin-left:129.1pt;margin-top:163.3pt;width:1in;height:3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" filled="f" stroked="f" strokeweight=".5pt">
                <v:textbox>
                  <w:txbxContent>
                    <w:p w:rsidR="00A9389B" w:rsidRDefault="00A9389B" w:rsidP="00A9389B">
                      <w:pPr>
                        <w:jc w:val="center"/>
                      </w:pPr>
                      <w:r>
                        <w:t>3 Digit BCD</w:t>
                      </w:r>
                    </w:p>
                    <w:p w:rsidR="00A9389B" w:rsidRDefault="00A9389B" w:rsidP="00A9389B">
                      <w:pPr>
                        <w:jc w:val="center"/>
                      </w:pPr>
                      <w:r>
                        <w:t>Counter</w:t>
                      </w:r>
                    </w:p>
                  </w:txbxContent>
                </v:textbox>
              </v:shape>
            </w:pict>
          </mc:Fallback>
        </mc:AlternateContent>
      </w:r>
      <w:r w:rsidRPr="005F6C93">
        <w:rPr>
          <w:noProof/>
          <w:lang w:bidi="ar-SA"/>
        </w:rPr>
        <w:drawing>
          <wp:inline distT="0" distB="0" distL="0" distR="0" wp14:anchorId="739C487F" wp14:editId="4D962F5D">
            <wp:extent cx="4605583" cy="2957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2056" t="14528" r="18850" b="6942"/>
                    <a:stretch/>
                  </pic:blipFill>
                  <pic:spPr bwMode="auto">
                    <a:xfrm>
                      <a:off x="0" y="0"/>
                      <a:ext cx="4606918" cy="2958052"/>
                    </a:xfrm>
                    <a:prstGeom prst="rect">
                      <a:avLst/>
                    </a:prstGeom>
                    <a:noFill/>
                    <a:ln>
                      <a:noFill/>
                    </a:ln>
                    <a:extLst>
                      <a:ext uri="{53640926-AAD7-44D8-BBD7-CCE9431645EC}">
                        <a14:shadowObscured xmlns:a14="http://schemas.microsoft.com/office/drawing/2010/main"/>
                      </a:ext>
                    </a:extLst>
                  </pic:spPr>
                </pic:pic>
              </a:graphicData>
            </a:graphic>
          </wp:inline>
        </w:drawing>
      </w:r>
    </w:p>
    <w:p w:rsidR="00A9389B" w:rsidRDefault="00A9389B" w:rsidP="00A9389B">
      <w:pPr>
        <w:pStyle w:val="BodyText"/>
        <w:spacing w:before="5"/>
        <w:rPr>
          <w:sz w:val="7"/>
        </w:rPr>
      </w:pPr>
    </w:p>
    <w:p w:rsidR="00A9389B" w:rsidRDefault="00A9389B" w:rsidP="00A9389B">
      <w:pPr>
        <w:pStyle w:val="BodyText"/>
        <w:ind w:left="790"/>
        <w:jc w:val="center"/>
        <w:rPr>
          <w:sz w:val="20"/>
        </w:rPr>
      </w:pPr>
      <w:r>
        <w:rPr>
          <w:noProof/>
          <w:sz w:val="20"/>
          <w:lang w:bidi="ar-SA"/>
        </w:rPr>
        <w:drawing>
          <wp:inline distT="0" distB="0" distL="0" distR="0" wp14:anchorId="15A3ED1C" wp14:editId="4CCC1B58">
            <wp:extent cx="3913909" cy="2145030"/>
            <wp:effectExtent l="0" t="0" r="0" b="7620"/>
            <wp:docPr id="67"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31.jpeg"/>
                    <pic:cNvPicPr>
                      <a:picLocks noChangeAspect="1"/>
                    </pic:cNvPicPr>
                  </pic:nvPicPr>
                  <pic:blipFill rotWithShape="1">
                    <a:blip r:embed="rId5" cstate="print"/>
                    <a:srcRect t="6066" r="23353"/>
                    <a:stretch/>
                  </pic:blipFill>
                  <pic:spPr bwMode="auto">
                    <a:xfrm>
                      <a:off x="0" y="0"/>
                      <a:ext cx="3915673" cy="2145997"/>
                    </a:xfrm>
                    <a:prstGeom prst="rect">
                      <a:avLst/>
                    </a:prstGeom>
                    <a:ln>
                      <a:noFill/>
                    </a:ln>
                    <a:extLst>
                      <a:ext uri="{53640926-AAD7-44D8-BBD7-CCE9431645EC}">
                        <a14:shadowObscured xmlns:a14="http://schemas.microsoft.com/office/drawing/2010/main"/>
                      </a:ext>
                    </a:extLst>
                  </pic:spPr>
                </pic:pic>
              </a:graphicData>
            </a:graphic>
          </wp:inline>
        </w:drawing>
      </w:r>
    </w:p>
    <w:p w:rsidR="00A9389B" w:rsidRDefault="00A9389B" w:rsidP="00A9389B">
      <w:pPr>
        <w:pStyle w:val="BodyText"/>
        <w:spacing w:before="6"/>
        <w:rPr>
          <w:sz w:val="23"/>
        </w:rPr>
      </w:pPr>
    </w:p>
    <w:p w:rsidR="00A9389B" w:rsidRDefault="00A9389B" w:rsidP="00A9389B">
      <w:pPr>
        <w:spacing w:before="89"/>
        <w:ind w:left="640"/>
        <w:rPr>
          <w:b/>
          <w:sz w:val="28"/>
        </w:rPr>
      </w:pPr>
      <w:r>
        <w:rPr>
          <w:b/>
          <w:sz w:val="28"/>
          <w:u w:val="thick"/>
        </w:rPr>
        <w:t>Timing Diagram of LED Multiplexing:</w:t>
      </w:r>
    </w:p>
    <w:p w:rsidR="00A9389B" w:rsidRDefault="00A9389B" w:rsidP="00A9389B">
      <w:pPr>
        <w:pStyle w:val="BodyText"/>
        <w:rPr>
          <w:b/>
          <w:sz w:val="20"/>
        </w:rPr>
      </w:pPr>
    </w:p>
    <w:p w:rsidR="00A9389B" w:rsidRDefault="00A9389B" w:rsidP="00A9389B">
      <w:pPr>
        <w:pStyle w:val="BodyText"/>
        <w:rPr>
          <w:b/>
          <w:sz w:val="20"/>
        </w:rPr>
      </w:pPr>
    </w:p>
    <w:p w:rsidR="00A9389B" w:rsidRDefault="00A9389B" w:rsidP="00A9389B">
      <w:pPr>
        <w:pStyle w:val="BodyText"/>
        <w:rPr>
          <w:b/>
          <w:sz w:val="14"/>
        </w:rPr>
      </w:pPr>
      <w:r>
        <w:rPr>
          <w:noProof/>
          <w:lang w:bidi="ar-SA"/>
        </w:rPr>
        <w:drawing>
          <wp:anchor distT="0" distB="0" distL="0" distR="0" simplePos="0" relativeHeight="251659264" behindDoc="0" locked="0" layoutInCell="1" allowOverlap="1" wp14:anchorId="4D41E672" wp14:editId="74327755">
            <wp:simplePos x="0" y="0"/>
            <wp:positionH relativeFrom="page">
              <wp:posOffset>1323340</wp:posOffset>
            </wp:positionH>
            <wp:positionV relativeFrom="paragraph">
              <wp:posOffset>127000</wp:posOffset>
            </wp:positionV>
            <wp:extent cx="4771390" cy="1539875"/>
            <wp:effectExtent l="0" t="0" r="0" b="0"/>
            <wp:wrapTopAndBottom/>
            <wp:docPr id="69"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32.png"/>
                    <pic:cNvPicPr>
                      <a:picLocks noChangeAspect="1"/>
                    </pic:cNvPicPr>
                  </pic:nvPicPr>
                  <pic:blipFill>
                    <a:blip r:embed="rId6" cstate="print"/>
                    <a:stretch>
                      <a:fillRect/>
                    </a:stretch>
                  </pic:blipFill>
                  <pic:spPr>
                    <a:xfrm>
                      <a:off x="0" y="0"/>
                      <a:ext cx="4771478" cy="1540192"/>
                    </a:xfrm>
                    <a:prstGeom prst="rect">
                      <a:avLst/>
                    </a:prstGeom>
                  </pic:spPr>
                </pic:pic>
              </a:graphicData>
            </a:graphic>
          </wp:anchor>
        </w:drawing>
      </w:r>
    </w:p>
    <w:p w:rsidR="00A9389B" w:rsidRDefault="00A9389B" w:rsidP="00A9389B">
      <w:pPr>
        <w:pStyle w:val="BodyText"/>
        <w:rPr>
          <w:b/>
          <w:sz w:val="20"/>
        </w:rPr>
      </w:pPr>
    </w:p>
    <w:p w:rsidR="00A9389B" w:rsidRDefault="00A9389B" w:rsidP="00A9389B">
      <w:pPr>
        <w:pStyle w:val="BodyText"/>
        <w:spacing w:before="4"/>
        <w:rPr>
          <w:b/>
          <w:sz w:val="17"/>
        </w:rPr>
      </w:pPr>
    </w:p>
    <w:p w:rsidR="00A9389B" w:rsidRDefault="00A9389B" w:rsidP="00A9389B">
      <w:pPr>
        <w:spacing w:before="89"/>
        <w:ind w:left="640"/>
        <w:jc w:val="both"/>
        <w:rPr>
          <w:b/>
          <w:sz w:val="28"/>
        </w:rPr>
      </w:pPr>
      <w:r>
        <w:rPr>
          <w:b/>
          <w:sz w:val="28"/>
          <w:u w:val="thick"/>
        </w:rPr>
        <w:t>LED time Multiplexing:</w:t>
      </w:r>
    </w:p>
    <w:p w:rsidR="00A9389B" w:rsidRDefault="00A9389B" w:rsidP="00A9389B">
      <w:pPr>
        <w:spacing w:before="242"/>
        <w:ind w:left="640" w:right="493"/>
        <w:jc w:val="both"/>
        <w:rPr>
          <w:sz w:val="28"/>
        </w:rPr>
      </w:pPr>
      <w:r>
        <w:rPr>
          <w:sz w:val="28"/>
        </w:rPr>
        <w:t>The refresh rate of the enable signal has to be fast enough to fool our eyes but should be slow enough so that the LEDs can be turned on and off completely. The rate around the range 1000 Hz should work properly. In our design, we use an 18-bit binary counter for this purpose. The two MSBs are decoded to generate the enable signal and are used as the selection signal for multiplexing.</w:t>
      </w:r>
    </w:p>
    <w:p w:rsidR="00A9389B" w:rsidRDefault="00A9389B" w:rsidP="00A9389B">
      <w:pPr>
        <w:jc w:val="both"/>
        <w:rPr>
          <w:sz w:val="28"/>
        </w:rPr>
        <w:sectPr w:rsidR="00A9389B">
          <w:pgSz w:w="12240" w:h="15840"/>
          <w:pgMar w:top="1500" w:right="940" w:bottom="1260" w:left="800" w:header="0" w:footer="987" w:gutter="0"/>
          <w:cols w:space="720"/>
        </w:sectPr>
      </w:pPr>
    </w:p>
    <w:p w:rsidR="00A9389B" w:rsidRDefault="00A9389B" w:rsidP="00A9389B">
      <w:pPr>
        <w:pStyle w:val="BodyText"/>
        <w:ind w:left="1106"/>
        <w:rPr>
          <w:sz w:val="20"/>
        </w:rPr>
      </w:pPr>
    </w:p>
    <w:p w:rsidR="00A9389B" w:rsidRDefault="00A9389B" w:rsidP="00A9389B">
      <w:pPr>
        <w:pStyle w:val="BodyText"/>
        <w:rPr>
          <w:sz w:val="20"/>
        </w:rPr>
      </w:pPr>
    </w:p>
    <w:p w:rsidR="00A9389B" w:rsidRDefault="00A9389B" w:rsidP="00A9389B">
      <w:pPr>
        <w:pStyle w:val="BodyText"/>
        <w:rPr>
          <w:sz w:val="20"/>
        </w:rPr>
      </w:pPr>
    </w:p>
    <w:p w:rsidR="00A9389B" w:rsidRDefault="00A9389B" w:rsidP="00A9389B">
      <w:pPr>
        <w:pStyle w:val="BodyText"/>
        <w:rPr>
          <w:sz w:val="20"/>
        </w:rPr>
      </w:pPr>
    </w:p>
    <w:p w:rsidR="00A9389B" w:rsidRDefault="00A9389B" w:rsidP="00A9389B">
      <w:pPr>
        <w:pStyle w:val="BodyText"/>
        <w:spacing w:before="5"/>
        <w:rPr>
          <w:sz w:val="25"/>
        </w:rPr>
      </w:pPr>
    </w:p>
    <w:p w:rsidR="00A9389B" w:rsidRDefault="00A9389B" w:rsidP="00A9389B">
      <w:pPr>
        <w:spacing w:before="89" w:line="319" w:lineRule="exact"/>
        <w:ind w:left="640"/>
        <w:rPr>
          <w:b/>
          <w:sz w:val="28"/>
        </w:rPr>
      </w:pPr>
      <w:r>
        <w:rPr>
          <w:b/>
          <w:sz w:val="28"/>
          <w:u w:val="thick"/>
        </w:rPr>
        <w:t>Lab Tasks:</w:t>
      </w:r>
    </w:p>
    <w:p w:rsidR="00A9389B" w:rsidRPr="00ED2565" w:rsidRDefault="00A9389B" w:rsidP="00A9389B">
      <w:pPr>
        <w:pStyle w:val="ListParagraph"/>
        <w:tabs>
          <w:tab w:val="left" w:pos="1361"/>
        </w:tabs>
        <w:spacing w:line="242" w:lineRule="auto"/>
        <w:ind w:left="1360" w:right="502" w:firstLine="0"/>
        <w:rPr>
          <w:sz w:val="28"/>
        </w:rPr>
      </w:pPr>
      <w:r>
        <w:rPr>
          <w:sz w:val="28"/>
        </w:rPr>
        <w:t>Implement a BCD counter that runs from 000 to 999 and shows each</w:t>
      </w:r>
      <w:r>
        <w:rPr>
          <w:spacing w:val="-27"/>
          <w:sz w:val="28"/>
        </w:rPr>
        <w:t xml:space="preserve"> </w:t>
      </w:r>
      <w:r>
        <w:rPr>
          <w:sz w:val="28"/>
        </w:rPr>
        <w:t>BCD digit on the seven segment</w:t>
      </w:r>
      <w:r>
        <w:rPr>
          <w:spacing w:val="-6"/>
          <w:sz w:val="28"/>
        </w:rPr>
        <w:t xml:space="preserve"> </w:t>
      </w:r>
      <w:r>
        <w:rPr>
          <w:sz w:val="28"/>
        </w:rPr>
        <w:t>display.</w:t>
      </w:r>
    </w:p>
    <w:p w:rsidR="00A93403" w:rsidRDefault="00A93403"/>
    <w:sectPr w:rsidR="00A93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E0"/>
    <w:rsid w:val="000406E0"/>
    <w:rsid w:val="00A93403"/>
    <w:rsid w:val="00A9389B"/>
    <w:rsid w:val="00F52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D469F"/>
  <w15:chartTrackingRefBased/>
  <w15:docId w15:val="{63DA91D0-8076-40E5-AF1C-BD14081CB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9389B"/>
    <w:pPr>
      <w:widowControl w:val="0"/>
      <w:autoSpaceDE w:val="0"/>
      <w:autoSpaceDN w:val="0"/>
      <w:spacing w:after="0" w:line="240" w:lineRule="auto"/>
    </w:pPr>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9389B"/>
    <w:rPr>
      <w:sz w:val="24"/>
      <w:szCs w:val="24"/>
    </w:rPr>
  </w:style>
  <w:style w:type="character" w:customStyle="1" w:styleId="BodyTextChar">
    <w:name w:val="Body Text Char"/>
    <w:basedOn w:val="DefaultParagraphFont"/>
    <w:link w:val="BodyText"/>
    <w:uiPriority w:val="1"/>
    <w:rsid w:val="00A9389B"/>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A9389B"/>
    <w:pPr>
      <w:ind w:left="784"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Shahzada Fahim Jan</dc:creator>
  <cp:keywords/>
  <dc:description/>
  <cp:lastModifiedBy>Shahzada Fahim Jan</cp:lastModifiedBy>
  <cp:revision>3</cp:revision>
  <dcterms:created xsi:type="dcterms:W3CDTF">2024-04-21T17:19:00Z</dcterms:created>
  <dcterms:modified xsi:type="dcterms:W3CDTF">2024-04-26T19:23:00Z</dcterms:modified>
</cp:coreProperties>
</file>