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9"/>
        <w:gridCol w:w="4006"/>
        <w:gridCol w:w="3153"/>
        <w:gridCol w:w="1404"/>
        <w:gridCol w:w="1143"/>
      </w:tblGrid>
      <w:tr w:rsidR="00A36738" w:rsidRPr="000B25FD" w14:paraId="4A9D087E" w14:textId="77777777" w:rsidTr="004F156B">
        <w:trPr>
          <w:trHeight w:val="1463"/>
          <w:jc w:val="center"/>
        </w:trPr>
        <w:tc>
          <w:tcPr>
            <w:tcW w:w="4915" w:type="dxa"/>
            <w:gridSpan w:val="2"/>
            <w:vAlign w:val="center"/>
            <w:hideMark/>
          </w:tcPr>
          <w:p w14:paraId="4AA574BC" w14:textId="77777777" w:rsidR="00A36738" w:rsidRPr="000B25FD" w:rsidRDefault="00A36738" w:rsidP="004F156B">
            <w:pPr>
              <w:autoSpaceDE w:val="0"/>
              <w:autoSpaceDN w:val="0"/>
              <w:adjustRightInd w:val="0"/>
              <w:spacing w:after="120"/>
              <w:rPr>
                <w:rFonts w:ascii="Times New Roman" w:hAnsi="Times New Roman"/>
                <w:b/>
              </w:rPr>
            </w:pPr>
            <w:r w:rsidRPr="000B25FD">
              <w:rPr>
                <w:rFonts w:ascii="Times New Roman" w:hAnsi="Times New Roman"/>
                <w:b/>
              </w:rPr>
              <w:t>Name:</w:t>
            </w:r>
          </w:p>
          <w:p w14:paraId="487C269D" w14:textId="77777777" w:rsidR="00A36738" w:rsidRPr="000B25FD" w:rsidRDefault="00A36738" w:rsidP="004F156B">
            <w:pPr>
              <w:autoSpaceDE w:val="0"/>
              <w:autoSpaceDN w:val="0"/>
              <w:adjustRightInd w:val="0"/>
              <w:spacing w:after="120"/>
              <w:rPr>
                <w:rFonts w:ascii="Times New Roman" w:hAnsi="Times New Roman"/>
              </w:rPr>
            </w:pPr>
            <w:r w:rsidRPr="000B25FD">
              <w:rPr>
                <w:rFonts w:ascii="Times New Roman" w:hAnsi="Times New Roman"/>
                <w:b/>
              </w:rPr>
              <w:t>Enrolment No:</w:t>
            </w:r>
          </w:p>
        </w:tc>
        <w:tc>
          <w:tcPr>
            <w:tcW w:w="5700" w:type="dxa"/>
            <w:gridSpan w:val="3"/>
            <w:vAlign w:val="center"/>
          </w:tcPr>
          <w:p w14:paraId="5DE23877" w14:textId="77777777" w:rsidR="00A36738" w:rsidRPr="000B25FD" w:rsidRDefault="00A36738" w:rsidP="004F156B">
            <w:pPr>
              <w:spacing w:after="120"/>
              <w:ind w:left="1440"/>
              <w:rPr>
                <w:rFonts w:ascii="Times New Roman" w:hAnsi="Times New Roman"/>
                <w:bCs/>
                <w:color w:val="000000"/>
                <w:sz w:val="28"/>
                <w:szCs w:val="28"/>
              </w:rPr>
            </w:pPr>
            <w:r>
              <w:rPr>
                <w:noProof/>
              </w:rPr>
              <w:drawing>
                <wp:anchor distT="0" distB="0" distL="114300" distR="114300" simplePos="0" relativeHeight="251659264" behindDoc="0" locked="0" layoutInCell="1" allowOverlap="1" wp14:anchorId="1C2A2E23" wp14:editId="1938BF92">
                  <wp:simplePos x="0" y="0"/>
                  <wp:positionH relativeFrom="column">
                    <wp:posOffset>678815</wp:posOffset>
                  </wp:positionH>
                  <wp:positionV relativeFrom="paragraph">
                    <wp:posOffset>-36195</wp:posOffset>
                  </wp:positionV>
                  <wp:extent cx="1502410" cy="476250"/>
                  <wp:effectExtent l="0" t="0" r="2540" b="0"/>
                  <wp:wrapNone/>
                  <wp:docPr id="2" name="Picture 2" descr="https://s3.amazonaws.com/upes-prod/media/7026/up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 descr="https://s3.amazonaws.com/upes-prod/media/7026/upes-logo.png"/>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1502410" cy="47625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36738" w:rsidRPr="000B25FD" w14:paraId="4AEA8BE8" w14:textId="77777777" w:rsidTr="004F156B">
        <w:tblPrEx>
          <w:tblLook w:val="01E0" w:firstRow="1" w:lastRow="1" w:firstColumn="1" w:lastColumn="1" w:noHBand="0" w:noVBand="0"/>
        </w:tblPrEx>
        <w:trPr>
          <w:trHeight w:val="2087"/>
          <w:jc w:val="center"/>
        </w:trPr>
        <w:tc>
          <w:tcPr>
            <w:tcW w:w="10615" w:type="dxa"/>
            <w:gridSpan w:val="5"/>
          </w:tcPr>
          <w:p w14:paraId="055BACC2" w14:textId="77777777" w:rsidR="00A36738" w:rsidRDefault="00A36738" w:rsidP="004F156B">
            <w:pPr>
              <w:pStyle w:val="Heading1"/>
              <w:ind w:left="60"/>
            </w:pPr>
            <w:r>
              <w:t>UPES</w:t>
            </w:r>
          </w:p>
          <w:p w14:paraId="28FF3FEE" w14:textId="73E5A75E" w:rsidR="00A36738" w:rsidRDefault="009C7335" w:rsidP="00C66B78">
            <w:pPr>
              <w:pStyle w:val="Heading1"/>
              <w:ind w:left="60"/>
            </w:pPr>
            <w:r>
              <w:t>DR- End Semester Exam</w:t>
            </w:r>
            <w:r w:rsidR="00AC523A">
              <w:t xml:space="preserve"> (</w:t>
            </w:r>
            <w:r w:rsidR="00C66B78">
              <w:t xml:space="preserve">Odd/ </w:t>
            </w:r>
            <w:r w:rsidR="00AC523A">
              <w:t>Even)</w:t>
            </w:r>
            <w:r w:rsidR="00A36738">
              <w:t xml:space="preserve">, </w:t>
            </w:r>
            <w:r>
              <w:t>September</w:t>
            </w:r>
            <w:r w:rsidR="006379C8">
              <w:t xml:space="preserve"> 2026</w:t>
            </w:r>
          </w:p>
          <w:p w14:paraId="0DF69010" w14:textId="77777777" w:rsidR="00AC523A" w:rsidRDefault="00AC523A" w:rsidP="004F156B">
            <w:pPr>
              <w:pStyle w:val="Heading1"/>
              <w:jc w:val="left"/>
            </w:pPr>
          </w:p>
          <w:p w14:paraId="634462CD" w14:textId="0DD05FC4" w:rsidR="00A36738" w:rsidRDefault="00A36738" w:rsidP="004F156B">
            <w:pPr>
              <w:pStyle w:val="Heading1"/>
              <w:jc w:val="left"/>
            </w:pPr>
            <w:r>
              <w:rPr>
                <w:rFonts w:ascii="Times New Roman" w:hAnsi="Times New Roman"/>
                <w:b/>
                <w:sz w:val="24"/>
              </w:rPr>
              <w:t>Course: Modelling and Simulation                                            Semester: IV</w:t>
            </w:r>
          </w:p>
          <w:p w14:paraId="518F4E67" w14:textId="1207FFBD" w:rsidR="00A36738" w:rsidRPr="001D6DA0" w:rsidRDefault="00A36738" w:rsidP="004F156B">
            <w:pPr>
              <w:spacing w:after="0"/>
            </w:pPr>
            <w:proofErr w:type="gramStart"/>
            <w:proofErr w:type="gramEnd"/>
            <w:r>
              <w:rPr>
                <w:rFonts w:ascii="Times New Roman" w:hAnsi="Times New Roman"/>
                <w:b/>
                <w:sz w:val="24"/>
              </w:rPr>
              <w:t>Program: MCA                                                              Time            : 02 hrs.</w:t>
            </w:r>
          </w:p>
          <w:p w14:paraId="01BFAFE5" w14:textId="77777777" w:rsidR="00A36738" w:rsidRPr="000B25FD" w:rsidRDefault="00A36738" w:rsidP="004F156B">
            <w:pPr>
              <w:spacing w:after="0" w:line="240" w:lineRule="auto"/>
              <w:rPr>
                <w:rFonts w:ascii="Times New Roman" w:hAnsi="Times New Roman"/>
                <w:b/>
                <w:bCs/>
                <w:sz w:val="24"/>
                <w:szCs w:val="24"/>
              </w:rPr>
            </w:pPr>
            <w:r>
              <w:rPr>
                <w:rFonts w:ascii="Times New Roman" w:hAnsi="Times New Roman"/>
                <w:b/>
                <w:sz w:val="24"/>
              </w:rPr>
              <w:t>Course Code: CSEG8003                                                    Max. Marks: 100</w:t>
            </w:r>
          </w:p>
          <w:p w14:paraId="31CB9BF0" w14:textId="77777777" w:rsidR="00A36738" w:rsidRDefault="00A36738" w:rsidP="004F156B">
            <w:pPr>
              <w:spacing w:after="0" w:line="240" w:lineRule="auto"/>
              <w:rPr>
                <w:rFonts w:ascii="Times New Roman" w:hAnsi="Times New Roman"/>
                <w:b/>
                <w:bCs/>
                <w:sz w:val="24"/>
                <w:szCs w:val="24"/>
              </w:rPr>
            </w:pPr>
          </w:p>
          <w:p w14:paraId="6B2A256C" w14:textId="77777777" w:rsidR="00A36738" w:rsidRPr="000B25FD" w:rsidRDefault="00A36738" w:rsidP="004F156B">
            <w:pPr>
              <w:spacing w:after="0" w:line="240" w:lineRule="auto"/>
              <w:rPr>
                <w:rFonts w:ascii="Times New Roman" w:hAnsi="Times New Roman"/>
                <w:b/>
                <w:bCs/>
                <w:sz w:val="24"/>
                <w:szCs w:val="24"/>
              </w:rPr>
            </w:pPr>
            <w:r w:rsidRPr="000B25FD">
              <w:rPr>
                <w:rFonts w:ascii="Times New Roman" w:hAnsi="Times New Roman"/>
                <w:b/>
                <w:bCs/>
                <w:sz w:val="24"/>
                <w:szCs w:val="24"/>
              </w:rPr>
              <w:t>Instructions:</w:t>
            </w:r>
          </w:p>
          <w:p>
            <w:pPr>
              <w:spacing w:after="20"/>
            </w:pPr>
            <w:r>
              <w:rPr>
                <w:rFonts w:ascii="Times New Roman" w:hAnsi="Times New Roman"/>
                <w:sz w:val="22"/>
              </w:rPr>
              <w:t>1.  All questions are compulsory, except that Questions 9, 10 and 11 carry an internal choice. In each of these, attempt any ONE of the two alternatives separated by OR.</w:t>
            </w:r>
          </w:p>
          <w:p>
            <w:pPr>
              <w:spacing w:after="20"/>
            </w:pPr>
            <w:r>
              <w:rPr>
                <w:rFonts w:ascii="Times New Roman" w:hAnsi="Times New Roman"/>
                <w:sz w:val="22"/>
              </w:rPr>
              <w:t>2.  Section A contains 5 questions of 4 marks each; Section B contains 4 questions of 10 marks each; Section C contains 2 questions of 20 marks each.</w:t>
            </w:r>
          </w:p>
          <w:p>
            <w:pPr>
              <w:spacing w:after="20"/>
            </w:pPr>
            <w:r>
              <w:rPr>
                <w:rFonts w:ascii="Times New Roman" w:hAnsi="Times New Roman"/>
                <w:sz w:val="22"/>
              </w:rPr>
              <w:t>3.  If both alternatives of a question carrying a choice are attempted, only the first attempt will be evaluated.</w:t>
            </w:r>
          </w:p>
          <w:p>
            <w:pPr>
              <w:spacing w:after="20"/>
            </w:pPr>
            <w:r>
              <w:rPr>
                <w:rFonts w:ascii="Times New Roman" w:hAnsi="Times New Roman"/>
                <w:sz w:val="22"/>
              </w:rPr>
              <w:t>4.  All notation is as used in the course. State any additional assumption clearly at the start of the answer.</w:t>
            </w:r>
          </w:p>
          <w:p>
            <w:pPr>
              <w:spacing w:after="20"/>
            </w:pPr>
            <w:r>
              <w:rPr>
                <w:rFonts w:ascii="Times New Roman" w:hAnsi="Times New Roman"/>
                <w:sz w:val="22"/>
              </w:rPr>
              <w:t>5.  Show every step of a numerical calculation. Final answers must carry the correct unit, and may be rounded to four decimal places.</w:t>
            </w:r>
          </w:p>
          <w:p>
            <w:pPr>
              <w:spacing w:after="20"/>
            </w:pPr>
            <w:r>
              <w:rPr>
                <w:rFonts w:ascii="Times New Roman" w:hAnsi="Times New Roman"/>
                <w:sz w:val="22"/>
              </w:rPr>
              <w:t>6.  Non-programmable calculators are permitted. Algorithms may be written in pseudocode or in any one programming language.</w:t>
            </w:r>
          </w:p>
          <w:p>
            <w:pPr>
              <w:spacing w:after="20"/>
            </w:pPr>
            <w:r>
              <w:rPr>
                <w:rFonts w:ascii="Times New Roman" w:hAnsi="Times New Roman"/>
                <w:sz w:val="22"/>
              </w:rPr>
              <w:t>7.  A neat, labelled diagram earns marks wherever the answer describes a structure, an architecture or a trend.</w:t>
            </w:r>
          </w:p>
        </w:tc>
      </w:tr>
      <w:tr w:rsidR="00A36738" w:rsidRPr="000B25FD" w14:paraId="7D02701E" w14:textId="77777777" w:rsidTr="004F156B">
        <w:tblPrEx>
          <w:tblLook w:val="01E0" w:firstRow="1" w:lastRow="1" w:firstColumn="1" w:lastColumn="1" w:noHBand="0" w:noVBand="0"/>
        </w:tblPrEx>
        <w:trPr>
          <w:trHeight w:val="576"/>
          <w:jc w:val="center"/>
        </w:trPr>
        <w:tc>
          <w:tcPr>
            <w:tcW w:w="10615" w:type="dxa"/>
            <w:gridSpan w:val="5"/>
          </w:tcPr>
          <w:p w14:paraId="23061DDF" w14:textId="77777777" w:rsidR="00A36738" w:rsidRDefault="00A36738" w:rsidP="004F156B">
            <w:pPr>
              <w:spacing w:after="0" w:line="240" w:lineRule="auto"/>
              <w:jc w:val="center"/>
              <w:rPr>
                <w:rFonts w:ascii="Times New Roman" w:hAnsi="Times New Roman"/>
                <w:b/>
                <w:bCs/>
                <w:sz w:val="24"/>
                <w:szCs w:val="24"/>
              </w:rPr>
            </w:pPr>
            <w:r w:rsidRPr="000B25FD">
              <w:rPr>
                <w:rFonts w:ascii="Times New Roman" w:hAnsi="Times New Roman"/>
                <w:b/>
                <w:sz w:val="24"/>
                <w:szCs w:val="24"/>
              </w:rPr>
              <w:t>SECTION</w:t>
            </w:r>
            <w:r w:rsidRPr="000B25FD">
              <w:rPr>
                <w:rFonts w:ascii="Times New Roman" w:hAnsi="Times New Roman"/>
                <w:b/>
                <w:bCs/>
                <w:sz w:val="24"/>
                <w:szCs w:val="24"/>
              </w:rPr>
              <w:t xml:space="preserve"> A </w:t>
            </w:r>
          </w:p>
          <w:p w14:paraId="3CB4BEA4" w14:textId="77777777" w:rsidR="00A36738" w:rsidRPr="000B25FD" w:rsidRDefault="00A36738" w:rsidP="004F156B">
            <w:pPr>
              <w:spacing w:after="0" w:line="240" w:lineRule="auto"/>
              <w:jc w:val="center"/>
              <w:rPr>
                <w:rFonts w:ascii="Times New Roman" w:hAnsi="Times New Roman"/>
                <w:b/>
                <w:bCs/>
                <w:sz w:val="24"/>
                <w:szCs w:val="24"/>
              </w:rPr>
            </w:pPr>
            <w:r>
              <w:rPr>
                <w:rFonts w:ascii="Times New Roman" w:hAnsi="Times New Roman"/>
                <w:b/>
                <w:sz w:val="24"/>
                <w:szCs w:val="24"/>
              </w:rPr>
              <w:t>(5Qx4M=20Marks)</w:t>
            </w:r>
          </w:p>
        </w:tc>
      </w:tr>
      <w:tr w:rsidR="00A36738" w:rsidRPr="000B25FD" w14:paraId="18228397" w14:textId="77777777" w:rsidTr="004F156B">
        <w:tblPrEx>
          <w:tblLook w:val="01E0" w:firstRow="1" w:lastRow="1" w:firstColumn="1" w:lastColumn="1" w:noHBand="0" w:noVBand="0"/>
        </w:tblPrEx>
        <w:trPr>
          <w:trHeight w:val="441"/>
          <w:jc w:val="center"/>
        </w:trPr>
        <w:tc>
          <w:tcPr>
            <w:tcW w:w="909" w:type="dxa"/>
          </w:tcPr>
          <w:p w14:paraId="6194273B" w14:textId="77777777" w:rsidR="00A36738" w:rsidRPr="001C5A0D" w:rsidRDefault="00A36738" w:rsidP="004F156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t>S. No.</w:t>
            </w:r>
          </w:p>
        </w:tc>
        <w:tc>
          <w:tcPr>
            <w:tcW w:w="7159" w:type="dxa"/>
            <w:gridSpan w:val="2"/>
            <w:shd w:val="clear" w:color="auto" w:fill="FFFFFF"/>
          </w:tcPr>
          <w:p w14:paraId="0BB1F7DA" w14:textId="77777777" w:rsidR="00A36738" w:rsidRPr="001C5A0D" w:rsidRDefault="00A36738" w:rsidP="004F156B">
            <w:pPr>
              <w:spacing w:after="0" w:line="240" w:lineRule="auto"/>
              <w:jc w:val="both"/>
              <w:rPr>
                <w:rFonts w:ascii="Times New Roman" w:hAnsi="Times New Roman"/>
                <w:color w:val="000000" w:themeColor="text1"/>
                <w:sz w:val="24"/>
                <w:szCs w:val="24"/>
              </w:rPr>
            </w:pPr>
          </w:p>
        </w:tc>
        <w:tc>
          <w:tcPr>
            <w:tcW w:w="1404" w:type="dxa"/>
            <w:shd w:val="clear" w:color="auto" w:fill="FFFFFF"/>
            <w:vAlign w:val="center"/>
          </w:tcPr>
          <w:p w14:paraId="457E0B82" w14:textId="77777777" w:rsidR="00A36738" w:rsidRPr="000B25FD" w:rsidRDefault="00A36738" w:rsidP="004F156B">
            <w:pPr>
              <w:spacing w:after="0" w:line="240" w:lineRule="auto"/>
              <w:jc w:val="center"/>
              <w:rPr>
                <w:rFonts w:ascii="Times New Roman" w:hAnsi="Times New Roman"/>
                <w:b/>
                <w:sz w:val="24"/>
                <w:szCs w:val="24"/>
              </w:rPr>
            </w:pPr>
            <w:r>
              <w:rPr>
                <w:rFonts w:ascii="Times New Roman" w:hAnsi="Times New Roman"/>
                <w:b/>
                <w:sz w:val="24"/>
                <w:szCs w:val="24"/>
              </w:rPr>
              <w:t>Marks</w:t>
            </w:r>
          </w:p>
        </w:tc>
        <w:tc>
          <w:tcPr>
            <w:tcW w:w="1143" w:type="dxa"/>
            <w:shd w:val="clear" w:color="auto" w:fill="FFFFFF"/>
            <w:vAlign w:val="center"/>
          </w:tcPr>
          <w:p w14:paraId="0F8C659A" w14:textId="77777777" w:rsidR="00A36738" w:rsidRPr="000B25FD" w:rsidRDefault="00A36738" w:rsidP="004F156B">
            <w:pPr>
              <w:spacing w:after="0" w:line="240" w:lineRule="auto"/>
              <w:jc w:val="center"/>
              <w:rPr>
                <w:rFonts w:ascii="Times New Roman" w:hAnsi="Times New Roman"/>
                <w:b/>
                <w:sz w:val="24"/>
                <w:szCs w:val="24"/>
              </w:rPr>
            </w:pPr>
            <w:r>
              <w:rPr>
                <w:rFonts w:ascii="Times New Roman" w:hAnsi="Times New Roman"/>
                <w:b/>
                <w:sz w:val="24"/>
                <w:szCs w:val="24"/>
              </w:rPr>
              <w:t>CO</w:t>
            </w:r>
          </w:p>
        </w:tc>
      </w:tr>
      <w:tr w:rsidR="00A36738" w:rsidRPr="000B25FD" w14:paraId="4B2E85FB" w14:textId="77777777" w:rsidTr="004F156B">
        <w:tblPrEx>
          <w:tblLook w:val="01E0" w:firstRow="1" w:lastRow="1" w:firstColumn="1" w:lastColumn="1" w:noHBand="0" w:noVBand="0"/>
        </w:tblPrEx>
        <w:trPr>
          <w:trHeight w:val="454"/>
          <w:jc w:val="center"/>
        </w:trPr>
        <w:tc>
          <w:tcPr>
            <w:tcW w:w="909" w:type="dxa"/>
          </w:tcPr>
          <w:p w14:paraId="7F1EE5A2"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1</w:t>
            </w:r>
          </w:p>
        </w:tc>
        <w:tc>
          <w:tcPr>
            <w:tcW w:w="7159" w:type="dxa"/>
            <w:gridSpan w:val="2"/>
          </w:tcPr>
          <w:p w14:paraId="5F5C7761" w14:textId="77777777" w:rsidR="00A36738" w:rsidRPr="000B25FD" w:rsidRDefault="00A36738" w:rsidP="004F156B">
            <w:pPr>
              <w:spacing w:after="40" w:line="240" w:lineRule="auto"/>
              <w:jc w:val="both"/>
              <w:rPr>
                <w:rFonts w:ascii="Times New Roman" w:hAnsi="Times New Roman"/>
                <w:sz w:val="24"/>
                <w:szCs w:val="24"/>
              </w:rPr>
            </w:pPr>
            <w:r>
              <w:rPr>
                <w:rFonts w:ascii="Times New Roman" w:hAnsi="Times New Roman"/>
                <w:b w:val="0"/>
                <w:sz w:val="24"/>
              </w:rPr>
              <w:t>Distinguish between time-stepped (fixed-increment) and event-based (discrete-event) time advance in a simulation. State how the simulation clock moves in each, and give one situation in which each is the better choice.</w:t>
            </w:r>
          </w:p>
        </w:tc>
        <w:tc>
          <w:tcPr>
            <w:tcW w:w="1404" w:type="dxa"/>
            <w:vAlign w:val="center"/>
          </w:tcPr>
          <w:p w14:paraId="795CA412"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4</w:t>
            </w:r>
          </w:p>
        </w:tc>
        <w:tc>
          <w:tcPr>
            <w:tcW w:w="1143" w:type="dxa"/>
            <w:vAlign w:val="center"/>
          </w:tcPr>
          <w:p w14:paraId="720F2C97"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CO1</w:t>
            </w:r>
          </w:p>
        </w:tc>
      </w:tr>
      <w:tr w:rsidR="00A36738" w:rsidRPr="000B25FD" w14:paraId="2DA4B814" w14:textId="77777777" w:rsidTr="004F156B">
        <w:tblPrEx>
          <w:tblLook w:val="01E0" w:firstRow="1" w:lastRow="1" w:firstColumn="1" w:lastColumn="1" w:noHBand="0" w:noVBand="0"/>
        </w:tblPrEx>
        <w:trPr>
          <w:trHeight w:val="454"/>
          <w:jc w:val="center"/>
        </w:trPr>
        <w:tc>
          <w:tcPr>
            <w:tcW w:w="909" w:type="dxa"/>
          </w:tcPr>
          <w:p w14:paraId="52D6C207"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2</w:t>
            </w:r>
          </w:p>
        </w:tc>
        <w:tc>
          <w:tcPr>
            <w:tcW w:w="7159" w:type="dxa"/>
            <w:gridSpan w:val="2"/>
          </w:tcPr>
          <w:p w14:paraId="13DE6A33" w14:textId="77777777" w:rsidR="00A36738" w:rsidRPr="001C5A0D" w:rsidRDefault="00A36738" w:rsidP="004F156B">
            <w:pPr>
              <w:spacing w:after="40" w:line="240" w:lineRule="auto"/>
              <w:jc w:val="both"/>
              <w:rPr>
                <w:rFonts w:ascii="Times New Roman" w:hAnsi="Times New Roman"/>
                <w:sz w:val="24"/>
                <w:szCs w:val="24"/>
              </w:rPr>
            </w:pPr>
            <w:r>
              <w:rPr>
                <w:rFonts w:ascii="Times New Roman" w:hAnsi="Times New Roman"/>
                <w:b w:val="0"/>
                <w:sz w:val="24"/>
              </w:rPr>
              <w:t>Name the five sources of error in a simulation study. Explain why reducing the integration step size h below a certain value makes the computed answer worse rather than better, and sketch the curve that shows this.</w:t>
            </w:r>
          </w:p>
        </w:tc>
        <w:tc>
          <w:tcPr>
            <w:tcW w:w="1404" w:type="dxa"/>
            <w:vAlign w:val="center"/>
          </w:tcPr>
          <w:p w14:paraId="569CF055"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4</w:t>
            </w:r>
          </w:p>
        </w:tc>
        <w:tc>
          <w:tcPr>
            <w:tcW w:w="1143" w:type="dxa"/>
            <w:vAlign w:val="center"/>
          </w:tcPr>
          <w:p w14:paraId="5DBCC37F"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CO1</w:t>
            </w:r>
          </w:p>
        </w:tc>
      </w:tr>
      <w:tr w:rsidR="00A36738" w:rsidRPr="000B25FD" w14:paraId="2DA4B814" w14:textId="77777777" w:rsidTr="004F156B">
        <w:tblPrEx>
          <w:tblLook w:val="01E0" w:firstRow="1" w:lastRow="1" w:firstColumn="1" w:lastColumn="1" w:noHBand="0" w:noVBand="0"/>
        </w:tblPrEx>
        <w:trPr>
          <w:trHeight w:val="454"/>
          <w:jc w:val="center"/>
        </w:trPr>
        <w:tc>
          <w:tcPr>
            <w:tcW w:w="909" w:type="dxa"/>
          </w:tcPr>
          <w:p w14:paraId="52D6C207"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3</w:t>
            </w:r>
          </w:p>
        </w:tc>
        <w:tc>
          <w:tcPr>
            <w:tcW w:w="7159" w:type="dxa"/>
            <w:gridSpan w:val="2"/>
          </w:tcPr>
          <w:p w14:paraId="13DE6A33" w14:textId="77777777" w:rsidR="00A36738" w:rsidRPr="001C5A0D" w:rsidRDefault="00A36738" w:rsidP="004F156B">
            <w:pPr>
              <w:spacing w:after="40" w:line="240" w:lineRule="auto"/>
              <w:jc w:val="both"/>
              <w:rPr>
                <w:rFonts w:ascii="Times New Roman" w:hAnsi="Times New Roman"/>
                <w:sz w:val="24"/>
                <w:szCs w:val="24"/>
              </w:rPr>
            </w:pPr>
            <w:r>
              <w:rPr>
                <w:rFonts w:ascii="Times New Roman" w:hAnsi="Times New Roman"/>
                <w:b w:val="0"/>
                <w:sz w:val="24"/>
              </w:rPr>
              <w:t>In a graph-based simulation of an epidemic on a contact network, state what the nodes, the edges and the transition rules represent. Give one way in which the topology of the network, and not the infection probability, changes the outcome of the simulation.</w:t>
            </w:r>
          </w:p>
        </w:tc>
        <w:tc>
          <w:tcPr>
            <w:tcW w:w="1404" w:type="dxa"/>
            <w:vAlign w:val="center"/>
          </w:tcPr>
          <w:p w14:paraId="569CF055"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4</w:t>
            </w:r>
          </w:p>
        </w:tc>
        <w:tc>
          <w:tcPr>
            <w:tcW w:w="1143" w:type="dxa"/>
            <w:vAlign w:val="center"/>
          </w:tcPr>
          <w:p w14:paraId="5DBCC37F"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CO3</w:t>
            </w:r>
          </w:p>
        </w:tc>
      </w:tr>
      <w:tr w:rsidR="00A36738" w:rsidRPr="000B25FD" w14:paraId="2DA4B814" w14:textId="77777777" w:rsidTr="004F156B">
        <w:tblPrEx>
          <w:tblLook w:val="01E0" w:firstRow="1" w:lastRow="1" w:firstColumn="1" w:lastColumn="1" w:noHBand="0" w:noVBand="0"/>
        </w:tblPrEx>
        <w:trPr>
          <w:trHeight w:val="454"/>
          <w:jc w:val="center"/>
        </w:trPr>
        <w:tc>
          <w:tcPr>
            <w:tcW w:w="909" w:type="dxa"/>
          </w:tcPr>
          <w:p w14:paraId="52D6C207"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4</w:t>
            </w:r>
          </w:p>
        </w:tc>
        <w:tc>
          <w:tcPr>
            <w:tcW w:w="7159" w:type="dxa"/>
            <w:gridSpan w:val="2"/>
          </w:tcPr>
          <w:p w14:paraId="13DE6A33" w14:textId="77777777" w:rsidR="00A36738" w:rsidRPr="001C5A0D" w:rsidRDefault="00A36738" w:rsidP="004F156B">
            <w:pPr>
              <w:spacing w:after="40" w:line="240" w:lineRule="auto"/>
              <w:jc w:val="both"/>
              <w:rPr>
                <w:rFonts w:ascii="Times New Roman" w:hAnsi="Times New Roman"/>
                <w:sz w:val="24"/>
                <w:szCs w:val="24"/>
              </w:rPr>
            </w:pPr>
            <w:r>
              <w:rPr>
                <w:rFonts w:ascii="Times New Roman" w:hAnsi="Times New Roman"/>
                <w:b w:val="0"/>
                <w:sz w:val="24"/>
              </w:rPr>
              <w:t>State Amdahl's law for a fixed problem size. A simulation has a serial fraction f = 0.05. Compute the speedup obtainable on 16 processors and the maximum speedup obtainable on any number of processors.</w:t>
            </w:r>
          </w:p>
        </w:tc>
        <w:tc>
          <w:tcPr>
            <w:tcW w:w="1404" w:type="dxa"/>
            <w:vAlign w:val="center"/>
          </w:tcPr>
          <w:p w14:paraId="569CF055"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4</w:t>
            </w:r>
          </w:p>
        </w:tc>
        <w:tc>
          <w:tcPr>
            <w:tcW w:w="1143" w:type="dxa"/>
            <w:vAlign w:val="center"/>
          </w:tcPr>
          <w:p w14:paraId="5DBCC37F"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CO2</w:t>
            </w:r>
          </w:p>
        </w:tc>
      </w:tr>
      <w:tr w:rsidR="00A36738" w:rsidRPr="000B25FD" w14:paraId="65D3C093" w14:textId="77777777" w:rsidTr="004F156B">
        <w:tblPrEx>
          <w:tblLook w:val="01E0" w:firstRow="1" w:lastRow="1" w:firstColumn="1" w:lastColumn="1" w:noHBand="0" w:noVBand="0"/>
        </w:tblPrEx>
        <w:trPr>
          <w:trHeight w:val="454"/>
          <w:jc w:val="center"/>
        </w:trPr>
        <w:tc>
          <w:tcPr>
            <w:tcW w:w="909" w:type="dxa"/>
          </w:tcPr>
          <w:p w14:paraId="2336A20C"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5</w:t>
            </w:r>
          </w:p>
        </w:tc>
        <w:tc>
          <w:tcPr>
            <w:tcW w:w="7159" w:type="dxa"/>
            <w:gridSpan w:val="2"/>
            <w:shd w:val="clear" w:color="auto" w:fill="FFFFFF"/>
          </w:tcPr>
          <w:p w14:paraId="01F3647B" w14:textId="77777777" w:rsidR="00A36738" w:rsidRPr="001D3600" w:rsidRDefault="00A36738" w:rsidP="004F156B">
            <w:pPr>
              <w:spacing w:after="40" w:line="240" w:lineRule="auto"/>
              <w:jc w:val="both"/>
              <w:rPr>
                <w:rFonts w:ascii="Times New Roman" w:hAnsi="Times New Roman"/>
                <w:sz w:val="24"/>
                <w:szCs w:val="24"/>
              </w:rPr>
            </w:pPr>
            <w:r>
              <w:rPr>
                <w:rFonts w:ascii="Times New Roman" w:hAnsi="Times New Roman"/>
                <w:b w:val="0"/>
                <w:sz w:val="24"/>
              </w:rPr>
              <w:t>Distinguish between verification and validation of a simulation model. Name any two validation techniques, and state what each one establishes.</w:t>
            </w:r>
          </w:p>
        </w:tc>
        <w:tc>
          <w:tcPr>
            <w:tcW w:w="1404" w:type="dxa"/>
            <w:shd w:val="clear" w:color="auto" w:fill="FFFFFF"/>
            <w:vAlign w:val="center"/>
          </w:tcPr>
          <w:p w14:paraId="7162660C"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4</w:t>
            </w:r>
          </w:p>
        </w:tc>
        <w:tc>
          <w:tcPr>
            <w:tcW w:w="1143" w:type="dxa"/>
            <w:shd w:val="clear" w:color="auto" w:fill="FFFFFF"/>
            <w:vAlign w:val="center"/>
          </w:tcPr>
          <w:p w14:paraId="66F1D05F"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CO4</w:t>
            </w:r>
          </w:p>
        </w:tc>
      </w:tr>
      <w:tr w:rsidR="00A36738" w:rsidRPr="000B25FD" w14:paraId="03C97255" w14:textId="77777777" w:rsidTr="004F156B">
        <w:tblPrEx>
          <w:tblLook w:val="01E0" w:firstRow="1" w:lastRow="1" w:firstColumn="1" w:lastColumn="1" w:noHBand="0" w:noVBand="0"/>
        </w:tblPrEx>
        <w:trPr>
          <w:trHeight w:val="611"/>
          <w:jc w:val="center"/>
        </w:trPr>
        <w:tc>
          <w:tcPr>
            <w:tcW w:w="10615" w:type="dxa"/>
            <w:gridSpan w:val="5"/>
          </w:tcPr>
          <w:p w14:paraId="078FAF1B" w14:textId="77777777" w:rsidR="00A36738" w:rsidRDefault="00A36738" w:rsidP="004F156B">
            <w:pPr>
              <w:spacing w:after="0"/>
              <w:jc w:val="center"/>
              <w:rPr>
                <w:rFonts w:ascii="Times New Roman" w:hAnsi="Times New Roman"/>
                <w:b/>
                <w:bCs/>
                <w:sz w:val="24"/>
                <w:szCs w:val="24"/>
              </w:rPr>
            </w:pPr>
            <w:r>
              <w:rPr>
                <w:rFonts w:ascii="Times New Roman" w:hAnsi="Times New Roman"/>
                <w:b/>
                <w:bCs/>
                <w:sz w:val="24"/>
                <w:szCs w:val="24"/>
              </w:rPr>
              <w:t xml:space="preserve">SECTION B </w:t>
            </w:r>
          </w:p>
          <w:p w14:paraId="2E3D6145" w14:textId="77777777" w:rsidR="00A36738" w:rsidRPr="00062E3B" w:rsidRDefault="00A36738" w:rsidP="004F156B">
            <w:pPr>
              <w:spacing w:after="0"/>
              <w:jc w:val="center"/>
              <w:rPr>
                <w:rFonts w:ascii="Times New Roman" w:hAnsi="Times New Roman"/>
                <w:b/>
                <w:bCs/>
                <w:sz w:val="24"/>
                <w:szCs w:val="24"/>
              </w:rPr>
            </w:pPr>
            <w:r>
              <w:rPr>
                <w:rFonts w:ascii="Times New Roman" w:hAnsi="Times New Roman"/>
                <w:b/>
                <w:sz w:val="24"/>
                <w:szCs w:val="24"/>
              </w:rPr>
              <w:t>(4Qx10M= 40 Marks)</w:t>
            </w:r>
          </w:p>
        </w:tc>
      </w:tr>
      <w:tr w:rsidR="00A36738" w:rsidRPr="000B25FD" w14:paraId="16D16037" w14:textId="77777777" w:rsidTr="004F156B">
        <w:tblPrEx>
          <w:tblLook w:val="01E0" w:firstRow="1" w:lastRow="1" w:firstColumn="1" w:lastColumn="1" w:noHBand="0" w:noVBand="0"/>
        </w:tblPrEx>
        <w:trPr>
          <w:trHeight w:val="452"/>
          <w:jc w:val="center"/>
        </w:trPr>
        <w:tc>
          <w:tcPr>
            <w:tcW w:w="909" w:type="dxa"/>
          </w:tcPr>
          <w:p w14:paraId="6233C752"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6</w:t>
            </w:r>
          </w:p>
        </w:tc>
        <w:tc>
          <w:tcPr>
            <w:tcW w:w="7159" w:type="dxa"/>
            <w:gridSpan w:val="2"/>
          </w:tcPr>
          <w:p w14:paraId="77728793" w14:textId="77777777" w:rsidR="00A36738" w:rsidRPr="000B25FD" w:rsidRDefault="00A36738" w:rsidP="004F156B">
            <w:pPr>
              <w:spacing w:after="40" w:line="240" w:lineRule="auto"/>
              <w:rPr>
                <w:rFonts w:ascii="Times New Roman" w:hAnsi="Times New Roman"/>
                <w:sz w:val="24"/>
                <w:szCs w:val="24"/>
              </w:rPr>
            </w:pPr>
            <w:proofErr w:type="gramStart"/>
            <w:proofErr w:type="gramEnd"/>
            <w:r>
              <w:rPr>
                <w:rFonts w:ascii="Times New Roman" w:hAnsi="Times New Roman"/>
                <w:b w:val="0"/>
                <w:sz w:val="24"/>
              </w:rPr>
              <w:t>(a)  Write the update formula for the explicit Euler, the trapezoidal (Heun) and the classical fourth-order Runge-Kutta methods for the initial value problem dy/dt = f(t, y), and state the order of the global error of each.   (4 Marks)</w:t>
            </w:r>
          </w:p>
          <w:p>
            <w:pPr>
              <w:spacing w:after="40"/>
            </w:pPr>
            <w:r>
              <w:rPr>
                <w:rFonts w:ascii="Times New Roman" w:hAnsi="Times New Roman"/>
                <w:b w:val="0"/>
                <w:sz w:val="24"/>
              </w:rPr>
              <w:t>(b)  For dy/dt = -2y with y(0) = 1 and h = 0.1, carry out two steps of explicit Euler. Compare your result with the exact value at t = 0.2 and state the absolute error.   (3 Marks)</w:t>
            </w:r>
          </w:p>
          <w:p>
            <w:pPr>
              <w:spacing w:after="40"/>
            </w:pPr>
            <w:r>
              <w:rPr>
                <w:rFonts w:ascii="Times New Roman" w:hAnsi="Times New Roman"/>
                <w:b w:val="0"/>
                <w:sz w:val="24"/>
              </w:rPr>
              <w:t>(c)  Give the stability condition of explicit Euler for the test equation dy/dt = λy with λ &lt; 0, and verify that the step used in part (b) satisfies it. Define a stiff system and state why implicit methods are used for it.   (3 Marks)</w:t>
            </w:r>
          </w:p>
        </w:tc>
        <w:tc>
          <w:tcPr>
            <w:tcW w:w="1404" w:type="dxa"/>
            <w:vAlign w:val="center"/>
          </w:tcPr>
          <w:p w14:paraId="7FC81D17"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10</w:t>
            </w:r>
          </w:p>
        </w:tc>
        <w:tc>
          <w:tcPr>
            <w:tcW w:w="1143" w:type="dxa"/>
            <w:vAlign w:val="center"/>
          </w:tcPr>
          <w:p w14:paraId="3B1103F3"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CO1</w:t>
            </w:r>
          </w:p>
        </w:tc>
      </w:tr>
      <w:tr w:rsidR="00A36738" w:rsidRPr="000B25FD" w14:paraId="71EB874E" w14:textId="77777777" w:rsidTr="004F156B">
        <w:tblPrEx>
          <w:tblLook w:val="01E0" w:firstRow="1" w:lastRow="1" w:firstColumn="1" w:lastColumn="1" w:noHBand="0" w:noVBand="0"/>
        </w:tblPrEx>
        <w:trPr>
          <w:trHeight w:val="454"/>
          <w:jc w:val="center"/>
        </w:trPr>
        <w:tc>
          <w:tcPr>
            <w:tcW w:w="909" w:type="dxa"/>
          </w:tcPr>
          <w:p w14:paraId="7964D6C6"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7</w:t>
            </w:r>
          </w:p>
        </w:tc>
        <w:tc>
          <w:tcPr>
            <w:tcW w:w="7159" w:type="dxa"/>
            <w:gridSpan w:val="2"/>
          </w:tcPr>
          <w:p w14:paraId="2C905DFF"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(a)  List the hallmarks of a complex adaptive system, and state why simulation, rather than a closed-form analysis, is the method of choice for such a system.   (4 Marks)</w:t>
            </w:r>
          </w:p>
          <w:p>
            <w:pPr>
              <w:spacing w:after="40"/>
            </w:pPr>
            <w:r>
              <w:rPr>
                <w:rFonts w:ascii="Times New Roman" w:hAnsi="Times New Roman"/>
                <w:b w:val="0"/>
                <w:sz w:val="24"/>
              </w:rPr>
              <w:t>(b)  A city's electric power network and its communication network depend on each other: substations need the data network to be controlled, and the data network's routers need power. Describe how you would model these two layers and the interdependency between them, and explain how a cascading failure would propagate in your model.   (4 Marks)</w:t>
            </w:r>
          </w:p>
          <w:p>
            <w:pPr>
              <w:spacing w:after="40"/>
            </w:pPr>
            <w:r>
              <w:rPr>
                <w:rFonts w:ascii="Times New Roman" w:hAnsi="Times New Roman"/>
                <w:b w:val="0"/>
                <w:sz w:val="24"/>
              </w:rPr>
              <w:t>(c)  Name two quantities you would measure from the output of this simulation in order to compare one network design against another.   (2 Marks)</w:t>
            </w:r>
          </w:p>
        </w:tc>
        <w:tc>
          <w:tcPr>
            <w:tcW w:w="1404" w:type="dxa"/>
            <w:vAlign w:val="center"/>
          </w:tcPr>
          <w:p w14:paraId="3972C10D"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10</w:t>
            </w:r>
          </w:p>
        </w:tc>
        <w:tc>
          <w:tcPr>
            <w:tcW w:w="1143" w:type="dxa"/>
            <w:vAlign w:val="center"/>
          </w:tcPr>
          <w:p w14:paraId="0264D928"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CO3</w:t>
            </w:r>
          </w:p>
        </w:tc>
      </w:tr>
      <w:tr w:rsidR="00A36738" w:rsidRPr="000B25FD" w14:paraId="71EB874E" w14:textId="77777777" w:rsidTr="004F156B">
        <w:tblPrEx>
          <w:tblLook w:val="01E0" w:firstRow="1" w:lastRow="1" w:firstColumn="1" w:lastColumn="1" w:noHBand="0" w:noVBand="0"/>
        </w:tblPrEx>
        <w:trPr>
          <w:trHeight w:val="454"/>
          <w:jc w:val="center"/>
        </w:trPr>
        <w:tc>
          <w:tcPr>
            <w:tcW w:w="909" w:type="dxa"/>
          </w:tcPr>
          <w:p w14:paraId="7964D6C6"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8</w:t>
            </w:r>
          </w:p>
        </w:tc>
        <w:tc>
          <w:tcPr>
            <w:tcW w:w="7159" w:type="dxa"/>
            <w:gridSpan w:val="2"/>
          </w:tcPr>
          <w:p w14:paraId="2C905DFF"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(a)  Explain the surface-to-volume principle in the partitioning of a simulation, and use it to compare a 1-D (stripe) decomposition with a 2-D (block) decomposition of an N × N grid over p processors. Give the communication volume per processor in each case.   (4 Marks)</w:t>
            </w:r>
          </w:p>
          <w:p>
            <w:pPr>
              <w:spacing w:after="40"/>
            </w:pPr>
            <w:r>
              <w:rPr>
                <w:rFonts w:ascii="Times New Roman" w:hAnsi="Times New Roman"/>
                <w:b w:val="0"/>
                <w:sz w:val="24"/>
              </w:rPr>
              <w:t>(b)  What is a halo (ghost) region, and what determines its width? Write the main loop of a time-stepped parallel simulation that overlaps the halo exchange with computation.   (3 Marks)</w:t>
            </w:r>
          </w:p>
          <w:p>
            <w:pPr>
              <w:spacing w:after="40"/>
            </w:pPr>
            <w:r>
              <w:rPr>
                <w:rFonts w:ascii="Times New Roman" w:hAnsi="Times New Roman"/>
                <w:b w:val="0"/>
                <w:sz w:val="24"/>
              </w:rPr>
              <w:t>(c)  Distinguish between conservative and optimistic (Time Warp) synchronisation of a parallel discrete-event simulation. State the principal cost of each.   (3 Marks)</w:t>
            </w:r>
          </w:p>
        </w:tc>
        <w:tc>
          <w:tcPr>
            <w:tcW w:w="1404" w:type="dxa"/>
            <w:vAlign w:val="center"/>
          </w:tcPr>
          <w:p w14:paraId="3972C10D"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10</w:t>
            </w:r>
          </w:p>
        </w:tc>
        <w:tc>
          <w:tcPr>
            <w:tcW w:w="1143" w:type="dxa"/>
            <w:vAlign w:val="center"/>
          </w:tcPr>
          <w:p w14:paraId="0264D928"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CO2</w:t>
            </w:r>
          </w:p>
        </w:tc>
      </w:tr>
      <w:tr w:rsidR="00A36738" w:rsidRPr="000B25FD" w14:paraId="18995DD4" w14:textId="77777777" w:rsidTr="004F156B">
        <w:tblPrEx>
          <w:tblLook w:val="01E0" w:firstRow="1" w:lastRow="1" w:firstColumn="1" w:lastColumn="1" w:noHBand="0" w:noVBand="0"/>
        </w:tblPrEx>
        <w:trPr>
          <w:trHeight w:val="454"/>
          <w:jc w:val="center"/>
        </w:trPr>
        <w:tc>
          <w:tcPr>
            <w:tcW w:w="909" w:type="dxa"/>
          </w:tcPr>
          <w:p w14:paraId="73B2A8E1" w14:textId="77777777" w:rsidR="00A36738" w:rsidRDefault="00A36738" w:rsidP="004F156B">
            <w:pPr>
              <w:spacing w:after="40" w:line="240" w:lineRule="auto"/>
              <w:rPr>
                <w:rFonts w:ascii="Times New Roman" w:hAnsi="Times New Roman"/>
                <w:sz w:val="24"/>
                <w:szCs w:val="24"/>
              </w:rPr>
            </w:pPr>
            <w:r>
              <w:rPr>
                <w:rFonts w:ascii="Times New Roman" w:hAnsi="Times New Roman"/>
                <w:b w:val="0"/>
                <w:sz w:val="24"/>
              </w:rPr>
              <w:t>Q 9</w:t>
            </w:r>
          </w:p>
        </w:tc>
        <w:tc>
          <w:tcPr>
            <w:tcW w:w="7159" w:type="dxa"/>
            <w:gridSpan w:val="2"/>
          </w:tcPr>
          <w:p w14:paraId="2805C616" w14:textId="77777777" w:rsidR="00A36738" w:rsidRPr="00E13D47" w:rsidRDefault="00A36738" w:rsidP="004F156B">
            <w:pPr>
              <w:tabs>
                <w:tab w:val="left" w:pos="360"/>
              </w:tabs>
              <w:spacing w:after="40" w:line="240" w:lineRule="auto"/>
              <w:rPr>
                <w:rFonts w:ascii="Times New Roman" w:hAnsi="Times New Roman"/>
                <w:sz w:val="24"/>
                <w:szCs w:val="24"/>
              </w:rPr>
            </w:pPr>
            <w:r>
              <w:rPr>
                <w:rFonts w:ascii="Times New Roman" w:hAnsi="Times New Roman"/>
                <w:b w:val="0"/>
                <w:sz w:val="24"/>
              </w:rPr>
              <w:t>A single-server help desk receives requests in a Poisson stream at λ = 8 per hour and serves them exponentially at μ = 10 per hour.</w:t>
            </w:r>
          </w:p>
          <w:p>
            <w:pPr>
              <w:spacing w:after="40"/>
            </w:pPr>
            <w:r>
              <w:rPr>
                <w:rFonts w:ascii="Times New Roman" w:hAnsi="Times New Roman"/>
                <w:b w:val="0"/>
                <w:sz w:val="24"/>
              </w:rPr>
              <w:t>(a)  Compute the utilisation ρ, the mean number in the system L, the mean number in the queue Lq, the mean time in the system W and the mean waiting time Wq. Give the two time answers in minutes.   (5 Marks)</w:t>
            </w:r>
          </w:p>
          <w:p>
            <w:pPr>
              <w:spacing w:after="40"/>
            </w:pPr>
            <w:r>
              <w:rPr>
                <w:rFonts w:ascii="Times New Roman" w:hAnsi="Times New Roman"/>
                <w:b w:val="0"/>
                <w:sz w:val="24"/>
              </w:rPr>
              <w:t>(b)  State Little's law and verify it against your answers to part (a).   (2 Marks)</w:t>
            </w:r>
          </w:p>
          <w:p>
            <w:pPr>
              <w:spacing w:after="40"/>
            </w:pPr>
            <w:r>
              <w:rPr>
                <w:rFonts w:ascii="Times New Roman" w:hAnsi="Times New Roman"/>
                <w:b w:val="0"/>
                <w:sz w:val="24"/>
              </w:rPr>
              <w:t>(c)  The service time distribution is now found to be general, with the same mean but a coefficient of variation CV = 1.5. Using the Pollaczek-Khinchine formula, recompute Lq and comment on what the comparison tells the help-desk manager.   (3 Marks)</w:t>
            </w:r>
          </w:p>
          <w:p>
            <w:pPr>
              <w:spacing w:after="80" w:before="80"/>
              <w:jc w:val="center"/>
            </w:pPr>
            <w:r>
              <w:rPr>
                <w:rFonts w:ascii="Times New Roman" w:hAnsi="Times New Roman"/>
                <w:b/>
                <w:sz w:val="24"/>
              </w:rPr>
              <w:t>OR</w:t>
            </w:r>
          </w:p>
          <w:p>
            <w:pPr>
              <w:spacing w:after="40"/>
            </w:pPr>
            <w:r>
              <w:rPr>
                <w:rFonts w:ascii="Times New Roman" w:hAnsi="Times New Roman"/>
                <w:b w:val="0"/>
                <w:sz w:val="24"/>
              </w:rPr>
              <w:t>(a)  State the inverse transform method. Derive the generator for an exponential random variate of rate λ, and use it to produce three variates for λ = 0.5 from the uniform numbers U = 0.1, 0.5 and 0.9.   (4 Marks)</w:t>
            </w:r>
          </w:p>
          <w:p>
            <w:pPr>
              <w:spacing w:after="40"/>
            </w:pPr>
            <w:r>
              <w:rPr>
                <w:rFonts w:ascii="Times New Roman" w:hAnsi="Times New Roman"/>
                <w:b w:val="0"/>
                <w:sz w:val="24"/>
              </w:rPr>
              <w:t>(b)  Write the acceptance-rejection algorithm for generating a variate from a density f using a majorising density g and a constant c, and state the expected number of trials per accepted variate.   (3 Marks)</w:t>
            </w:r>
          </w:p>
          <w:p>
            <w:pPr>
              <w:spacing w:after="40"/>
            </w:pPr>
            <w:r>
              <w:rPr>
                <w:rFonts w:ascii="Times New Roman" w:hAnsi="Times New Roman"/>
                <w:b w:val="0"/>
                <w:sz w:val="24"/>
              </w:rPr>
              <w:t>(c)  What properties must a pseudo-random number generator have to be fit for simulation use? Explain why the seed must be recorded in the results of every run.   (3 Marks)</w:t>
            </w:r>
          </w:p>
        </w:tc>
        <w:tc>
          <w:tcPr>
            <w:tcW w:w="1404" w:type="dxa"/>
            <w:vAlign w:val="center"/>
          </w:tcPr>
          <w:p w14:paraId="008D07B2" w14:textId="77777777" w:rsidR="00A36738"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10</w:t>
            </w:r>
          </w:p>
        </w:tc>
        <w:tc>
          <w:tcPr>
            <w:tcW w:w="1143" w:type="dxa"/>
            <w:vAlign w:val="center"/>
          </w:tcPr>
          <w:p w14:paraId="3D6CF901" w14:textId="77777777" w:rsidR="00A36738" w:rsidRDefault="00A36738" w:rsidP="004F156B">
            <w:pPr>
              <w:spacing w:after="40" w:line="240" w:lineRule="auto"/>
              <w:jc w:val="center"/>
              <w:rPr>
                <w:rFonts w:ascii="Times New Roman" w:hAnsi="Times New Roman"/>
                <w:b/>
                <w:color w:val="000000"/>
                <w:sz w:val="24"/>
                <w:szCs w:val="24"/>
              </w:rPr>
            </w:pPr>
            <w:r>
              <w:rPr>
                <w:rFonts w:ascii="Times New Roman" w:hAnsi="Times New Roman"/>
                <w:b w:val="0"/>
                <w:sz w:val="24"/>
              </w:rPr>
              <w:t>CO1</w:t>
            </w:r>
          </w:p>
        </w:tc>
      </w:tr>
      <w:tr w:rsidR="00A36738" w:rsidRPr="000B25FD" w14:paraId="21ACAFA0" w14:textId="77777777" w:rsidTr="004F156B">
        <w:tblPrEx>
          <w:tblLook w:val="01E0" w:firstRow="1" w:lastRow="1" w:firstColumn="1" w:lastColumn="1" w:noHBand="0" w:noVBand="0"/>
        </w:tblPrEx>
        <w:trPr>
          <w:trHeight w:val="593"/>
          <w:jc w:val="center"/>
        </w:trPr>
        <w:tc>
          <w:tcPr>
            <w:tcW w:w="10615" w:type="dxa"/>
            <w:gridSpan w:val="5"/>
          </w:tcPr>
          <w:p w14:paraId="4EB15160" w14:textId="77777777" w:rsidR="00A36738" w:rsidRDefault="00A36738" w:rsidP="004F156B">
            <w:pPr>
              <w:spacing w:after="0" w:line="240" w:lineRule="auto"/>
              <w:jc w:val="center"/>
              <w:rPr>
                <w:rFonts w:ascii="Times New Roman" w:hAnsi="Times New Roman"/>
                <w:b/>
                <w:bCs/>
                <w:color w:val="000000"/>
                <w:sz w:val="24"/>
                <w:szCs w:val="24"/>
              </w:rPr>
            </w:pPr>
            <w:r>
              <w:rPr>
                <w:rFonts w:ascii="Times New Roman" w:hAnsi="Times New Roman"/>
                <w:b/>
                <w:bCs/>
                <w:color w:val="000000"/>
                <w:sz w:val="24"/>
                <w:szCs w:val="24"/>
              </w:rPr>
              <w:t>SECTION-C</w:t>
            </w:r>
          </w:p>
          <w:p w14:paraId="038BB508" w14:textId="77777777" w:rsidR="00A36738" w:rsidRPr="000B25FD" w:rsidRDefault="00A36738" w:rsidP="004F156B">
            <w:pPr>
              <w:spacing w:after="0" w:line="240" w:lineRule="auto"/>
              <w:jc w:val="center"/>
              <w:rPr>
                <w:rFonts w:ascii="Times New Roman" w:hAnsi="Times New Roman"/>
                <w:b/>
                <w:color w:val="000000"/>
                <w:sz w:val="24"/>
                <w:szCs w:val="24"/>
              </w:rPr>
            </w:pPr>
            <w:r>
              <w:rPr>
                <w:rFonts w:ascii="Times New Roman" w:hAnsi="Times New Roman"/>
                <w:b/>
                <w:sz w:val="24"/>
                <w:szCs w:val="24"/>
              </w:rPr>
              <w:t>(2Qx20M=40 Marks)</w:t>
            </w:r>
          </w:p>
        </w:tc>
      </w:tr>
      <w:tr w:rsidR="00A36738" w:rsidRPr="000B25FD" w14:paraId="05F4EC34" w14:textId="77777777" w:rsidTr="004F156B">
        <w:tblPrEx>
          <w:tblLook w:val="01E0" w:firstRow="1" w:lastRow="1" w:firstColumn="1" w:lastColumn="1" w:noHBand="0" w:noVBand="0"/>
        </w:tblPrEx>
        <w:trPr>
          <w:trHeight w:val="592"/>
          <w:jc w:val="center"/>
        </w:trPr>
        <w:tc>
          <w:tcPr>
            <w:tcW w:w="909" w:type="dxa"/>
          </w:tcPr>
          <w:p w14:paraId="78DA5E0B"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10</w:t>
            </w:r>
          </w:p>
        </w:tc>
        <w:tc>
          <w:tcPr>
            <w:tcW w:w="7159" w:type="dxa"/>
            <w:gridSpan w:val="2"/>
          </w:tcPr>
          <w:p w14:paraId="6C56D2CA" w14:textId="77777777" w:rsidR="00A36738" w:rsidRPr="000B25FD" w:rsidRDefault="00A36738" w:rsidP="004F156B">
            <w:pPr>
              <w:spacing w:after="40" w:line="240" w:lineRule="auto"/>
              <w:rPr>
                <w:rFonts w:ascii="Times New Roman" w:hAnsi="Times New Roman"/>
                <w:sz w:val="24"/>
                <w:szCs w:val="24"/>
              </w:rPr>
            </w:pPr>
            <w:proofErr w:type="gramStart"/>
            <w:proofErr w:type="gramEnd"/>
            <w:r>
              <w:rPr>
                <w:rFonts w:ascii="Times New Roman" w:hAnsi="Times New Roman"/>
                <w:b w:val="0"/>
                <w:sz w:val="24"/>
              </w:rPr>
              <w:t>You are asked to build a simulation environment for a coupled power and communication network of the kind described in Q7.</w:t>
            </w:r>
          </w:p>
          <w:p>
            <w:pPr>
              <w:spacing w:after="40"/>
            </w:pPr>
            <w:r>
              <w:rPr>
                <w:rFonts w:ascii="Times New Roman" w:hAnsi="Times New Roman"/>
                <w:b w:val="0"/>
                <w:sz w:val="24"/>
              </w:rPr>
              <w:t>(a)  Describe the architecture of an event-driven simulation engine for this system: name its components, write the main loop in pseudocode, and explain how ties between events scheduled at the same instant are broken so that a run is reproducible.   (8 Marks)</w:t>
            </w:r>
          </w:p>
          <w:p>
            <w:pPr>
              <w:spacing w:after="40"/>
            </w:pPr>
            <w:r>
              <w:rPr>
                <w:rFonts w:ascii="Times New Roman" w:hAnsi="Times New Roman"/>
                <w:b w:val="0"/>
                <w:sz w:val="24"/>
              </w:rPr>
              <w:t>(b)  Define the state of a node and of a link in each of the two layers, and write the transition rules by which a substation failure causes router failures and vice versa. State one rule that stops the cascade.   (6 Marks)</w:t>
            </w:r>
          </w:p>
          <w:p>
            <w:pPr>
              <w:spacing w:after="40"/>
            </w:pPr>
            <w:r>
              <w:rPr>
                <w:rFonts w:ascii="Times New Roman" w:hAnsi="Times New Roman"/>
                <w:b w:val="0"/>
                <w:sz w:val="24"/>
              </w:rPr>
              <w:t>(c)  The model must now run on p processors. State which partitioning strategy you would use for this graph-structured model, explain the difference between an edge cut and a vertex cut, and name the synchronisation scheme you would adopt, with a reason.   (6 Marks)</w:t>
            </w:r>
          </w:p>
          <w:p>
            <w:pPr>
              <w:spacing w:after="80" w:before="80"/>
              <w:jc w:val="center"/>
            </w:pPr>
            <w:r>
              <w:rPr>
                <w:rFonts w:ascii="Times New Roman" w:hAnsi="Times New Roman"/>
                <w:b/>
                <w:sz w:val="24"/>
              </w:rPr>
              <w:t>OR</w:t>
            </w:r>
          </w:p>
          <w:p>
            <w:pPr>
              <w:spacing w:after="40"/>
            </w:pPr>
            <w:r>
              <w:rPr>
                <w:rFonts w:ascii="Times New Roman" w:hAnsi="Times New Roman"/>
                <w:b w:val="0"/>
                <w:sz w:val="24"/>
              </w:rPr>
              <w:t>(a)  Design a cellular automaton for the propagation of a forest fire. Define the lattice, the neighbourhood, the set of cell states and the complete transition rule including the probabilities involved, and state how you would treat the boundary of the lattice.   (8 Marks)</w:t>
            </w:r>
          </w:p>
          <w:p>
            <w:pPr>
              <w:spacing w:after="40"/>
            </w:pPr>
            <w:r>
              <w:rPr>
                <w:rFonts w:ascii="Times New Roman" w:hAnsi="Times New Roman"/>
                <w:b w:val="0"/>
                <w:sz w:val="24"/>
              </w:rPr>
              <w:t>(b)  The same phenomenon is to be modelled with agents instead. State the properties that make an entity an agent, describe how the fire and the fire-fighting units would be represented, and give three differences between a cellular automaton and an agent-based model.   (6 Marks)</w:t>
            </w:r>
          </w:p>
          <w:p>
            <w:pPr>
              <w:spacing w:after="40"/>
            </w:pPr>
            <w:r>
              <w:rPr>
                <w:rFonts w:ascii="Times New Roman" w:hAnsi="Times New Roman"/>
                <w:b w:val="0"/>
                <w:sz w:val="24"/>
              </w:rPr>
              <w:t>(c)  The model is stochastic, so it is run n times. Write the confidence interval for the mean of the output, state how the half-width behaves as n increases, and compute the factor by which n must be increased in order to halve the half-width.   (6 Marks)</w:t>
            </w:r>
          </w:p>
        </w:tc>
        <w:tc>
          <w:tcPr>
            <w:tcW w:w="1404" w:type="dxa"/>
            <w:vAlign w:val="center"/>
          </w:tcPr>
          <w:p w14:paraId="59E186E4"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20</w:t>
            </w:r>
          </w:p>
        </w:tc>
        <w:tc>
          <w:tcPr>
            <w:tcW w:w="1143" w:type="dxa"/>
            <w:vAlign w:val="center"/>
          </w:tcPr>
          <w:p w14:paraId="3C00CE3E"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CO2, CO3</w:t>
            </w:r>
          </w:p>
        </w:tc>
      </w:tr>
      <w:tr w:rsidR="00A36738" w:rsidRPr="000B25FD" w14:paraId="1DBAA3CA" w14:textId="77777777" w:rsidTr="004F156B">
        <w:tblPrEx>
          <w:tblLook w:val="01E0" w:firstRow="1" w:lastRow="1" w:firstColumn="1" w:lastColumn="1" w:noHBand="0" w:noVBand="0"/>
        </w:tblPrEx>
        <w:trPr>
          <w:trHeight w:val="592"/>
          <w:jc w:val="center"/>
        </w:trPr>
        <w:tc>
          <w:tcPr>
            <w:tcW w:w="909" w:type="dxa"/>
          </w:tcPr>
          <w:p w14:paraId="20164BE7" w14:textId="77777777" w:rsidR="00A36738" w:rsidRPr="000B25FD" w:rsidRDefault="00A36738" w:rsidP="004F156B">
            <w:pPr>
              <w:spacing w:after="40" w:line="240" w:lineRule="auto"/>
              <w:rPr>
                <w:rFonts w:ascii="Times New Roman" w:hAnsi="Times New Roman"/>
                <w:sz w:val="24"/>
                <w:szCs w:val="24"/>
              </w:rPr>
            </w:pPr>
            <w:r>
              <w:rPr>
                <w:rFonts w:ascii="Times New Roman" w:hAnsi="Times New Roman"/>
                <w:b w:val="0"/>
                <w:sz w:val="24"/>
              </w:rPr>
              <w:t>Q 11</w:t>
            </w:r>
          </w:p>
        </w:tc>
        <w:tc>
          <w:tcPr>
            <w:tcW w:w="7159" w:type="dxa"/>
            <w:gridSpan w:val="2"/>
          </w:tcPr>
          <w:p w14:paraId="126A9B90" w14:textId="77777777" w:rsidR="00A36738" w:rsidRPr="00BD3F9D" w:rsidRDefault="00A36738" w:rsidP="004F156B">
            <w:pPr>
              <w:spacing w:after="40" w:line="240" w:lineRule="auto"/>
              <w:jc w:val="both"/>
              <w:rPr>
                <w:rFonts w:ascii="Times New Roman" w:hAnsi="Times New Roman"/>
                <w:sz w:val="24"/>
                <w:szCs w:val="24"/>
              </w:rPr>
            </w:pPr>
            <w:r>
              <w:rPr>
                <w:rFonts w:ascii="Times New Roman" w:hAnsi="Times New Roman"/>
                <w:b w:val="0"/>
                <w:sz w:val="24"/>
              </w:rPr>
              <w:t>(a)  Describe the pipeline that takes the raw output of a simulation run to a reportable result. State one situation in which a table communicates better than a graph, name the chart you would choose for each of: a time series of queue length, the distribution of 10,000 replication means, the comparison of four design alternatives on one measure, and the relation between two output variables. Give three principles of honest graphics.   (8 Marks)</w:t>
            </w:r>
          </w:p>
          <w:p>
            <w:pPr>
              <w:spacing w:after="40"/>
            </w:pPr>
            <w:r>
              <w:rPr>
                <w:rFonts w:ascii="Times New Roman" w:hAnsi="Times New Roman"/>
                <w:b w:val="0"/>
                <w:sz w:val="24"/>
              </w:rPr>
              <w:t>(b)  A run produces five output variables per replication. Explain how visual channels are used to show more than two dimensions at once, describe any two techniques for displaying many variables together, and name one method of scientific (field) visualization with the kind of data it suits.   (6 Marks)</w:t>
            </w:r>
          </w:p>
          <w:p>
            <w:pPr>
              <w:spacing w:after="40"/>
            </w:pPr>
            <w:r>
              <w:rPr>
                <w:rFonts w:ascii="Times New Roman" w:hAnsi="Times New Roman"/>
                <w:b w:val="0"/>
                <w:sz w:val="24"/>
              </w:rPr>
              <w:t>(c)  Distinguish verification from validation. Describe operational (output) validation of the model against a known benchmark, and list the items of a credibility checklist that must accompany the reported results.   (6 Marks)</w:t>
            </w:r>
          </w:p>
          <w:p>
            <w:pPr>
              <w:spacing w:after="80" w:before="80"/>
              <w:jc w:val="center"/>
            </w:pPr>
            <w:r>
              <w:rPr>
                <w:rFonts w:ascii="Times New Roman" w:hAnsi="Times New Roman"/>
                <w:b/>
                <w:sz w:val="24"/>
              </w:rPr>
              <w:t>OR</w:t>
            </w:r>
          </w:p>
          <w:p>
            <w:pPr>
              <w:spacing w:after="40"/>
            </w:pPr>
            <w:r>
              <w:rPr>
                <w:rFonts w:ascii="Times New Roman" w:hAnsi="Times New Roman"/>
                <w:b w:val="0"/>
                <w:sz w:val="24"/>
              </w:rPr>
              <w:t>(a)  Design a web interface through which a user can run and watch this simulation. Name the components on the browser side and on the server side, explain how parameters are accepted and validated, how results are returned while a long run is still in progress, and what the simulation engine must expose for this to be possible.   (8 Marks)</w:t>
            </w:r>
          </w:p>
          <w:p>
            <w:pPr>
              <w:spacing w:after="40"/>
            </w:pPr>
            <w:r>
              <w:rPr>
                <w:rFonts w:ascii="Times New Roman" w:hAnsi="Times New Roman"/>
                <w:b w:val="0"/>
                <w:sz w:val="24"/>
              </w:rPr>
              <w:t>(b)  Compare a terminal or command-line interface, a native desktop GUI (X Window System or MS Windows) and a web interface as the front end of a simulation tool, on the criteria of reproducibility, reach and cost of development. State which you would choose for a model shared by a research group, and why.   (6 Marks)</w:t>
            </w:r>
          </w:p>
          <w:p>
            <w:pPr>
              <w:spacing w:after="40"/>
            </w:pPr>
            <w:r>
              <w:rPr>
                <w:rFonts w:ascii="Times New Roman" w:hAnsi="Times New Roman"/>
                <w:b w:val="0"/>
                <w:sz w:val="24"/>
              </w:rPr>
              <w:t>(c)  A model has been built for a system that does not yet exist, so no field data can be collected against which to validate it. State what can still be done to establish credibility, and what must be reported alongside the results.   (6 Marks)</w:t>
            </w:r>
          </w:p>
        </w:tc>
        <w:tc>
          <w:tcPr>
            <w:tcW w:w="1404" w:type="dxa"/>
            <w:vAlign w:val="center"/>
          </w:tcPr>
          <w:p w14:paraId="1EDE9119" w14:textId="77777777" w:rsidR="00A36738" w:rsidRPr="000B25FD"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20</w:t>
            </w:r>
          </w:p>
        </w:tc>
        <w:tc>
          <w:tcPr>
            <w:tcW w:w="1143" w:type="dxa"/>
            <w:vAlign w:val="center"/>
          </w:tcPr>
          <w:p w14:paraId="5B711EE2" w14:textId="77777777" w:rsidR="00A36738" w:rsidRDefault="00A36738" w:rsidP="004F156B">
            <w:pPr>
              <w:spacing w:after="40" w:line="240" w:lineRule="auto"/>
              <w:jc w:val="center"/>
              <w:rPr>
                <w:rFonts w:ascii="Times New Roman" w:hAnsi="Times New Roman"/>
                <w:b/>
                <w:sz w:val="24"/>
                <w:szCs w:val="24"/>
              </w:rPr>
            </w:pPr>
            <w:r>
              <w:rPr>
                <w:rFonts w:ascii="Times New Roman" w:hAnsi="Times New Roman"/>
                <w:b w:val="0"/>
                <w:sz w:val="24"/>
              </w:rPr>
              <w:t>CO4</w:t>
            </w:r>
          </w:p>
        </w:tc>
      </w:tr>
    </w:tbl>
    <w:p w14:paraId="3131480A" w14:textId="77777777" w:rsidR="00A36738" w:rsidRDefault="00A36738" w:rsidP="00062E3B"/>
    <w:sectPr w:rsidR="00A36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E3B"/>
    <w:rsid w:val="00057F86"/>
    <w:rsid w:val="00062E3B"/>
    <w:rsid w:val="00082589"/>
    <w:rsid w:val="00091681"/>
    <w:rsid w:val="000929D5"/>
    <w:rsid w:val="000B1803"/>
    <w:rsid w:val="000C26EE"/>
    <w:rsid w:val="000F595A"/>
    <w:rsid w:val="001326E0"/>
    <w:rsid w:val="00183C48"/>
    <w:rsid w:val="001C2B56"/>
    <w:rsid w:val="001D6DA0"/>
    <w:rsid w:val="00262DAE"/>
    <w:rsid w:val="00297F87"/>
    <w:rsid w:val="002C60CE"/>
    <w:rsid w:val="002C645F"/>
    <w:rsid w:val="002F50B0"/>
    <w:rsid w:val="003B1D9B"/>
    <w:rsid w:val="004B3E47"/>
    <w:rsid w:val="00583572"/>
    <w:rsid w:val="006039DE"/>
    <w:rsid w:val="006379C8"/>
    <w:rsid w:val="006600E5"/>
    <w:rsid w:val="006C31E3"/>
    <w:rsid w:val="006C52A7"/>
    <w:rsid w:val="0072707D"/>
    <w:rsid w:val="007507AD"/>
    <w:rsid w:val="00797BC8"/>
    <w:rsid w:val="007F48B3"/>
    <w:rsid w:val="00865818"/>
    <w:rsid w:val="00934B70"/>
    <w:rsid w:val="00980D87"/>
    <w:rsid w:val="009C7335"/>
    <w:rsid w:val="009F0F9C"/>
    <w:rsid w:val="00A36738"/>
    <w:rsid w:val="00AC523A"/>
    <w:rsid w:val="00B943FC"/>
    <w:rsid w:val="00BB6DBD"/>
    <w:rsid w:val="00BF5D33"/>
    <w:rsid w:val="00C379AC"/>
    <w:rsid w:val="00C37B4B"/>
    <w:rsid w:val="00C504A4"/>
    <w:rsid w:val="00C635C5"/>
    <w:rsid w:val="00C66B78"/>
    <w:rsid w:val="00CD2C45"/>
    <w:rsid w:val="00CF1670"/>
    <w:rsid w:val="00D32B2E"/>
    <w:rsid w:val="00D729F7"/>
    <w:rsid w:val="00D84AA8"/>
    <w:rsid w:val="00DA0560"/>
    <w:rsid w:val="00DA329A"/>
    <w:rsid w:val="00DC0B46"/>
    <w:rsid w:val="00F078FC"/>
    <w:rsid w:val="00F177D7"/>
    <w:rsid w:val="00F37C68"/>
    <w:rsid w:val="00F51288"/>
    <w:rsid w:val="00FA429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B0D88"/>
  <w15:chartTrackingRefBased/>
  <w15:docId w15:val="{70A1E597-4367-410A-9326-E7BFD92F0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E3B"/>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062E3B"/>
    <w:pPr>
      <w:keepNext/>
      <w:spacing w:after="0" w:line="240" w:lineRule="auto"/>
      <w:jc w:val="center"/>
      <w:outlineLvl w:val="0"/>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62E3B"/>
    <w:rPr>
      <w:rFonts w:ascii="Times New Roman" w:eastAsia="Times New Roman" w:hAnsi="Times New Roman" w:cs="Times New Roman"/>
      <w:b/>
      <w:bCs/>
      <w:sz w:val="24"/>
      <w:szCs w:val="24"/>
    </w:rPr>
  </w:style>
  <w:style w:type="table" w:styleId="TableGrid">
    <w:name w:val="Table Grid"/>
    <w:basedOn w:val="TableNormal"/>
    <w:uiPriority w:val="59"/>
    <w:rsid w:val="00934B70"/>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34B70"/>
    <w:pPr>
      <w:spacing w:before="100" w:beforeAutospacing="1" w:after="100" w:afterAutospacing="1" w:line="240" w:lineRule="auto"/>
    </w:pPr>
    <w:rPr>
      <w:rFonts w:ascii="Times New Roman" w:eastAsiaTheme="minorEastAsia"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cid:image001.png@01D82E49.6BB146A0"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111</Words>
  <Characters>638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Preeti Kashyap</cp:lastModifiedBy>
  <cp:revision>42</cp:revision>
  <cp:lastPrinted>2022-03-25T07:10:00Z</cp:lastPrinted>
  <dcterms:created xsi:type="dcterms:W3CDTF">2018-03-26T06:28:00Z</dcterms:created>
  <dcterms:modified xsi:type="dcterms:W3CDTF">2026-09-09T17:09:00Z</dcterms:modified>
</cp:coreProperties>
</file>